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noProof w:val="0"/>
          <w:color w:val="auto"/>
          <w:sz w:val="22"/>
          <w:szCs w:val="22"/>
        </w:rPr>
        <w:id w:val="-2122294900"/>
        <w:docPartObj>
          <w:docPartGallery w:val="Cover Pages"/>
          <w:docPartUnique/>
        </w:docPartObj>
      </w:sdtPr>
      <w:sdtEndPr/>
      <w:sdtContent>
        <w:bookmarkStart w:id="0" w:name="_GoBack" w:displacedByCustomXml="prev"/>
        <w:bookmarkEnd w:id="0" w:displacedByCustomXml="prev"/>
        <w:tbl>
          <w:tblPr>
            <w:tblW w:w="8156" w:type="dxa"/>
            <w:tblLayout w:type="fixed"/>
            <w:tblCellMar>
              <w:left w:w="0" w:type="dxa"/>
              <w:right w:w="0" w:type="dxa"/>
            </w:tblCellMar>
            <w:tblLook w:val="0000" w:firstRow="0" w:lastRow="0" w:firstColumn="0" w:lastColumn="0" w:noHBand="0" w:noVBand="0"/>
          </w:tblPr>
          <w:tblGrid>
            <w:gridCol w:w="8156"/>
          </w:tblGrid>
          <w:tr w:rsidR="00DB4975" w:rsidRPr="008742B8" w14:paraId="2DD981CF" w14:textId="77777777" w:rsidTr="00207063">
            <w:trPr>
              <w:cantSplit/>
              <w:trHeight w:val="2640"/>
            </w:trPr>
            <w:tc>
              <w:tcPr>
                <w:tcW w:w="8156" w:type="dxa"/>
              </w:tcPr>
              <w:p w14:paraId="30F12307" w14:textId="2081E86C" w:rsidR="00DB4975" w:rsidRPr="008742B8" w:rsidRDefault="00DB4975" w:rsidP="008E2EE8">
                <w:pPr>
                  <w:pStyle w:val="zcompanyname"/>
                  <w:jc w:val="both"/>
                </w:pPr>
              </w:p>
            </w:tc>
          </w:tr>
          <w:bookmarkStart w:id="1" w:name="ReportName1" w:colFirst="0" w:colLast="0"/>
          <w:tr w:rsidR="00DB4975" w14:paraId="4FC8410E" w14:textId="77777777" w:rsidTr="00207063">
            <w:trPr>
              <w:cantSplit/>
              <w:trHeight w:val="449"/>
            </w:trPr>
            <w:tc>
              <w:tcPr>
                <w:tcW w:w="8156" w:type="dxa"/>
              </w:tcPr>
              <w:p w14:paraId="0C55B9DE" w14:textId="77777777" w:rsidR="00DB4975" w:rsidRPr="00EA7FCB" w:rsidRDefault="00DB4975" w:rsidP="0037179E">
                <w:pPr>
                  <w:pStyle w:val="zreportname"/>
                  <w:jc w:val="both"/>
                  <w:rPr>
                    <w:rFonts w:ascii="KPMG Light" w:hAnsi="KPMG Light"/>
                  </w:rPr>
                </w:pPr>
                <w:r>
                  <w:fldChar w:fldCharType="begin"/>
                </w:r>
                <w:r>
                  <w:instrText xml:space="preserve"> DOCPROPERTY  KISSubject  \* CHARFORMAT </w:instrText>
                </w:r>
                <w:r>
                  <w:fldChar w:fldCharType="separate"/>
                </w:r>
                <w:r w:rsidR="00446912">
                  <w:t>Ghid de utilizare a modelului de calcul al tarifelor</w:t>
                </w:r>
                <w:r>
                  <w:fldChar w:fldCharType="end"/>
                </w:r>
              </w:p>
            </w:tc>
          </w:tr>
          <w:tr w:rsidR="00DB4975" w:rsidRPr="004001D4" w14:paraId="235AA1EB" w14:textId="77777777" w:rsidTr="00207063">
            <w:trPr>
              <w:cantSplit/>
              <w:trHeight w:val="449"/>
            </w:trPr>
            <w:tc>
              <w:tcPr>
                <w:tcW w:w="8156" w:type="dxa"/>
              </w:tcPr>
              <w:p w14:paraId="507493E5" w14:textId="56E23D60" w:rsidR="00DB4975" w:rsidRPr="004001D4" w:rsidRDefault="00DB4975" w:rsidP="00CB63ED">
                <w:pPr>
                  <w:pStyle w:val="zreportsubtitle"/>
                </w:pPr>
                <w:bookmarkStart w:id="2" w:name="Subtitle" w:colFirst="0" w:colLast="0"/>
                <w:bookmarkEnd w:id="1"/>
              </w:p>
            </w:tc>
          </w:tr>
          <w:bookmarkEnd w:id="2"/>
        </w:tbl>
        <w:p w14:paraId="67027329" w14:textId="77777777" w:rsidR="00DB4975" w:rsidRDefault="00DB4975"/>
        <w:tbl>
          <w:tblPr>
            <w:tblW w:w="0" w:type="auto"/>
            <w:tblLayout w:type="fixed"/>
            <w:tblCellMar>
              <w:left w:w="80" w:type="dxa"/>
              <w:right w:w="80" w:type="dxa"/>
            </w:tblCellMar>
            <w:tblLook w:val="0000" w:firstRow="0" w:lastRow="0" w:firstColumn="0" w:lastColumn="0" w:noHBand="0" w:noVBand="0"/>
          </w:tblPr>
          <w:tblGrid>
            <w:gridCol w:w="7371"/>
          </w:tblGrid>
          <w:tr w:rsidR="00DB4975" w14:paraId="70391974" w14:textId="77777777" w:rsidTr="00446912">
            <w:trPr>
              <w:cantSplit/>
            </w:trPr>
            <w:tc>
              <w:tcPr>
                <w:tcW w:w="7371" w:type="dxa"/>
              </w:tcPr>
              <w:bookmarkStart w:id="3" w:name="CoreService1" w:colFirst="0" w:colLast="0"/>
              <w:p w14:paraId="6408CDF9" w14:textId="77777777" w:rsidR="00DB4975" w:rsidRDefault="00DB4975" w:rsidP="00446912">
                <w:pPr>
                  <w:pStyle w:val="zreportaddinfo"/>
                  <w:framePr w:wrap="around"/>
                </w:pPr>
                <w:r>
                  <w:fldChar w:fldCharType="begin"/>
                </w:r>
                <w:r>
                  <w:instrText xml:space="preserve"> DOCPROPERTY  KISFirmPrtName </w:instrText>
                </w:r>
                <w:r>
                  <w:fldChar w:fldCharType="separate"/>
                </w:r>
                <w:r w:rsidR="00446912">
                  <w:t>KPMG Advisory SRL</w:t>
                </w:r>
                <w:r>
                  <w:fldChar w:fldCharType="end"/>
                </w:r>
              </w:p>
              <w:p w14:paraId="40D2C0BE" w14:textId="55BC9FE9" w:rsidR="00DB4975" w:rsidRDefault="00DB4975" w:rsidP="00446912">
                <w:pPr>
                  <w:pStyle w:val="zreportaddinfo"/>
                  <w:framePr w:wrap="around"/>
                </w:pPr>
              </w:p>
            </w:tc>
          </w:tr>
          <w:bookmarkEnd w:id="3"/>
          <w:tr w:rsidR="00DB4975" w14:paraId="61A8EBEB" w14:textId="77777777" w:rsidTr="00446912">
            <w:trPr>
              <w:cantSplit/>
            </w:trPr>
            <w:tc>
              <w:tcPr>
                <w:tcW w:w="7371" w:type="dxa"/>
              </w:tcPr>
              <w:p w14:paraId="59926E93" w14:textId="7A1E42B8" w:rsidR="00DB4975" w:rsidRDefault="00DB4975" w:rsidP="00F253F5">
                <w:pPr>
                  <w:pStyle w:val="zreportaddinfo"/>
                  <w:framePr w:wrap="around"/>
                </w:pPr>
              </w:p>
            </w:tc>
          </w:tr>
        </w:tbl>
        <w:p w14:paraId="286F9381" w14:textId="77777777" w:rsidR="00DB4975" w:rsidRDefault="00DB4975">
          <w:r>
            <w:rPr>
              <w:noProof/>
              <w:lang w:eastAsia="en-US"/>
            </w:rPr>
            <mc:AlternateContent>
              <mc:Choice Requires="wps">
                <w:drawing>
                  <wp:anchor distT="0" distB="0" distL="114300" distR="114300" simplePos="0" relativeHeight="251659264" behindDoc="0" locked="0" layoutInCell="1" allowOverlap="1" wp14:anchorId="27B935A8" wp14:editId="074C251B">
                    <wp:simplePos x="0" y="0"/>
                    <wp:positionH relativeFrom="margin">
                      <wp:posOffset>54187</wp:posOffset>
                    </wp:positionH>
                    <wp:positionV relativeFrom="page">
                      <wp:posOffset>9795934</wp:posOffset>
                    </wp:positionV>
                    <wp:extent cx="5305945" cy="753534"/>
                    <wp:effectExtent l="0" t="0" r="0" b="8890"/>
                    <wp:wrapNone/>
                    <wp:docPr id="7" name="KISCvrCopyrig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945" cy="753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02400" w14:textId="77777777" w:rsidR="0099529F" w:rsidRPr="002E0312" w:rsidRDefault="0099529F">
                                <w:pPr>
                                  <w:jc w:val="center"/>
                                  <w:rPr>
                                    <w:rFonts w:cs="Arial"/>
                                    <w:sz w:val="12"/>
                                  </w:rPr>
                                </w:pPr>
                                <w:r w:rsidRPr="002E0312">
                                  <w:rPr>
                                    <w:rFonts w:cs="Arial"/>
                                    <w:sz w:val="12"/>
                                  </w:rPr>
                                  <w:fldChar w:fldCharType="begin"/>
                                </w:r>
                                <w:r w:rsidRPr="002E0312">
                                  <w:rPr>
                                    <w:rFonts w:cs="Arial"/>
                                    <w:sz w:val="12"/>
                                  </w:rPr>
                                  <w:instrText xml:space="preserve"> DOCPROPERTY  KISFirmCopyright </w:instrText>
                                </w:r>
                                <w:r w:rsidRPr="002E0312">
                                  <w:rPr>
                                    <w:rFonts w:cs="Arial"/>
                                    <w:sz w:val="12"/>
                                  </w:rPr>
                                  <w:fldChar w:fldCharType="separate"/>
                                </w:r>
                                <w:r>
                                  <w:rPr>
                                    <w:rFonts w:cs="Arial"/>
                                    <w:sz w:val="12"/>
                                  </w:rPr>
                                  <w:t>©2018 KPMG Advisory SRL, a Romanian limited liability company and a member firm of the KPMG network of independent member firms affiliated with KPMG International Cooperative ("KPMG International"), a Swiss entity. All rights reserved. PDC no.15633</w:t>
                                </w:r>
                                <w:r w:rsidRPr="002E0312">
                                  <w:rPr>
                                    <w:rFonts w:cs="Arial"/>
                                    <w:sz w:val="12"/>
                                  </w:rPr>
                                  <w:fldChar w:fldCharType="end"/>
                                </w:r>
                                <w:r w:rsidRPr="002E0312">
                                  <w:rPr>
                                    <w:rFonts w:cs="Arial"/>
                                    <w:sz w:val="12"/>
                                  </w:rPr>
                                  <w:fldChar w:fldCharType="begin"/>
                                </w:r>
                                <w:r w:rsidRPr="002E0312">
                                  <w:rPr>
                                    <w:rFonts w:cs="Arial"/>
                                    <w:sz w:val="12"/>
                                  </w:rPr>
                                  <w:instrText xml:space="preserve"> DOCPROPERTY  KISFirmCopyright2 </w:instrText>
                                </w:r>
                                <w:r w:rsidRPr="002E0312">
                                  <w:rPr>
                                    <w:rFonts w:cs="Arial"/>
                                    <w:sz w:val="12"/>
                                  </w:rPr>
                                  <w:fldChar w:fldCharType="end"/>
                                </w:r>
                              </w:p>
                              <w:p w14:paraId="71D1F64E" w14:textId="77777777" w:rsidR="0099529F" w:rsidRPr="002E0312" w:rsidRDefault="0099529F">
                                <w:pPr>
                                  <w:jc w:val="center"/>
                                  <w:rPr>
                                    <w:rFonts w:cs="Arial"/>
                                    <w:sz w:val="12"/>
                                  </w:rPr>
                                </w:pPr>
                              </w:p>
                              <w:p w14:paraId="1EE2F42A" w14:textId="77777777" w:rsidR="0099529F" w:rsidRPr="002E0312" w:rsidRDefault="0099529F">
                                <w:pPr>
                                  <w:jc w:val="center"/>
                                  <w:rPr>
                                    <w:rFonts w:cs="Arial"/>
                                    <w:b/>
                                    <w:bCs/>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935A8" id="_x0000_t202" coordsize="21600,21600" o:spt="202" path="m,l,21600r21600,l21600,xe">
                    <v:stroke joinstyle="miter"/>
                    <v:path gradientshapeok="t" o:connecttype="rect"/>
                  </v:shapetype>
                  <v:shape id="KISCvrCopyright" o:spid="_x0000_s1026" type="#_x0000_t202" style="position:absolute;margin-left:4.25pt;margin-top:771.35pt;width:417.8pt;height:59.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" filled="f" stroked="f">
                    <v:textbox>
                      <w:txbxContent>
                        <w:p w14:paraId="40E02400" w14:textId="77777777" w:rsidR="0099529F" w:rsidRPr="002E0312" w:rsidRDefault="0099529F">
                          <w:pPr>
                            <w:jc w:val="center"/>
                            <w:rPr>
                              <w:rFonts w:cs="Arial"/>
                              <w:sz w:val="12"/>
                            </w:rPr>
                          </w:pPr>
                          <w:r w:rsidRPr="002E0312">
                            <w:rPr>
                              <w:rFonts w:cs="Arial"/>
                              <w:sz w:val="12"/>
                            </w:rPr>
                            <w:fldChar w:fldCharType="begin"/>
                          </w:r>
                          <w:r w:rsidRPr="002E0312">
                            <w:rPr>
                              <w:rFonts w:cs="Arial"/>
                              <w:sz w:val="12"/>
                            </w:rPr>
                            <w:instrText xml:space="preserve"> DOCPROPERTY  KISFirmCopyright </w:instrText>
                          </w:r>
                          <w:r w:rsidRPr="002E0312">
                            <w:rPr>
                              <w:rFonts w:cs="Arial"/>
                              <w:sz w:val="12"/>
                            </w:rPr>
                            <w:fldChar w:fldCharType="separate"/>
                          </w:r>
                          <w:r>
                            <w:rPr>
                              <w:rFonts w:cs="Arial"/>
                              <w:sz w:val="12"/>
                            </w:rPr>
                            <w:t>©2018 KPMG Advisory SRL, a Romanian limited liability company and a member firm of the KPMG network of independent member firms affiliated with KPMG International Cooperative ("KPMG International"), a Swiss entity. All rights reserved. PDC no.15633</w:t>
                          </w:r>
                          <w:r w:rsidRPr="002E0312">
                            <w:rPr>
                              <w:rFonts w:cs="Arial"/>
                              <w:sz w:val="12"/>
                            </w:rPr>
                            <w:fldChar w:fldCharType="end"/>
                          </w:r>
                          <w:r w:rsidRPr="002E0312">
                            <w:rPr>
                              <w:rFonts w:cs="Arial"/>
                              <w:sz w:val="12"/>
                            </w:rPr>
                            <w:fldChar w:fldCharType="begin"/>
                          </w:r>
                          <w:r w:rsidRPr="002E0312">
                            <w:rPr>
                              <w:rFonts w:cs="Arial"/>
                              <w:sz w:val="12"/>
                            </w:rPr>
                            <w:instrText xml:space="preserve"> DOCPROPERTY  KISFirmCopyright2 </w:instrText>
                          </w:r>
                          <w:r w:rsidRPr="002E0312">
                            <w:rPr>
                              <w:rFonts w:cs="Arial"/>
                              <w:sz w:val="12"/>
                            </w:rPr>
                            <w:fldChar w:fldCharType="end"/>
                          </w:r>
                        </w:p>
                        <w:p w14:paraId="71D1F64E" w14:textId="77777777" w:rsidR="0099529F" w:rsidRPr="002E0312" w:rsidRDefault="0099529F">
                          <w:pPr>
                            <w:jc w:val="center"/>
                            <w:rPr>
                              <w:rFonts w:cs="Arial"/>
                              <w:sz w:val="12"/>
                            </w:rPr>
                          </w:pPr>
                        </w:p>
                        <w:p w14:paraId="1EE2F42A" w14:textId="77777777" w:rsidR="0099529F" w:rsidRPr="002E0312" w:rsidRDefault="0099529F">
                          <w:pPr>
                            <w:jc w:val="center"/>
                            <w:rPr>
                              <w:rFonts w:cs="Arial"/>
                              <w:b/>
                              <w:bCs/>
                              <w:sz w:val="12"/>
                            </w:rPr>
                          </w:pPr>
                        </w:p>
                      </w:txbxContent>
                    </v:textbox>
                    <w10:wrap anchorx="margin" anchory="page"/>
                  </v:shape>
                </w:pict>
              </mc:Fallback>
            </mc:AlternateContent>
          </w:r>
        </w:p>
        <w:p w14:paraId="5B7A7C60" w14:textId="77777777" w:rsidR="00DB4975" w:rsidRDefault="0029211B">
          <w:pPr>
            <w:sectPr w:rsidR="00DB4975" w:rsidSect="007E490E">
              <w:headerReference w:type="even" r:id="rId8"/>
              <w:headerReference w:type="default" r:id="rId9"/>
              <w:footerReference w:type="even" r:id="rId10"/>
              <w:pgSz w:w="11907" w:h="16840" w:code="9"/>
              <w:pgMar w:top="2591" w:right="1474" w:bottom="1588" w:left="1474" w:header="737" w:footer="737" w:gutter="454"/>
              <w:pgNumType w:start="0"/>
              <w:cols w:space="720"/>
              <w:docGrid w:linePitch="299"/>
            </w:sectPr>
          </w:pPr>
        </w:p>
      </w:sdtContent>
    </w:sdt>
    <w:p w14:paraId="1313815D" w14:textId="77777777" w:rsidR="001C49E5" w:rsidRDefault="00283233">
      <w:pPr>
        <w:pStyle w:val="zcontents"/>
      </w:pPr>
      <w:r>
        <w:lastRenderedPageBreak/>
        <w:t>Con</w:t>
      </w:r>
      <w:r w:rsidR="004E4818">
        <w:t>ținut</w:t>
      </w:r>
    </w:p>
    <w:p w14:paraId="3DDDEDFB" w14:textId="77777777" w:rsidR="004B61AA" w:rsidRDefault="006B6C01">
      <w:pPr>
        <w:pStyle w:val="TOC1"/>
        <w:rPr>
          <w:rFonts w:eastAsiaTheme="minorEastAsia" w:cstheme="minorBidi"/>
          <w:noProof/>
          <w:sz w:val="22"/>
          <w:lang w:eastAsia="en-US"/>
        </w:rPr>
      </w:pPr>
      <w:r>
        <w:fldChar w:fldCharType="begin"/>
      </w:r>
      <w:r w:rsidR="00283233">
        <w:instrText xml:space="preserve"> TOC \o “1-3” \t “Appendix Heading,1,Appendix Heading 2,2” </w:instrText>
      </w:r>
      <w:r>
        <w:fldChar w:fldCharType="separate"/>
      </w:r>
      <w:r w:rsidR="004B61AA">
        <w:rPr>
          <w:noProof/>
        </w:rPr>
        <w:t>Limitarea răspunderii</w:t>
      </w:r>
      <w:r w:rsidR="004B61AA">
        <w:rPr>
          <w:noProof/>
        </w:rPr>
        <w:tab/>
      </w:r>
      <w:r w:rsidR="004B61AA">
        <w:rPr>
          <w:noProof/>
        </w:rPr>
        <w:fldChar w:fldCharType="begin"/>
      </w:r>
      <w:r w:rsidR="004B61AA">
        <w:rPr>
          <w:noProof/>
        </w:rPr>
        <w:instrText xml:space="preserve"> PAGEREF _Toc513497044 \h </w:instrText>
      </w:r>
      <w:r w:rsidR="004B61AA">
        <w:rPr>
          <w:noProof/>
        </w:rPr>
      </w:r>
      <w:r w:rsidR="004B61AA">
        <w:rPr>
          <w:noProof/>
        </w:rPr>
        <w:fldChar w:fldCharType="separate"/>
      </w:r>
      <w:r w:rsidR="004B61AA">
        <w:rPr>
          <w:noProof/>
        </w:rPr>
        <w:t>3</w:t>
      </w:r>
      <w:r w:rsidR="004B61AA">
        <w:rPr>
          <w:noProof/>
        </w:rPr>
        <w:fldChar w:fldCharType="end"/>
      </w:r>
    </w:p>
    <w:p w14:paraId="05FF7DD2" w14:textId="77777777" w:rsidR="004B61AA" w:rsidRDefault="004B61AA">
      <w:pPr>
        <w:pStyle w:val="TOC1"/>
        <w:rPr>
          <w:rFonts w:eastAsiaTheme="minorEastAsia" w:cstheme="minorBidi"/>
          <w:noProof/>
          <w:sz w:val="22"/>
          <w:lang w:eastAsia="en-US"/>
        </w:rPr>
      </w:pPr>
      <w:r>
        <w:rPr>
          <w:noProof/>
        </w:rPr>
        <w:t>1</w:t>
      </w:r>
      <w:r>
        <w:rPr>
          <w:rFonts w:eastAsiaTheme="minorEastAsia" w:cstheme="minorBidi"/>
          <w:noProof/>
          <w:sz w:val="22"/>
          <w:lang w:eastAsia="en-US"/>
        </w:rPr>
        <w:tab/>
      </w:r>
      <w:r>
        <w:rPr>
          <w:noProof/>
        </w:rPr>
        <w:t>Context și cerințe</w:t>
      </w:r>
      <w:r>
        <w:rPr>
          <w:noProof/>
        </w:rPr>
        <w:tab/>
      </w:r>
      <w:r>
        <w:rPr>
          <w:noProof/>
        </w:rPr>
        <w:fldChar w:fldCharType="begin"/>
      </w:r>
      <w:r>
        <w:rPr>
          <w:noProof/>
        </w:rPr>
        <w:instrText xml:space="preserve"> PAGEREF _Toc513497045 \h </w:instrText>
      </w:r>
      <w:r>
        <w:rPr>
          <w:noProof/>
        </w:rPr>
      </w:r>
      <w:r>
        <w:rPr>
          <w:noProof/>
        </w:rPr>
        <w:fldChar w:fldCharType="separate"/>
      </w:r>
      <w:r>
        <w:rPr>
          <w:noProof/>
        </w:rPr>
        <w:t>4</w:t>
      </w:r>
      <w:r>
        <w:rPr>
          <w:noProof/>
        </w:rPr>
        <w:fldChar w:fldCharType="end"/>
      </w:r>
    </w:p>
    <w:p w14:paraId="358A8747" w14:textId="77777777" w:rsidR="004B61AA" w:rsidRDefault="004B61AA">
      <w:pPr>
        <w:pStyle w:val="TOC2"/>
        <w:rPr>
          <w:rFonts w:eastAsiaTheme="minorEastAsia" w:cstheme="minorBidi"/>
          <w:noProof/>
          <w:sz w:val="22"/>
          <w:lang w:eastAsia="en-US"/>
        </w:rPr>
      </w:pPr>
      <w:r>
        <w:rPr>
          <w:noProof/>
        </w:rPr>
        <w:t>1.1</w:t>
      </w:r>
      <w:r>
        <w:rPr>
          <w:rFonts w:eastAsiaTheme="minorEastAsia" w:cstheme="minorBidi"/>
          <w:noProof/>
          <w:sz w:val="22"/>
          <w:lang w:eastAsia="en-US"/>
        </w:rPr>
        <w:tab/>
      </w:r>
      <w:r>
        <w:rPr>
          <w:noProof/>
        </w:rPr>
        <w:t>Cerințe</w:t>
      </w:r>
      <w:r>
        <w:rPr>
          <w:noProof/>
        </w:rPr>
        <w:tab/>
      </w:r>
      <w:r>
        <w:rPr>
          <w:noProof/>
        </w:rPr>
        <w:fldChar w:fldCharType="begin"/>
      </w:r>
      <w:r>
        <w:rPr>
          <w:noProof/>
        </w:rPr>
        <w:instrText xml:space="preserve"> PAGEREF _Toc513497046 \h </w:instrText>
      </w:r>
      <w:r>
        <w:rPr>
          <w:noProof/>
        </w:rPr>
      </w:r>
      <w:r>
        <w:rPr>
          <w:noProof/>
        </w:rPr>
        <w:fldChar w:fldCharType="separate"/>
      </w:r>
      <w:r>
        <w:rPr>
          <w:noProof/>
        </w:rPr>
        <w:t>5</w:t>
      </w:r>
      <w:r>
        <w:rPr>
          <w:noProof/>
        </w:rPr>
        <w:fldChar w:fldCharType="end"/>
      </w:r>
    </w:p>
    <w:p w14:paraId="1E748C28" w14:textId="77777777" w:rsidR="004B61AA" w:rsidRDefault="004B61AA">
      <w:pPr>
        <w:pStyle w:val="TOC1"/>
        <w:rPr>
          <w:rFonts w:eastAsiaTheme="minorEastAsia" w:cstheme="minorBidi"/>
          <w:noProof/>
          <w:sz w:val="22"/>
          <w:lang w:eastAsia="en-US"/>
        </w:rPr>
      </w:pPr>
      <w:r>
        <w:rPr>
          <w:noProof/>
        </w:rPr>
        <w:t>2</w:t>
      </w:r>
      <w:r>
        <w:rPr>
          <w:rFonts w:eastAsiaTheme="minorEastAsia" w:cstheme="minorBidi"/>
          <w:noProof/>
          <w:sz w:val="22"/>
          <w:lang w:eastAsia="en-US"/>
        </w:rPr>
        <w:tab/>
      </w:r>
      <w:r>
        <w:rPr>
          <w:noProof/>
        </w:rPr>
        <w:t>Arhitectura Modelului</w:t>
      </w:r>
      <w:r>
        <w:rPr>
          <w:noProof/>
        </w:rPr>
        <w:tab/>
      </w:r>
      <w:r>
        <w:rPr>
          <w:noProof/>
        </w:rPr>
        <w:fldChar w:fldCharType="begin"/>
      </w:r>
      <w:r>
        <w:rPr>
          <w:noProof/>
        </w:rPr>
        <w:instrText xml:space="preserve"> PAGEREF _Toc513497047 \h </w:instrText>
      </w:r>
      <w:r>
        <w:rPr>
          <w:noProof/>
        </w:rPr>
      </w:r>
      <w:r>
        <w:rPr>
          <w:noProof/>
        </w:rPr>
        <w:fldChar w:fldCharType="separate"/>
      </w:r>
      <w:r>
        <w:rPr>
          <w:noProof/>
        </w:rPr>
        <w:t>6</w:t>
      </w:r>
      <w:r>
        <w:rPr>
          <w:noProof/>
        </w:rPr>
        <w:fldChar w:fldCharType="end"/>
      </w:r>
    </w:p>
    <w:p w14:paraId="78319A71" w14:textId="77777777" w:rsidR="004B61AA" w:rsidRDefault="004B61AA">
      <w:pPr>
        <w:pStyle w:val="TOC1"/>
        <w:rPr>
          <w:rFonts w:eastAsiaTheme="minorEastAsia" w:cstheme="minorBidi"/>
          <w:noProof/>
          <w:sz w:val="22"/>
          <w:lang w:eastAsia="en-US"/>
        </w:rPr>
      </w:pPr>
      <w:r>
        <w:rPr>
          <w:noProof/>
        </w:rPr>
        <w:t>3</w:t>
      </w:r>
      <w:r>
        <w:rPr>
          <w:rFonts w:eastAsiaTheme="minorEastAsia" w:cstheme="minorBidi"/>
          <w:noProof/>
          <w:sz w:val="22"/>
          <w:lang w:eastAsia="en-US"/>
        </w:rPr>
        <w:tab/>
      </w:r>
      <w:r>
        <w:rPr>
          <w:noProof/>
        </w:rPr>
        <w:t>Rularea modelului</w:t>
      </w:r>
      <w:r>
        <w:rPr>
          <w:noProof/>
        </w:rPr>
        <w:tab/>
      </w:r>
      <w:r>
        <w:rPr>
          <w:noProof/>
        </w:rPr>
        <w:fldChar w:fldCharType="begin"/>
      </w:r>
      <w:r>
        <w:rPr>
          <w:noProof/>
        </w:rPr>
        <w:instrText xml:space="preserve"> PAGEREF _Toc513497048 \h </w:instrText>
      </w:r>
      <w:r>
        <w:rPr>
          <w:noProof/>
        </w:rPr>
      </w:r>
      <w:r>
        <w:rPr>
          <w:noProof/>
        </w:rPr>
        <w:fldChar w:fldCharType="separate"/>
      </w:r>
      <w:r>
        <w:rPr>
          <w:noProof/>
        </w:rPr>
        <w:t>10</w:t>
      </w:r>
      <w:r>
        <w:rPr>
          <w:noProof/>
        </w:rPr>
        <w:fldChar w:fldCharType="end"/>
      </w:r>
    </w:p>
    <w:p w14:paraId="21FEDEEF" w14:textId="77777777" w:rsidR="004B61AA" w:rsidRDefault="004B61AA">
      <w:pPr>
        <w:pStyle w:val="TOC2"/>
        <w:rPr>
          <w:rFonts w:eastAsiaTheme="minorEastAsia" w:cstheme="minorBidi"/>
          <w:noProof/>
          <w:sz w:val="22"/>
          <w:lang w:eastAsia="en-US"/>
        </w:rPr>
      </w:pPr>
      <w:r w:rsidRPr="007E6BAB">
        <w:rPr>
          <w:noProof/>
          <w:lang w:val="ro-RO"/>
        </w:rPr>
        <w:t>3.1</w:t>
      </w:r>
      <w:r>
        <w:rPr>
          <w:rFonts w:eastAsiaTheme="minorEastAsia" w:cstheme="minorBidi"/>
          <w:noProof/>
          <w:sz w:val="22"/>
          <w:lang w:eastAsia="en-US"/>
        </w:rPr>
        <w:tab/>
      </w:r>
      <w:r>
        <w:rPr>
          <w:noProof/>
        </w:rPr>
        <w:t>Op</w:t>
      </w:r>
      <w:r w:rsidRPr="007E6BAB">
        <w:rPr>
          <w:noProof/>
          <w:lang w:val="ro-RO"/>
        </w:rPr>
        <w:t>țiuni standard</w:t>
      </w:r>
      <w:r>
        <w:rPr>
          <w:noProof/>
        </w:rPr>
        <w:tab/>
      </w:r>
      <w:r>
        <w:rPr>
          <w:noProof/>
        </w:rPr>
        <w:fldChar w:fldCharType="begin"/>
      </w:r>
      <w:r>
        <w:rPr>
          <w:noProof/>
        </w:rPr>
        <w:instrText xml:space="preserve"> PAGEREF _Toc513497049 \h </w:instrText>
      </w:r>
      <w:r>
        <w:rPr>
          <w:noProof/>
        </w:rPr>
      </w:r>
      <w:r>
        <w:rPr>
          <w:noProof/>
        </w:rPr>
        <w:fldChar w:fldCharType="separate"/>
      </w:r>
      <w:r>
        <w:rPr>
          <w:noProof/>
        </w:rPr>
        <w:t>11</w:t>
      </w:r>
      <w:r>
        <w:rPr>
          <w:noProof/>
        </w:rPr>
        <w:fldChar w:fldCharType="end"/>
      </w:r>
    </w:p>
    <w:p w14:paraId="49BB304B" w14:textId="77777777" w:rsidR="004B61AA" w:rsidRDefault="004B61AA">
      <w:pPr>
        <w:pStyle w:val="TOC2"/>
        <w:rPr>
          <w:rFonts w:eastAsiaTheme="minorEastAsia" w:cstheme="minorBidi"/>
          <w:noProof/>
          <w:sz w:val="22"/>
          <w:lang w:eastAsia="en-US"/>
        </w:rPr>
      </w:pPr>
      <w:r>
        <w:rPr>
          <w:noProof/>
        </w:rPr>
        <w:t>3.2</w:t>
      </w:r>
      <w:r>
        <w:rPr>
          <w:rFonts w:eastAsiaTheme="minorEastAsia" w:cstheme="minorBidi"/>
          <w:noProof/>
          <w:sz w:val="22"/>
          <w:lang w:eastAsia="en-US"/>
        </w:rPr>
        <w:tab/>
      </w:r>
      <w:r>
        <w:rPr>
          <w:noProof/>
        </w:rPr>
        <w:t>Date de intrare (“Inputs”)</w:t>
      </w:r>
      <w:r>
        <w:rPr>
          <w:noProof/>
        </w:rPr>
        <w:tab/>
      </w:r>
      <w:r>
        <w:rPr>
          <w:noProof/>
        </w:rPr>
        <w:fldChar w:fldCharType="begin"/>
      </w:r>
      <w:r>
        <w:rPr>
          <w:noProof/>
        </w:rPr>
        <w:instrText xml:space="preserve"> PAGEREF _Toc513497050 \h </w:instrText>
      </w:r>
      <w:r>
        <w:rPr>
          <w:noProof/>
        </w:rPr>
      </w:r>
      <w:r>
        <w:rPr>
          <w:noProof/>
        </w:rPr>
        <w:fldChar w:fldCharType="separate"/>
      </w:r>
      <w:r>
        <w:rPr>
          <w:noProof/>
        </w:rPr>
        <w:t>11</w:t>
      </w:r>
      <w:r>
        <w:rPr>
          <w:noProof/>
        </w:rPr>
        <w:fldChar w:fldCharType="end"/>
      </w:r>
    </w:p>
    <w:p w14:paraId="2D38934D" w14:textId="77777777" w:rsidR="004B61AA" w:rsidRDefault="004B61AA">
      <w:pPr>
        <w:pStyle w:val="TOC2"/>
        <w:rPr>
          <w:rFonts w:eastAsiaTheme="minorEastAsia" w:cstheme="minorBidi"/>
          <w:noProof/>
          <w:sz w:val="22"/>
          <w:lang w:eastAsia="en-US"/>
        </w:rPr>
      </w:pPr>
      <w:r>
        <w:rPr>
          <w:noProof/>
        </w:rPr>
        <w:t>3.3</w:t>
      </w:r>
      <w:r>
        <w:rPr>
          <w:rFonts w:eastAsiaTheme="minorEastAsia" w:cstheme="minorBidi"/>
          <w:noProof/>
          <w:sz w:val="22"/>
          <w:lang w:eastAsia="en-US"/>
        </w:rPr>
        <w:tab/>
      </w:r>
      <w:r>
        <w:rPr>
          <w:noProof/>
        </w:rPr>
        <w:t>Date de ieșire (“Outputs”)</w:t>
      </w:r>
      <w:r>
        <w:rPr>
          <w:noProof/>
        </w:rPr>
        <w:tab/>
      </w:r>
      <w:r>
        <w:rPr>
          <w:noProof/>
        </w:rPr>
        <w:fldChar w:fldCharType="begin"/>
      </w:r>
      <w:r>
        <w:rPr>
          <w:noProof/>
        </w:rPr>
        <w:instrText xml:space="preserve"> PAGEREF _Toc513497051 \h </w:instrText>
      </w:r>
      <w:r>
        <w:rPr>
          <w:noProof/>
        </w:rPr>
      </w:r>
      <w:r>
        <w:rPr>
          <w:noProof/>
        </w:rPr>
        <w:fldChar w:fldCharType="separate"/>
      </w:r>
      <w:r>
        <w:rPr>
          <w:noProof/>
        </w:rPr>
        <w:t>13</w:t>
      </w:r>
      <w:r>
        <w:rPr>
          <w:noProof/>
        </w:rPr>
        <w:fldChar w:fldCharType="end"/>
      </w:r>
    </w:p>
    <w:p w14:paraId="6E77B395" w14:textId="77777777" w:rsidR="004B61AA" w:rsidRDefault="004B61AA">
      <w:pPr>
        <w:pStyle w:val="TOC2"/>
        <w:rPr>
          <w:rFonts w:eastAsiaTheme="minorEastAsia" w:cstheme="minorBidi"/>
          <w:noProof/>
          <w:sz w:val="22"/>
          <w:lang w:eastAsia="en-US"/>
        </w:rPr>
      </w:pPr>
      <w:r>
        <w:rPr>
          <w:noProof/>
        </w:rPr>
        <w:t>3.4</w:t>
      </w:r>
      <w:r>
        <w:rPr>
          <w:rFonts w:eastAsiaTheme="minorEastAsia" w:cstheme="minorBidi"/>
          <w:noProof/>
          <w:sz w:val="22"/>
          <w:lang w:eastAsia="en-US"/>
        </w:rPr>
        <w:tab/>
      </w:r>
      <w:r>
        <w:rPr>
          <w:noProof/>
        </w:rPr>
        <w:t>Rezultate</w:t>
      </w:r>
      <w:r>
        <w:rPr>
          <w:noProof/>
        </w:rPr>
        <w:tab/>
      </w:r>
      <w:r>
        <w:rPr>
          <w:noProof/>
        </w:rPr>
        <w:fldChar w:fldCharType="begin"/>
      </w:r>
      <w:r>
        <w:rPr>
          <w:noProof/>
        </w:rPr>
        <w:instrText xml:space="preserve"> PAGEREF _Toc513497052 \h </w:instrText>
      </w:r>
      <w:r>
        <w:rPr>
          <w:noProof/>
        </w:rPr>
      </w:r>
      <w:r>
        <w:rPr>
          <w:noProof/>
        </w:rPr>
        <w:fldChar w:fldCharType="separate"/>
      </w:r>
      <w:r>
        <w:rPr>
          <w:noProof/>
        </w:rPr>
        <w:t>13</w:t>
      </w:r>
      <w:r>
        <w:rPr>
          <w:noProof/>
        </w:rPr>
        <w:fldChar w:fldCharType="end"/>
      </w:r>
    </w:p>
    <w:p w14:paraId="53BFC3F2" w14:textId="77777777" w:rsidR="001C49E5" w:rsidRDefault="006B6C01">
      <w:pPr>
        <w:sectPr w:rsidR="001C49E5" w:rsidSect="00AA4493">
          <w:headerReference w:type="default" r:id="rId11"/>
          <w:footerReference w:type="default" r:id="rId12"/>
          <w:pgSz w:w="11907" w:h="16840" w:code="9"/>
          <w:pgMar w:top="2835" w:right="1474" w:bottom="1588" w:left="1474" w:header="1077" w:footer="709" w:gutter="454"/>
          <w:pgNumType w:fmt="lowerRoman" w:start="1"/>
          <w:cols w:space="737"/>
        </w:sectPr>
      </w:pPr>
      <w:r>
        <w:rPr>
          <w:sz w:val="36"/>
        </w:rPr>
        <w:fldChar w:fldCharType="end"/>
      </w:r>
    </w:p>
    <w:p w14:paraId="7ECD0C80" w14:textId="77777777" w:rsidR="00F45B77" w:rsidRPr="00D9624F" w:rsidRDefault="00F45B77" w:rsidP="00F45B77">
      <w:pPr>
        <w:pStyle w:val="Heading1"/>
        <w:numPr>
          <w:ilvl w:val="0"/>
          <w:numId w:val="0"/>
        </w:numPr>
        <w:tabs>
          <w:tab w:val="left" w:pos="720"/>
        </w:tabs>
        <w:ind w:left="851" w:hanging="851"/>
      </w:pPr>
      <w:bookmarkStart w:id="5" w:name="Text"/>
      <w:bookmarkStart w:id="6" w:name="_Toc486506598"/>
      <w:bookmarkStart w:id="7" w:name="_Toc499043833"/>
      <w:bookmarkStart w:id="8" w:name="_Toc510085608"/>
      <w:bookmarkStart w:id="9" w:name="_Toc513497044"/>
      <w:bookmarkEnd w:id="5"/>
      <w:r w:rsidRPr="00D9624F">
        <w:lastRenderedPageBreak/>
        <w:t>Limitarea răspunderii</w:t>
      </w:r>
      <w:bookmarkEnd w:id="6"/>
      <w:bookmarkEnd w:id="7"/>
      <w:bookmarkEnd w:id="8"/>
      <w:bookmarkEnd w:id="9"/>
    </w:p>
    <w:p w14:paraId="1B6598CB" w14:textId="77777777" w:rsidR="00C55AE4" w:rsidRPr="008D6F14" w:rsidRDefault="00C55AE4" w:rsidP="00C55AE4">
      <w:pPr>
        <w:pStyle w:val="BodyText"/>
        <w:jc w:val="both"/>
      </w:pPr>
      <w:r w:rsidRPr="008D6F14">
        <w:t xml:space="preserve">Scopul muncii noastre privind elaborarea prezentului raport </w:t>
      </w:r>
      <w:proofErr w:type="gramStart"/>
      <w:r w:rsidRPr="008D6F14">
        <w:t>este</w:t>
      </w:r>
      <w:proofErr w:type="gramEnd"/>
      <w:r w:rsidRPr="008D6F14">
        <w:t xml:space="preserve"> limitat la termenii și condițiile agreate în contractul nr. SC-DC-23546 din data de 11 Septembrie 201</w:t>
      </w:r>
      <w:r w:rsidRPr="002109D4">
        <w:t>7</w:t>
      </w:r>
      <w:r w:rsidRPr="008D6F14">
        <w:t xml:space="preserve"> („Contract”).</w:t>
      </w:r>
    </w:p>
    <w:p w14:paraId="23A354D4" w14:textId="77777777" w:rsidR="00C55AE4" w:rsidRPr="008D6F14" w:rsidRDefault="00C55AE4" w:rsidP="00C55AE4">
      <w:pPr>
        <w:pStyle w:val="BodyText"/>
        <w:jc w:val="both"/>
      </w:pPr>
      <w:r w:rsidRPr="008D6F14">
        <w:t xml:space="preserve">Acest raport a fost elaborat în conformitate cu termenii de referință stabiliți în Contract și a fost întocmit cu unicul scop de a fi folosit exclusiv de către Autoritatea Națională pentru Administrare și Reglementare în Comunicații (“ANCOM” sau “Autoritatea”) în conformitate cu termenii Contractului. KPMG Advisory SRL („KPMG” sau “Noi") nu </w:t>
      </w:r>
      <w:proofErr w:type="gramStart"/>
      <w:r w:rsidRPr="008D6F14">
        <w:t>va</w:t>
      </w:r>
      <w:proofErr w:type="gramEnd"/>
      <w:r w:rsidRPr="008D6F14">
        <w:t xml:space="preserve"> fi responsabil și nici nu va furniza garanții în relație cu terțe părți.</w:t>
      </w:r>
    </w:p>
    <w:p w14:paraId="4BF9FB84" w14:textId="6D04E257" w:rsidR="00C55AE4" w:rsidRPr="008D6F14" w:rsidRDefault="00C55AE4" w:rsidP="00C55AE4">
      <w:pPr>
        <w:pStyle w:val="BodyText"/>
        <w:jc w:val="both"/>
      </w:pPr>
      <w:r w:rsidRPr="008D6F14">
        <w:t>Raportul a fost elaborat de KPMG pe baza informațiilor furnizate de către reprezentanții ANCOM</w:t>
      </w:r>
      <w:r w:rsidR="000C7EA2">
        <w:t>,</w:t>
      </w:r>
      <w:r w:rsidRPr="008D6F14">
        <w:t xml:space="preserve"> pe baza experienței KPMG și pe baza datelor disponibile public. </w:t>
      </w:r>
    </w:p>
    <w:p w14:paraId="5032E120" w14:textId="456EE999" w:rsidR="00C55AE4" w:rsidRPr="008D6F14" w:rsidRDefault="00C55AE4" w:rsidP="00C55AE4">
      <w:pPr>
        <w:pStyle w:val="BodyText"/>
        <w:jc w:val="both"/>
      </w:pPr>
      <w:r w:rsidRPr="008D6F14">
        <w:t xml:space="preserve">Acest Raport poate face referire la “Analiza KPMG”. Acest lucru indică exclusiv faptul că (unde </w:t>
      </w:r>
      <w:proofErr w:type="gramStart"/>
      <w:r w:rsidRPr="008D6F14">
        <w:t>este</w:t>
      </w:r>
      <w:proofErr w:type="gramEnd"/>
      <w:r w:rsidRPr="008D6F14">
        <w:t xml:space="preserve"> specificat) </w:t>
      </w:r>
      <w:r w:rsidR="000C7EA2">
        <w:t>s-au</w:t>
      </w:r>
      <w:r w:rsidR="000C7EA2" w:rsidRPr="008D6F14">
        <w:t xml:space="preserve"> </w:t>
      </w:r>
      <w:r w:rsidRPr="008D6F14">
        <w:t>întreprins anumite proceduri analitice asupra datelor care au stat la baza informațiilor prezentate.</w:t>
      </w:r>
    </w:p>
    <w:p w14:paraId="4AF37139" w14:textId="77777777" w:rsidR="00C55AE4" w:rsidRPr="008D6F14" w:rsidRDefault="00C55AE4" w:rsidP="00C55AE4">
      <w:pPr>
        <w:pStyle w:val="BodyText"/>
        <w:jc w:val="both"/>
      </w:pPr>
      <w:r w:rsidRPr="008D6F14">
        <w:t xml:space="preserve">Vă atragem atenția asupra limitărilor semnificative în ceea </w:t>
      </w:r>
      <w:proofErr w:type="gramStart"/>
      <w:r w:rsidRPr="008D6F14">
        <w:t>ce</w:t>
      </w:r>
      <w:proofErr w:type="gramEnd"/>
      <w:r w:rsidRPr="008D6F14">
        <w:t xml:space="preserve"> privește informația furnizată sau disponibilă public: </w:t>
      </w:r>
    </w:p>
    <w:p w14:paraId="784B876C" w14:textId="77777777" w:rsidR="00C55AE4" w:rsidRPr="008D6F14" w:rsidRDefault="00C55AE4" w:rsidP="00D24FDE">
      <w:pPr>
        <w:pStyle w:val="BodyText"/>
        <w:numPr>
          <w:ilvl w:val="0"/>
          <w:numId w:val="9"/>
        </w:numPr>
        <w:spacing w:before="120"/>
        <w:jc w:val="both"/>
      </w:pPr>
      <w:r w:rsidRPr="008D6F14">
        <w:t xml:space="preserve">Corectitudinea sau integritatea informațiilor care ne-au fost puse la dispoziție sau au fost identificate din surse publice nu au fost auditate și nici veridicitatea surselor acestor informații.  Sursele de date </w:t>
      </w:r>
      <w:r w:rsidRPr="00FB5A44">
        <w:t xml:space="preserve">studiate pentru prezentul raport </w:t>
      </w:r>
      <w:r w:rsidRPr="008D6F14">
        <w:t xml:space="preserve">sunt următoarele: </w:t>
      </w:r>
    </w:p>
    <w:p w14:paraId="701FC457" w14:textId="77777777" w:rsidR="000C5BE3" w:rsidRDefault="00C55AE4" w:rsidP="00487604">
      <w:pPr>
        <w:pStyle w:val="BodyText"/>
        <w:numPr>
          <w:ilvl w:val="0"/>
          <w:numId w:val="52"/>
        </w:numPr>
        <w:spacing w:before="0" w:after="0"/>
        <w:ind w:left="360"/>
        <w:jc w:val="both"/>
      </w:pPr>
      <w:r w:rsidRPr="008D6F14">
        <w:t>sursele publice de date și informații  (Institutul Național de Statistică, Grilele Notarilor);</w:t>
      </w:r>
    </w:p>
    <w:p w14:paraId="530D8ED8" w14:textId="77777777" w:rsidR="000C5BE3" w:rsidRDefault="00C55AE4" w:rsidP="000C5BE3">
      <w:pPr>
        <w:pStyle w:val="BodyText"/>
        <w:numPr>
          <w:ilvl w:val="0"/>
          <w:numId w:val="52"/>
        </w:numPr>
        <w:spacing w:before="0" w:after="0"/>
        <w:ind w:left="360"/>
        <w:jc w:val="both"/>
      </w:pPr>
      <w:r w:rsidRPr="008D6F14">
        <w:t xml:space="preserve">informații provenite din surse interne KPMG; </w:t>
      </w:r>
    </w:p>
    <w:p w14:paraId="223AFCFB" w14:textId="77777777" w:rsidR="000C5BE3" w:rsidRDefault="00C55AE4" w:rsidP="000C5BE3">
      <w:pPr>
        <w:pStyle w:val="BodyText"/>
        <w:numPr>
          <w:ilvl w:val="0"/>
          <w:numId w:val="52"/>
        </w:numPr>
        <w:spacing w:before="0" w:after="0"/>
        <w:ind w:left="360"/>
        <w:jc w:val="both"/>
      </w:pPr>
      <w:r w:rsidRPr="008D6F14">
        <w:t>baze de date și informații externe;</w:t>
      </w:r>
    </w:p>
    <w:p w14:paraId="7C6D2503" w14:textId="4C07FF20" w:rsidR="000C7EA2" w:rsidRPr="008D6F14" w:rsidRDefault="000C7EA2" w:rsidP="000C5BE3">
      <w:pPr>
        <w:pStyle w:val="BodyText"/>
        <w:numPr>
          <w:ilvl w:val="0"/>
          <w:numId w:val="52"/>
        </w:numPr>
        <w:spacing w:before="0" w:after="0"/>
        <w:ind w:left="360"/>
        <w:jc w:val="both"/>
      </w:pPr>
      <w:proofErr w:type="gramStart"/>
      <w:r>
        <w:t>informații</w:t>
      </w:r>
      <w:proofErr w:type="gramEnd"/>
      <w:r>
        <w:t xml:space="preserve"> furnizate de către ANCOM.</w:t>
      </w:r>
    </w:p>
    <w:p w14:paraId="341DD186" w14:textId="77777777" w:rsidR="00C55AE4" w:rsidRDefault="00C55AE4" w:rsidP="00C55AE4">
      <w:pPr>
        <w:pStyle w:val="BodyText"/>
        <w:jc w:val="both"/>
      </w:pPr>
      <w:r w:rsidRPr="008D6F14">
        <w:t xml:space="preserve">Orice decizie </w:t>
      </w:r>
      <w:proofErr w:type="gramStart"/>
      <w:r w:rsidRPr="008D6F14">
        <w:t>ce</w:t>
      </w:r>
      <w:proofErr w:type="gramEnd"/>
      <w:r w:rsidRPr="008D6F14">
        <w:t xml:space="preserve"> va fi luată pe baza informațiilor prezentate în acest document este responsabilitatea ANCOM.</w:t>
      </w:r>
    </w:p>
    <w:p w14:paraId="76FBD4B2" w14:textId="223CDF8B" w:rsidR="00C55AE4" w:rsidRPr="008D6F14" w:rsidRDefault="00C55AE4" w:rsidP="00C55AE4">
      <w:pPr>
        <w:pStyle w:val="BodyText"/>
        <w:jc w:val="both"/>
      </w:pPr>
      <w:r w:rsidRPr="008D6F14">
        <w:t>Infor</w:t>
      </w:r>
      <w:r>
        <w:t>mațiile incluse în acest Raport</w:t>
      </w:r>
      <w:r w:rsidRPr="008D6F14">
        <w:t xml:space="preserve"> pot face obiectul unor viitoare actualizări, revizuiri și rectificări</w:t>
      </w:r>
      <w:r>
        <w:t xml:space="preserve"> ca urmare a proces</w:t>
      </w:r>
      <w:r w:rsidR="00F44E20">
        <w:t>ului de consultare publică prev</w:t>
      </w:r>
      <w:r w:rsidR="00F44E20">
        <w:rPr>
          <w:lang w:val="ro-RO"/>
        </w:rPr>
        <w:t>ă</w:t>
      </w:r>
      <w:r>
        <w:t>zut în caietul de sarcini</w:t>
      </w:r>
      <w:r w:rsidRPr="008D6F14">
        <w:t xml:space="preserve">. </w:t>
      </w:r>
    </w:p>
    <w:p w14:paraId="361BBAC2" w14:textId="77777777" w:rsidR="00F45B77" w:rsidRPr="00D9624F" w:rsidRDefault="00F45B77" w:rsidP="00F45B77"/>
    <w:p w14:paraId="60D87553" w14:textId="77777777" w:rsidR="00F45B77" w:rsidRPr="00D9624F" w:rsidRDefault="00F45B77" w:rsidP="00F45B77"/>
    <w:p w14:paraId="6B19CA9D" w14:textId="77777777" w:rsidR="00F45B77" w:rsidRPr="00D9624F" w:rsidRDefault="00F45B77" w:rsidP="00F45B77"/>
    <w:p w14:paraId="577EE497" w14:textId="77777777" w:rsidR="00F45B77" w:rsidRPr="00D9624F" w:rsidRDefault="00F45B77" w:rsidP="00F45B77"/>
    <w:p w14:paraId="3A1462ED" w14:textId="77777777" w:rsidR="00F45B77" w:rsidRPr="00D9624F" w:rsidRDefault="00F45B77" w:rsidP="00F45B77"/>
    <w:p w14:paraId="3B23F16B" w14:textId="77777777" w:rsidR="00F45B77" w:rsidRPr="00D9624F" w:rsidRDefault="00F45B77" w:rsidP="00F45B77"/>
    <w:p w14:paraId="6CF16F1C" w14:textId="77777777" w:rsidR="00F45B77" w:rsidRPr="00D9624F" w:rsidRDefault="00F45B77" w:rsidP="00F45B77">
      <w:pPr>
        <w:tabs>
          <w:tab w:val="left" w:pos="2767"/>
        </w:tabs>
      </w:pPr>
      <w:r w:rsidRPr="00D9624F">
        <w:tab/>
      </w:r>
    </w:p>
    <w:p w14:paraId="05406BD4" w14:textId="77777777" w:rsidR="00F45B77" w:rsidRPr="00D9624F" w:rsidRDefault="00F45B77" w:rsidP="00F45B77">
      <w:pPr>
        <w:pStyle w:val="Heading1"/>
        <w:widowControl w:val="0"/>
        <w:adjustRightInd w:val="0"/>
        <w:textAlignment w:val="baseline"/>
      </w:pPr>
      <w:bookmarkStart w:id="10" w:name="_Toc499043834"/>
      <w:bookmarkStart w:id="11" w:name="_Toc510085609"/>
      <w:bookmarkStart w:id="12" w:name="_Toc513497045"/>
      <w:r w:rsidRPr="00D9624F">
        <w:lastRenderedPageBreak/>
        <w:t>Context și cerințe</w:t>
      </w:r>
      <w:bookmarkEnd w:id="10"/>
      <w:bookmarkEnd w:id="11"/>
      <w:bookmarkEnd w:id="12"/>
    </w:p>
    <w:p w14:paraId="137551CD" w14:textId="77777777" w:rsidR="00C55AE4" w:rsidRPr="008D6F14" w:rsidRDefault="00C55AE4" w:rsidP="008A30BE">
      <w:pPr>
        <w:pStyle w:val="BodyText"/>
        <w:ind w:right="-11"/>
        <w:jc w:val="both"/>
      </w:pPr>
      <w:bookmarkStart w:id="13" w:name="_Cerințe"/>
      <w:bookmarkStart w:id="14" w:name="_Toc499043835"/>
      <w:bookmarkEnd w:id="13"/>
      <w:r w:rsidRPr="00F253F5">
        <w:rPr>
          <w:b/>
        </w:rPr>
        <w:t>Legea nr. 159/2016 privind regimul infrastructurii fizice a rețelelor de comunicații electronice, precum și pentru stabilirea unor măsuri pentru reducerea costului instalării rețelelor de comunicații electronice</w:t>
      </w:r>
      <w:r w:rsidRPr="008D6F14">
        <w:t xml:space="preserve"> reglementează condițiile în care se realizează accesul pe proprietatea publică sau privată (inclusiv în spațiile aflate în proprietate de locuințe) în vederea instalării, întreținerii, înlocuirii ori mutării rețelelor de comunicații electronice sau a elementelor de infrastructură necesare susținerii acestora, încheierea contractelor de acces pe proprietatea publică și privată, condițiile în care se realizează accesul furnizorilor de rețele publice de comunicații electronice la infrastructura fizică a operatorilor de rețea, precum și măsurile privind construirea de rețele de comunicații electronice și pentru facilitarea și stimularea extinderii acestora prin reducerea costurilor asociate acestei extinderi.</w:t>
      </w:r>
    </w:p>
    <w:p w14:paraId="16CFD847" w14:textId="77777777" w:rsidR="00C55AE4" w:rsidRPr="008D6F14" w:rsidRDefault="00C55AE4" w:rsidP="008A30BE">
      <w:pPr>
        <w:pStyle w:val="BodyText"/>
        <w:ind w:right="-11"/>
        <w:jc w:val="both"/>
      </w:pPr>
      <w:r w:rsidRPr="008D6F14">
        <w:t>Cuantumul tarifelor pentru exercitarea dreptului de acces pe proprietatea publică a statului sau a unităților administrativ-teritoriale în vederea instalării, întreținerii, înlocuirii ori mutării rețelelor de comunicații electronice sau elementelor de infrastructură necesare susținerii acestora nu trebuie să conducă la restrângerea concurenței între furnizorii de rețele publice de comunicații electronice și nici la prejudicierea utilizatorilor finali de servicii de comunicații electronice. Este de datoria regiilor autonome, instituțiilor publice, inclusiv a autorităților administrației publice centrale sau locale, precum și a oricăror altor entități care exercită dreptul de administrare asupra imobilelor proprietate publică a statului ori a unităților administrativ-teritoriale să se limiteze numai la ceea ce este necesar pentru atingerea obiectivelor legitime, proporționalitatea, nediscriminarea și transparența fiind principiile care trebuie să ghideze modul în care sunt stabilite tarifele de acces.</w:t>
      </w:r>
    </w:p>
    <w:p w14:paraId="3EA8D51D" w14:textId="77777777" w:rsidR="00C55AE4" w:rsidRPr="008D6F14" w:rsidRDefault="00C55AE4" w:rsidP="008A30BE">
      <w:pPr>
        <w:pStyle w:val="BodyText"/>
        <w:ind w:right="-11"/>
        <w:jc w:val="both"/>
      </w:pPr>
      <w:r w:rsidRPr="008D6F14">
        <w:t xml:space="preserve">Potrivit prevederilor art. 6 alin. (4) </w:t>
      </w:r>
      <w:proofErr w:type="gramStart"/>
      <w:r w:rsidRPr="008D6F14">
        <w:t>din</w:t>
      </w:r>
      <w:proofErr w:type="gramEnd"/>
      <w:r w:rsidRPr="008D6F14">
        <w:t xml:space="preserve"> Legea nr. 159/2016, tarifele maxime de acces pe proprietatea publică a statului și a unităților administrativ-teritoriale vor acoperi contravaloarea lipsei de folosință și despăgubirea pentru prejudiciile directe și certe cauzate prin efectuarea lucrărilor, precum și prin existența și funcționarea rețelelor de comunicații electronice și </w:t>
      </w:r>
      <w:proofErr w:type="gramStart"/>
      <w:r w:rsidRPr="008D6F14">
        <w:t>a</w:t>
      </w:r>
      <w:proofErr w:type="gramEnd"/>
      <w:r w:rsidRPr="008D6F14">
        <w:t xml:space="preserve"> elementelor de infrastructură instalate. </w:t>
      </w:r>
    </w:p>
    <w:p w14:paraId="6E0491A6" w14:textId="4B047AA8" w:rsidR="00C55AE4" w:rsidRPr="008D6F14" w:rsidRDefault="00C55AE4" w:rsidP="008A30BE">
      <w:pPr>
        <w:pStyle w:val="BodyText"/>
        <w:ind w:right="-11"/>
        <w:jc w:val="both"/>
      </w:pPr>
      <w:r w:rsidRPr="008D6F14">
        <w:t xml:space="preserve">De asemenea, potrivit prevederilor art. 6 alin. (6) </w:t>
      </w:r>
      <w:proofErr w:type="gramStart"/>
      <w:r w:rsidRPr="008D6F14">
        <w:t>din</w:t>
      </w:r>
      <w:proofErr w:type="gramEnd"/>
      <w:r w:rsidRPr="008D6F14">
        <w:t xml:space="preserve"> Legea nr. 159/2016, tarifele maxime de acces pe proprietatea publică vor fi justificate și vor fi proporționale cu afectarea imobilului respectiv, urmând să aibă în vedere, printre altele, și beneficiile tangibile și intangibile </w:t>
      </w:r>
      <w:r w:rsidR="009E4519">
        <w:t xml:space="preserve">aduse </w:t>
      </w:r>
      <w:r w:rsidRPr="008D6F14">
        <w:t>prin instalarea rețelelor de comunicații electronice sau a elementelor de infrastructură fizică necesare susținerii acestora.</w:t>
      </w:r>
    </w:p>
    <w:p w14:paraId="40547E86" w14:textId="77777777" w:rsidR="00C55AE4" w:rsidRPr="008D6F14" w:rsidRDefault="00C55AE4" w:rsidP="008A30BE">
      <w:pPr>
        <w:pStyle w:val="BodyText"/>
        <w:jc w:val="both"/>
      </w:pPr>
      <w:r w:rsidRPr="008D6F14">
        <w:t xml:space="preserve">KPMG Advisory SRL a fost contractată de către ANCOM pentru a livra servicii de consultanță </w:t>
      </w:r>
      <w:r w:rsidRPr="008D6F14">
        <w:rPr>
          <w:b/>
        </w:rPr>
        <w:t xml:space="preserve">privind evaluarea și stabilirea tarifelor de acces pe proprietatea publică. Scopul achiziției </w:t>
      </w:r>
      <w:proofErr w:type="gramStart"/>
      <w:r w:rsidRPr="008D6F14">
        <w:rPr>
          <w:b/>
        </w:rPr>
        <w:t>este</w:t>
      </w:r>
      <w:proofErr w:type="gramEnd"/>
      <w:r w:rsidRPr="008D6F14">
        <w:rPr>
          <w:b/>
        </w:rPr>
        <w:t xml:space="preserve"> evaluarea și determinarea unor tarife maxime de acces pe proprietatea publică a statului și a unităților administrativ-teritoriale,</w:t>
      </w:r>
      <w:r w:rsidRPr="008D6F14">
        <w:t xml:space="preserve"> conform CPV: 71621000-7 și al anunțului de participare în S.E.A.P. nr. 173864 din data de 15 martie 2017.</w:t>
      </w:r>
    </w:p>
    <w:p w14:paraId="04869FD8" w14:textId="77777777" w:rsidR="00F45B77" w:rsidRPr="00D9624F" w:rsidRDefault="00F45B77" w:rsidP="00F45B77">
      <w:pPr>
        <w:pStyle w:val="Heading2"/>
        <w:widowControl w:val="0"/>
        <w:adjustRightInd w:val="0"/>
        <w:textAlignment w:val="baseline"/>
      </w:pPr>
      <w:bookmarkStart w:id="15" w:name="_Toc510085610"/>
      <w:bookmarkStart w:id="16" w:name="_Toc513497046"/>
      <w:r w:rsidRPr="00D9624F">
        <w:lastRenderedPageBreak/>
        <w:t>Cerințe</w:t>
      </w:r>
      <w:bookmarkEnd w:id="14"/>
      <w:bookmarkEnd w:id="15"/>
      <w:bookmarkEnd w:id="16"/>
    </w:p>
    <w:p w14:paraId="233CB5C2" w14:textId="77777777" w:rsidR="008C3104" w:rsidRDefault="008C3104" w:rsidP="000A5B63">
      <w:pPr>
        <w:pStyle w:val="BodyText"/>
        <w:jc w:val="both"/>
      </w:pPr>
      <w:r>
        <w:t xml:space="preserve">Asa cum a fost prezentat in Cap.1, proiectul </w:t>
      </w:r>
      <w:proofErr w:type="gramStart"/>
      <w:r>
        <w:t>a</w:t>
      </w:r>
      <w:proofErr w:type="gramEnd"/>
      <w:r>
        <w:t xml:space="preserve"> avut ca scop </w:t>
      </w:r>
      <w:r w:rsidR="000A5B63">
        <w:t>elabora</w:t>
      </w:r>
      <w:r>
        <w:t>rea,</w:t>
      </w:r>
      <w:r w:rsidR="000A5B63">
        <w:t xml:space="preserve"> pe baza</w:t>
      </w:r>
      <w:r w:rsidR="0052021B">
        <w:t xml:space="preserve"> metodologiei propuse în livrabilele anterioare</w:t>
      </w:r>
      <w:r>
        <w:t>, a</w:t>
      </w:r>
      <w:r w:rsidR="0052021B">
        <w:t xml:space="preserve"> </w:t>
      </w:r>
      <w:r w:rsidR="00F45B77" w:rsidRPr="00D9624F">
        <w:t>un</w:t>
      </w:r>
      <w:r>
        <w:t>ui</w:t>
      </w:r>
      <w:r w:rsidR="00F45B77" w:rsidRPr="00D9624F">
        <w:t xml:space="preserve"> </w:t>
      </w:r>
      <w:r w:rsidR="00F45B77" w:rsidRPr="00D9624F">
        <w:rPr>
          <w:b/>
        </w:rPr>
        <w:t xml:space="preserve">model tehnico-economic de calculație </w:t>
      </w:r>
      <w:r w:rsidR="003C0C4A" w:rsidRPr="003C0C4A">
        <w:rPr>
          <w:b/>
        </w:rPr>
        <w:t xml:space="preserve">pentru determinarea tarifelor de acces pe proprietatea publică </w:t>
      </w:r>
      <w:r w:rsidR="00F45B77" w:rsidRPr="00D9624F">
        <w:rPr>
          <w:b/>
        </w:rPr>
        <w:t>(“Modelul”)</w:t>
      </w:r>
      <w:r w:rsidR="00F45B77" w:rsidRPr="00D9624F">
        <w:t xml:space="preserve">. </w:t>
      </w:r>
    </w:p>
    <w:p w14:paraId="3BAEC7AF" w14:textId="6413602C" w:rsidR="00F45B77" w:rsidRPr="00D9624F" w:rsidRDefault="008C3104" w:rsidP="000A5B63">
      <w:pPr>
        <w:pStyle w:val="BodyText"/>
        <w:jc w:val="both"/>
      </w:pPr>
      <w:r>
        <w:t>Prezentul document</w:t>
      </w:r>
      <w:r w:rsidR="00F45B77" w:rsidRPr="00D9624F">
        <w:t xml:space="preserve"> reprezintă </w:t>
      </w:r>
      <w:r w:rsidR="003C0C4A">
        <w:t>ghidul</w:t>
      </w:r>
      <w:r w:rsidR="009E4519">
        <w:t xml:space="preserve"> de utilizare a</w:t>
      </w:r>
      <w:r w:rsidR="00F44E20">
        <w:t>l Modelului, cuprinzând totodată</w:t>
      </w:r>
      <w:r w:rsidR="009E4519">
        <w:t xml:space="preserve"> detalii privind</w:t>
      </w:r>
      <w:r w:rsidR="00F45B77" w:rsidRPr="00D9624F">
        <w:t xml:space="preserve"> structura modelului, sursele de date și modalitățile în care acestea au fost utilizate în cadrul </w:t>
      </w:r>
      <w:r w:rsidR="00FA2C99">
        <w:t>M</w:t>
      </w:r>
      <w:r w:rsidR="00F45B77" w:rsidRPr="00D9624F">
        <w:t>odelului, validările parametrilor de intrare / de calcul, inclusiv judecăți profesionale efectuate cu impact material asupra rezultatelor, precum și alte informații necesare în vederea înț</w:t>
      </w:r>
      <w:r w:rsidR="00C640BA">
        <w:t xml:space="preserve">elegerii și </w:t>
      </w:r>
      <w:r w:rsidR="00FA2C99">
        <w:t>utilizării M</w:t>
      </w:r>
      <w:r w:rsidR="00C640BA">
        <w:t>odelului.</w:t>
      </w:r>
    </w:p>
    <w:p w14:paraId="3B2F507A" w14:textId="77777777" w:rsidR="00F45B77" w:rsidRPr="00D9624F" w:rsidRDefault="00A569C2" w:rsidP="00F45B77">
      <w:pPr>
        <w:pStyle w:val="Heading1"/>
        <w:widowControl w:val="0"/>
        <w:tabs>
          <w:tab w:val="clear" w:pos="0"/>
        </w:tabs>
        <w:adjustRightInd w:val="0"/>
        <w:spacing w:before="360"/>
        <w:ind w:right="-45" w:hanging="990"/>
        <w:jc w:val="both"/>
        <w:textAlignment w:val="baseline"/>
      </w:pPr>
      <w:bookmarkStart w:id="17" w:name="_Alegerea_modelului_„Top"/>
      <w:bookmarkStart w:id="18" w:name="_Toc510085611"/>
      <w:bookmarkStart w:id="19" w:name="_Toc513497047"/>
      <w:bookmarkEnd w:id="17"/>
      <w:r>
        <w:lastRenderedPageBreak/>
        <w:t>Arhitectura Modelului</w:t>
      </w:r>
      <w:bookmarkEnd w:id="18"/>
      <w:bookmarkEnd w:id="19"/>
    </w:p>
    <w:p w14:paraId="212F323D" w14:textId="4B0664C2" w:rsidR="00F45B77" w:rsidRPr="00D9624F" w:rsidRDefault="00F45B77" w:rsidP="00871F1D">
      <w:pPr>
        <w:pStyle w:val="BodyText"/>
        <w:keepNext/>
        <w:jc w:val="both"/>
      </w:pPr>
      <w:r w:rsidRPr="00D9624F">
        <w:t xml:space="preserve">În Figura 1 </w:t>
      </w:r>
      <w:proofErr w:type="gramStart"/>
      <w:r w:rsidRPr="00D9624F">
        <w:t>este</w:t>
      </w:r>
      <w:proofErr w:type="gramEnd"/>
      <w:r w:rsidRPr="00D9624F">
        <w:t xml:space="preserve"> prezentată în mod schematic arhitectura Modelului privind: datele de intrare ale Modelului, operațiunile de modelare a acestora precum și datele de ieșire ale Modelului pentru calculul</w:t>
      </w:r>
      <w:r w:rsidR="00FA2C99">
        <w:t xml:space="preserve"> </w:t>
      </w:r>
      <w:r w:rsidR="00101B40">
        <w:t>tarifelor de interconectare.</w:t>
      </w:r>
      <w:r w:rsidRPr="00D9624F">
        <w:t xml:space="preserve"> </w:t>
      </w:r>
    </w:p>
    <w:p w14:paraId="2AA70070" w14:textId="57B5DB97" w:rsidR="00F45B77" w:rsidRPr="00D9624F" w:rsidRDefault="00871F1D" w:rsidP="00871F1D">
      <w:pPr>
        <w:pStyle w:val="BodyText"/>
        <w:jc w:val="both"/>
      </w:pPr>
      <w:r>
        <w:t>În continuare sunt prezentate datele</w:t>
      </w:r>
      <w:r w:rsidR="00F45B77" w:rsidRPr="00D9624F">
        <w:t xml:space="preserve"> de intrare ale Modelului:</w:t>
      </w:r>
    </w:p>
    <w:p w14:paraId="63C89DF4" w14:textId="5D4731A5" w:rsidR="00654435" w:rsidRDefault="00654435" w:rsidP="00D24FDE">
      <w:pPr>
        <w:pStyle w:val="BodyText"/>
        <w:numPr>
          <w:ilvl w:val="0"/>
          <w:numId w:val="18"/>
        </w:numPr>
        <w:spacing w:before="0" w:after="0"/>
        <w:jc w:val="both"/>
      </w:pPr>
      <w:r>
        <w:t xml:space="preserve">Date geo-demografice cu privire la </w:t>
      </w:r>
      <w:r w:rsidR="00FA2C99">
        <w:t xml:space="preserve">densitatea </w:t>
      </w:r>
      <w:r>
        <w:t>populație</w:t>
      </w:r>
      <w:r w:rsidR="00FA2C99">
        <w:t>i</w:t>
      </w:r>
      <w:r>
        <w:t xml:space="preserve">, </w:t>
      </w:r>
      <w:r w:rsidR="00835647">
        <w:t>suprafaț</w:t>
      </w:r>
      <w:r w:rsidR="00871F1D">
        <w:t xml:space="preserve">a </w:t>
      </w:r>
      <w:r>
        <w:t>și rang</w:t>
      </w:r>
      <w:r w:rsidR="00871F1D">
        <w:t>ul</w:t>
      </w:r>
      <w:r>
        <w:t xml:space="preserve"> localităților;</w:t>
      </w:r>
    </w:p>
    <w:p w14:paraId="22608E9B" w14:textId="61CCE193" w:rsidR="00654435" w:rsidRDefault="00654435" w:rsidP="00D24FDE">
      <w:pPr>
        <w:pStyle w:val="BodyText"/>
        <w:numPr>
          <w:ilvl w:val="0"/>
          <w:numId w:val="18"/>
        </w:numPr>
        <w:spacing w:before="0" w:after="0"/>
        <w:jc w:val="both"/>
      </w:pPr>
      <w:r>
        <w:t xml:space="preserve">Date privind activele </w:t>
      </w:r>
      <w:r w:rsidR="00871F1D">
        <w:t>analizate din surse precum gri</w:t>
      </w:r>
      <w:r w:rsidR="008922F5">
        <w:t>le not</w:t>
      </w:r>
      <w:r w:rsidR="00E678F9">
        <w:t>ariale, standarde de cost, anunț</w:t>
      </w:r>
      <w:r w:rsidR="008922F5">
        <w:t xml:space="preserve">uri din </w:t>
      </w:r>
      <w:r w:rsidR="00F07250" w:rsidRPr="00F07250">
        <w:t>Sistemul Electronic de Achizi</w:t>
      </w:r>
      <w:r w:rsidR="003104B7">
        <w:rPr>
          <w:lang w:val="ro-RO"/>
        </w:rPr>
        <w:t>ț</w:t>
      </w:r>
      <w:r w:rsidR="00F07250" w:rsidRPr="00F07250">
        <w:t>ii Publice</w:t>
      </w:r>
      <w:r w:rsidR="008922F5">
        <w:t xml:space="preserve">, tarife portuare, tarife </w:t>
      </w:r>
      <w:r w:rsidR="00E678F9">
        <w:t xml:space="preserve"> de </w:t>
      </w:r>
      <w:r w:rsidR="008922F5">
        <w:t xml:space="preserve">acces </w:t>
      </w:r>
      <w:r w:rsidR="00E678F9">
        <w:t xml:space="preserve">în </w:t>
      </w:r>
      <w:r w:rsidR="008922F5">
        <w:t>pe</w:t>
      </w:r>
      <w:r w:rsidR="003104B7">
        <w:t>ș</w:t>
      </w:r>
      <w:r w:rsidR="008922F5">
        <w:t xml:space="preserve">teri </w:t>
      </w:r>
      <w:r w:rsidR="008922F5">
        <w:rPr>
          <w:lang w:val="ro-RO"/>
        </w:rPr>
        <w:t>și cheltuieli publicitare</w:t>
      </w:r>
      <w:r w:rsidR="008922F5">
        <w:t>;</w:t>
      </w:r>
    </w:p>
    <w:p w14:paraId="6D4B9889" w14:textId="7A0BB03F" w:rsidR="008922F5" w:rsidRPr="004F5DFD" w:rsidRDefault="008922F5" w:rsidP="00D24FDE">
      <w:pPr>
        <w:pStyle w:val="BodyText"/>
        <w:numPr>
          <w:ilvl w:val="0"/>
          <w:numId w:val="18"/>
        </w:numPr>
        <w:spacing w:before="0" w:after="0"/>
        <w:jc w:val="both"/>
      </w:pPr>
      <w:r w:rsidRPr="004F5DFD">
        <w:t>Informa</w:t>
      </w:r>
      <w:r w:rsidRPr="004F5DFD">
        <w:rPr>
          <w:lang w:val="ro-RO"/>
        </w:rPr>
        <w:t xml:space="preserve">ții </w:t>
      </w:r>
      <w:r w:rsidR="00E678F9">
        <w:rPr>
          <w:lang w:val="ro-RO"/>
        </w:rPr>
        <w:t>privind</w:t>
      </w:r>
      <w:r w:rsidRPr="004F5DFD">
        <w:rPr>
          <w:lang w:val="ro-RO"/>
        </w:rPr>
        <w:t xml:space="preserve"> suprafața medie ocupată de echipamentele ce vor face obiectul unei cereri de acces</w:t>
      </w:r>
      <w:r w:rsidR="003104B7">
        <w:t>;</w:t>
      </w:r>
    </w:p>
    <w:p w14:paraId="0827C3DF" w14:textId="0A0F2D35" w:rsidR="008922F5" w:rsidRDefault="000E4EA0" w:rsidP="00D24FDE">
      <w:pPr>
        <w:pStyle w:val="BodyText"/>
        <w:numPr>
          <w:ilvl w:val="0"/>
          <w:numId w:val="18"/>
        </w:numPr>
        <w:spacing w:before="0" w:after="0"/>
        <w:jc w:val="both"/>
      </w:pPr>
      <w:r>
        <w:t>Studii privind impactul creșterii ratei de penetrare</w:t>
      </w:r>
      <w:r w:rsidR="00E678F9">
        <w:t xml:space="preserve"> a serviciilor de acces la internet în bandă largă</w:t>
      </w:r>
      <w:r>
        <w:t xml:space="preserve"> în economia națională;</w:t>
      </w:r>
    </w:p>
    <w:p w14:paraId="7891FE7A" w14:textId="77777777" w:rsidR="00F07250" w:rsidRDefault="000E4EA0" w:rsidP="00D24FDE">
      <w:pPr>
        <w:pStyle w:val="BodyText"/>
        <w:numPr>
          <w:ilvl w:val="0"/>
          <w:numId w:val="18"/>
        </w:numPr>
        <w:spacing w:before="0" w:after="0"/>
        <w:jc w:val="both"/>
      </w:pPr>
      <w:r>
        <w:t>Informa</w:t>
      </w:r>
      <w:r>
        <w:rPr>
          <w:lang w:val="ro-RO"/>
        </w:rPr>
        <w:t>ții privind P</w:t>
      </w:r>
      <w:r w:rsidR="00F07250">
        <w:rPr>
          <w:lang w:val="ro-RO"/>
        </w:rPr>
        <w:t xml:space="preserve">rodusul </w:t>
      </w:r>
      <w:r>
        <w:rPr>
          <w:lang w:val="ro-RO"/>
        </w:rPr>
        <w:t>I</w:t>
      </w:r>
      <w:r w:rsidR="00F07250">
        <w:rPr>
          <w:lang w:val="ro-RO"/>
        </w:rPr>
        <w:t xml:space="preserve">ntern </w:t>
      </w:r>
      <w:r>
        <w:rPr>
          <w:lang w:val="ro-RO"/>
        </w:rPr>
        <w:t>B</w:t>
      </w:r>
      <w:r w:rsidR="00F07250">
        <w:rPr>
          <w:lang w:val="ro-RO"/>
        </w:rPr>
        <w:t xml:space="preserve">rut </w:t>
      </w:r>
      <w:r>
        <w:rPr>
          <w:lang w:val="ro-RO"/>
        </w:rPr>
        <w:t>la nive</w:t>
      </w:r>
      <w:r w:rsidR="00F07250">
        <w:rPr>
          <w:lang w:val="ro-RO"/>
        </w:rPr>
        <w:t>l de județ pentru anii 2014-2017</w:t>
      </w:r>
      <w:r w:rsidR="00F07250">
        <w:t>;</w:t>
      </w:r>
    </w:p>
    <w:p w14:paraId="13DC7E91" w14:textId="6BC33690" w:rsidR="00F07250" w:rsidRDefault="00F07250" w:rsidP="00D24FDE">
      <w:pPr>
        <w:pStyle w:val="BodyText"/>
        <w:numPr>
          <w:ilvl w:val="0"/>
          <w:numId w:val="18"/>
        </w:numPr>
        <w:spacing w:before="0" w:after="0"/>
        <w:jc w:val="both"/>
      </w:pPr>
      <w:r>
        <w:t>Informa</w:t>
      </w:r>
      <w:r>
        <w:rPr>
          <w:lang w:val="ro-RO"/>
        </w:rPr>
        <w:t>ții privind populația inactivă și</w:t>
      </w:r>
      <w:r w:rsidR="00E678F9">
        <w:rPr>
          <w:lang w:val="ro-RO"/>
        </w:rPr>
        <w:t xml:space="preserve"> numărul</w:t>
      </w:r>
      <w:r>
        <w:rPr>
          <w:lang w:val="ro-RO"/>
        </w:rPr>
        <w:t xml:space="preserve"> șomeri</w:t>
      </w:r>
      <w:r w:rsidR="00E678F9">
        <w:rPr>
          <w:lang w:val="ro-RO"/>
        </w:rPr>
        <w:t>lor</w:t>
      </w:r>
      <w:r>
        <w:rPr>
          <w:lang w:val="ro-RO"/>
        </w:rPr>
        <w:t xml:space="preserve"> la nivel de localitate pentru anii 2014-2017</w:t>
      </w:r>
      <w:r>
        <w:t>;</w:t>
      </w:r>
    </w:p>
    <w:p w14:paraId="0CF0380D" w14:textId="0EB9B643" w:rsidR="00F07250" w:rsidRDefault="00F07250" w:rsidP="00D24FDE">
      <w:pPr>
        <w:pStyle w:val="BodyText"/>
        <w:numPr>
          <w:ilvl w:val="0"/>
          <w:numId w:val="18"/>
        </w:numPr>
        <w:spacing w:before="0" w:after="0"/>
        <w:jc w:val="both"/>
      </w:pPr>
      <w:r>
        <w:t xml:space="preserve">Rate de penetrare </w:t>
      </w:r>
      <w:r w:rsidR="00A46DCF">
        <w:t xml:space="preserve">a serviciilor de acces la internet </w:t>
      </w:r>
      <w:r w:rsidR="00122B30">
        <w:t xml:space="preserve">în bandă largă </w:t>
      </w:r>
      <w:r>
        <w:t>la nivel na</w:t>
      </w:r>
      <w:r>
        <w:rPr>
          <w:lang w:val="ro-RO"/>
        </w:rPr>
        <w:t>țional pentru anii 2009-2017</w:t>
      </w:r>
      <w:r>
        <w:t>;</w:t>
      </w:r>
    </w:p>
    <w:p w14:paraId="76A3071D" w14:textId="0D6E7041" w:rsidR="00F07250" w:rsidRDefault="00721E82" w:rsidP="00D24FDE">
      <w:pPr>
        <w:pStyle w:val="BodyText"/>
        <w:numPr>
          <w:ilvl w:val="0"/>
          <w:numId w:val="18"/>
        </w:numPr>
        <w:spacing w:before="0" w:after="0"/>
        <w:jc w:val="both"/>
      </w:pPr>
      <w:r>
        <w:t>Informa</w:t>
      </w:r>
      <w:r>
        <w:rPr>
          <w:lang w:val="ro-RO"/>
        </w:rPr>
        <w:t xml:space="preserve">ții privind populația </w:t>
      </w:r>
      <w:r w:rsidR="00B53088">
        <w:rPr>
          <w:lang w:val="ro-RO"/>
        </w:rPr>
        <w:t xml:space="preserve">României </w:t>
      </w:r>
      <w:r>
        <w:rPr>
          <w:lang w:val="ro-RO"/>
        </w:rPr>
        <w:t xml:space="preserve">după reședință pentru </w:t>
      </w:r>
      <w:r w:rsidR="00B53088">
        <w:rPr>
          <w:lang w:val="ro-RO"/>
        </w:rPr>
        <w:t xml:space="preserve">perioada </w:t>
      </w:r>
      <w:r>
        <w:rPr>
          <w:lang w:val="ro-RO"/>
        </w:rPr>
        <w:t>2009-2017</w:t>
      </w:r>
      <w:r>
        <w:t>;</w:t>
      </w:r>
    </w:p>
    <w:p w14:paraId="6754CCCF" w14:textId="0CC2A377" w:rsidR="00721E82" w:rsidRDefault="00721E82" w:rsidP="00D24FDE">
      <w:pPr>
        <w:pStyle w:val="BodyText"/>
        <w:numPr>
          <w:ilvl w:val="0"/>
          <w:numId w:val="18"/>
        </w:numPr>
        <w:spacing w:before="0" w:after="0"/>
        <w:jc w:val="both"/>
      </w:pPr>
      <w:r>
        <w:t>Informa</w:t>
      </w:r>
      <w:r>
        <w:rPr>
          <w:lang w:val="ro-RO"/>
        </w:rPr>
        <w:t xml:space="preserve">ții privind </w:t>
      </w:r>
      <w:r w:rsidR="00A46DCF">
        <w:rPr>
          <w:lang w:val="ro-RO"/>
        </w:rPr>
        <w:t xml:space="preserve">numărul de </w:t>
      </w:r>
      <w:r>
        <w:rPr>
          <w:lang w:val="ro-RO"/>
        </w:rPr>
        <w:t xml:space="preserve">conexiuni </w:t>
      </w:r>
      <w:r w:rsidR="00A46DCF">
        <w:rPr>
          <w:lang w:val="ro-RO"/>
        </w:rPr>
        <w:t>l</w:t>
      </w:r>
      <w:r w:rsidR="00B23447">
        <w:rPr>
          <w:lang w:val="ro-RO"/>
        </w:rPr>
        <w:t xml:space="preserve">a internet în bandă largă la puncte mobile pentru </w:t>
      </w:r>
      <w:r w:rsidR="000A0BA4">
        <w:t>anii 2009-2017;</w:t>
      </w:r>
    </w:p>
    <w:p w14:paraId="3B4202FB" w14:textId="37456161" w:rsidR="000A0BA4" w:rsidRDefault="000A0BA4" w:rsidP="00D24FDE">
      <w:pPr>
        <w:pStyle w:val="BodyText"/>
        <w:numPr>
          <w:ilvl w:val="0"/>
          <w:numId w:val="18"/>
        </w:numPr>
        <w:spacing w:before="0" w:after="0"/>
        <w:jc w:val="both"/>
      </w:pPr>
      <w:r>
        <w:t>Coeficient dublare cartele SIM</w:t>
      </w:r>
      <w:r w:rsidR="00B23447">
        <w:t>/ utilizatori</w:t>
      </w:r>
      <w:r>
        <w:t>;</w:t>
      </w:r>
    </w:p>
    <w:p w14:paraId="6E793298" w14:textId="2205D5BD" w:rsidR="000A0BA4" w:rsidRDefault="000A0BA4" w:rsidP="00D24FDE">
      <w:pPr>
        <w:pStyle w:val="BodyText"/>
        <w:numPr>
          <w:ilvl w:val="0"/>
          <w:numId w:val="18"/>
        </w:numPr>
        <w:spacing w:before="0" w:after="0"/>
        <w:jc w:val="both"/>
      </w:pPr>
      <w:r>
        <w:t>Informa</w:t>
      </w:r>
      <w:r>
        <w:rPr>
          <w:lang w:val="ro-RO"/>
        </w:rPr>
        <w:t xml:space="preserve">ții privind </w:t>
      </w:r>
      <w:r w:rsidR="0086040F">
        <w:rPr>
          <w:lang w:val="ro-RO"/>
        </w:rPr>
        <w:t xml:space="preserve">gradul de utilizare  al internetului mobil vs. internetului fix aplicat pentru </w:t>
      </w:r>
      <w:r>
        <w:rPr>
          <w:lang w:val="ro-RO"/>
        </w:rPr>
        <w:t xml:space="preserve">anii </w:t>
      </w:r>
      <w:r w:rsidR="001D7EE3">
        <w:rPr>
          <w:lang w:val="ro-RO"/>
        </w:rPr>
        <w:t>2009-2017</w:t>
      </w:r>
      <w:r w:rsidR="001D7EE3">
        <w:t>;</w:t>
      </w:r>
    </w:p>
    <w:p w14:paraId="3A96E223" w14:textId="76E0263B" w:rsidR="001D7EE3" w:rsidRDefault="001D7EE3" w:rsidP="00D24FDE">
      <w:pPr>
        <w:pStyle w:val="BodyText"/>
        <w:numPr>
          <w:ilvl w:val="0"/>
          <w:numId w:val="18"/>
        </w:numPr>
        <w:spacing w:before="0" w:after="0"/>
        <w:jc w:val="both"/>
      </w:pPr>
      <w:r>
        <w:t>Informa</w:t>
      </w:r>
      <w:r>
        <w:rPr>
          <w:lang w:val="ro-RO"/>
        </w:rPr>
        <w:t xml:space="preserve">ții privind investițiile </w:t>
      </w:r>
      <w:r w:rsidR="00B53088">
        <w:rPr>
          <w:lang w:val="ro-RO"/>
        </w:rPr>
        <w:t>în comunicații electronice</w:t>
      </w:r>
      <w:r>
        <w:rPr>
          <w:lang w:val="ro-RO"/>
        </w:rPr>
        <w:t xml:space="preserve"> </w:t>
      </w:r>
      <w:r w:rsidR="00A16534">
        <w:rPr>
          <w:lang w:val="ro-RO"/>
        </w:rPr>
        <w:t>(re</w:t>
      </w:r>
      <w:r w:rsidR="00122B30">
        <w:rPr>
          <w:lang w:val="ro-RO"/>
        </w:rPr>
        <w:t>ț</w:t>
      </w:r>
      <w:r w:rsidR="00A16534">
        <w:rPr>
          <w:lang w:val="ro-RO"/>
        </w:rPr>
        <w:t xml:space="preserve">ele fixe de acces, infrastructuri reutilizabile </w:t>
      </w:r>
      <w:r w:rsidR="00122B30">
        <w:rPr>
          <w:lang w:val="ro-RO"/>
        </w:rPr>
        <w:t>ș</w:t>
      </w:r>
      <w:r w:rsidR="00A16534">
        <w:rPr>
          <w:lang w:val="ro-RO"/>
        </w:rPr>
        <w:t>i licențe) p</w:t>
      </w:r>
      <w:r w:rsidR="00122B30">
        <w:rPr>
          <w:lang w:val="ro-RO"/>
        </w:rPr>
        <w:t>â</w:t>
      </w:r>
      <w:r w:rsidR="00A16534">
        <w:rPr>
          <w:lang w:val="ro-RO"/>
        </w:rPr>
        <w:t>n</w:t>
      </w:r>
      <w:r w:rsidR="00122B30">
        <w:rPr>
          <w:lang w:val="ro-RO"/>
        </w:rPr>
        <w:t>ă</w:t>
      </w:r>
      <w:r w:rsidR="00A16534">
        <w:rPr>
          <w:lang w:val="ro-RO"/>
        </w:rPr>
        <w:t xml:space="preserve"> în an</w:t>
      </w:r>
      <w:r w:rsidR="00122B30">
        <w:rPr>
          <w:lang w:val="ro-RO"/>
        </w:rPr>
        <w:t>ul</w:t>
      </w:r>
      <w:r w:rsidR="00A16534">
        <w:rPr>
          <w:lang w:val="ro-RO"/>
        </w:rPr>
        <w:t xml:space="preserve"> 2008 și investiții corporale și necorporale </w:t>
      </w:r>
      <w:r>
        <w:rPr>
          <w:lang w:val="ro-RO"/>
        </w:rPr>
        <w:t>pentru anii 2008-2016</w:t>
      </w:r>
      <w:r w:rsidR="00A16534">
        <w:t>;</w:t>
      </w:r>
    </w:p>
    <w:p w14:paraId="496E285D" w14:textId="27920D1E" w:rsidR="002404B6" w:rsidRDefault="002404B6" w:rsidP="00D24FDE">
      <w:pPr>
        <w:pStyle w:val="BodyText"/>
        <w:numPr>
          <w:ilvl w:val="0"/>
          <w:numId w:val="18"/>
        </w:numPr>
        <w:spacing w:before="0" w:after="0"/>
        <w:jc w:val="both"/>
      </w:pPr>
      <w:r>
        <w:t xml:space="preserve">Rate de penetrare </w:t>
      </w:r>
      <w:r w:rsidR="0086040F">
        <w:t>a serviciilor de acces la i</w:t>
      </w:r>
      <w:r w:rsidR="0051061C">
        <w:t>nternet în bandă largă la puncte</w:t>
      </w:r>
      <w:r w:rsidR="0086040F">
        <w:t xml:space="preserve"> fixe și mobile</w:t>
      </w:r>
      <w:r w:rsidR="0059208A">
        <w:t xml:space="preserve"> </w:t>
      </w:r>
      <w:r>
        <w:t>la nivel de localitate;</w:t>
      </w:r>
    </w:p>
    <w:p w14:paraId="220F54D9" w14:textId="16E049FB" w:rsidR="00A16534" w:rsidRDefault="00A16534" w:rsidP="00D24FDE">
      <w:pPr>
        <w:pStyle w:val="BodyText"/>
        <w:numPr>
          <w:ilvl w:val="0"/>
          <w:numId w:val="18"/>
        </w:numPr>
        <w:spacing w:before="0" w:after="0"/>
        <w:jc w:val="both"/>
      </w:pPr>
      <w:r>
        <w:t>Informa</w:t>
      </w:r>
      <w:r>
        <w:rPr>
          <w:lang w:val="ro-RO"/>
        </w:rPr>
        <w:t xml:space="preserve">ții privind </w:t>
      </w:r>
      <w:r w:rsidR="0051061C">
        <w:rPr>
          <w:lang w:val="ro-RO"/>
        </w:rPr>
        <w:t xml:space="preserve">numărul de </w:t>
      </w:r>
      <w:r>
        <w:rPr>
          <w:lang w:val="ro-RO"/>
        </w:rPr>
        <w:t>conexiuni</w:t>
      </w:r>
      <w:r w:rsidR="0059208A">
        <w:rPr>
          <w:lang w:val="ro-RO"/>
        </w:rPr>
        <w:t xml:space="preserve"> de acces la internet în bandă largă </w:t>
      </w:r>
      <w:r>
        <w:rPr>
          <w:lang w:val="ro-RO"/>
        </w:rPr>
        <w:t xml:space="preserve"> la puncte fixe pentru anii 2009-2017</w:t>
      </w:r>
      <w:r>
        <w:t>;</w:t>
      </w:r>
    </w:p>
    <w:p w14:paraId="4136D33C" w14:textId="44E35961" w:rsidR="00A16534" w:rsidRDefault="0059208A" w:rsidP="00D24FDE">
      <w:pPr>
        <w:pStyle w:val="BodyText"/>
        <w:numPr>
          <w:ilvl w:val="0"/>
          <w:numId w:val="18"/>
        </w:numPr>
        <w:spacing w:before="0" w:after="0"/>
        <w:jc w:val="both"/>
      </w:pPr>
      <w:r>
        <w:t>Raportul dintre ratele de penetrare din rețelele fixe</w:t>
      </w:r>
      <w:r w:rsidR="0051061C">
        <w:t>, respectiv</w:t>
      </w:r>
      <w:r>
        <w:t xml:space="preserve"> mobile</w:t>
      </w:r>
      <w:r w:rsidR="00A16534">
        <w:t>;</w:t>
      </w:r>
    </w:p>
    <w:p w14:paraId="6F528CCB" w14:textId="083EC56A" w:rsidR="00A16534" w:rsidRDefault="002404B6" w:rsidP="00D24FDE">
      <w:pPr>
        <w:pStyle w:val="BodyText"/>
        <w:numPr>
          <w:ilvl w:val="0"/>
          <w:numId w:val="18"/>
        </w:numPr>
        <w:spacing w:before="0" w:after="0"/>
        <w:jc w:val="both"/>
      </w:pPr>
      <w:r>
        <w:t>Informa</w:t>
      </w:r>
      <w:r>
        <w:rPr>
          <w:lang w:val="ro-RO"/>
        </w:rPr>
        <w:t xml:space="preserve">ții privind nivelul de investiții </w:t>
      </w:r>
      <w:r w:rsidR="0051061C">
        <w:rPr>
          <w:lang w:val="ro-RO"/>
        </w:rPr>
        <w:t>în echipamentele și infrastructura</w:t>
      </w:r>
      <w:r>
        <w:rPr>
          <w:lang w:val="ro-RO"/>
        </w:rPr>
        <w:t xml:space="preserve"> suport </w:t>
      </w:r>
      <w:proofErr w:type="gramStart"/>
      <w:r w:rsidR="0051061C">
        <w:rPr>
          <w:lang w:val="ro-RO"/>
        </w:rPr>
        <w:t>a</w:t>
      </w:r>
      <w:proofErr w:type="gramEnd"/>
      <w:r w:rsidR="0051061C">
        <w:rPr>
          <w:lang w:val="ro-RO"/>
        </w:rPr>
        <w:t xml:space="preserve"> </w:t>
      </w:r>
      <w:r>
        <w:rPr>
          <w:lang w:val="ro-RO"/>
        </w:rPr>
        <w:t>acestora.</w:t>
      </w:r>
    </w:p>
    <w:p w14:paraId="4CF04C72" w14:textId="77777777" w:rsidR="00F45B77" w:rsidRPr="00D9624F" w:rsidRDefault="00F45B77" w:rsidP="00871F1D">
      <w:pPr>
        <w:pStyle w:val="BodyText"/>
        <w:jc w:val="both"/>
      </w:pPr>
      <w:r w:rsidRPr="00D9624F">
        <w:t xml:space="preserve">Operațiunile de modelare </w:t>
      </w:r>
      <w:proofErr w:type="gramStart"/>
      <w:r w:rsidRPr="00D9624F">
        <w:t>a</w:t>
      </w:r>
      <w:proofErr w:type="gramEnd"/>
      <w:r w:rsidRPr="00D9624F">
        <w:t xml:space="preserve"> acestor date au co</w:t>
      </w:r>
      <w:r w:rsidR="00122B30">
        <w:t>n</w:t>
      </w:r>
      <w:r w:rsidRPr="00D9624F">
        <w:t>stat în:</w:t>
      </w:r>
    </w:p>
    <w:p w14:paraId="39B17F44" w14:textId="5E27A2EA" w:rsidR="00BC6E26" w:rsidRDefault="00AF4D42" w:rsidP="00D24FDE">
      <w:pPr>
        <w:pStyle w:val="BodyText"/>
        <w:widowControl w:val="0"/>
        <w:numPr>
          <w:ilvl w:val="0"/>
          <w:numId w:val="19"/>
        </w:numPr>
        <w:adjustRightInd w:val="0"/>
        <w:spacing w:before="0" w:after="0"/>
        <w:jc w:val="both"/>
        <w:textAlignment w:val="baseline"/>
      </w:pPr>
      <w:r>
        <w:t xml:space="preserve">Eșantionare statistică în baza categoriilor </w:t>
      </w:r>
      <w:r w:rsidR="00BC6E26">
        <w:t>de localit</w:t>
      </w:r>
      <w:r w:rsidR="005C7A16">
        <w:t>ă</w:t>
      </w:r>
      <w:r w:rsidR="00BC6E26">
        <w:t>ți</w:t>
      </w:r>
      <w:r w:rsidR="00012EDD">
        <w:t>;</w:t>
      </w:r>
    </w:p>
    <w:p w14:paraId="696C22FA" w14:textId="0126E3CC" w:rsidR="00012EDD" w:rsidRDefault="00C40C2A" w:rsidP="00D24FDE">
      <w:pPr>
        <w:pStyle w:val="BodyText"/>
        <w:widowControl w:val="0"/>
        <w:numPr>
          <w:ilvl w:val="0"/>
          <w:numId w:val="19"/>
        </w:numPr>
        <w:adjustRightInd w:val="0"/>
        <w:spacing w:before="0" w:after="0"/>
        <w:jc w:val="both"/>
        <w:textAlignment w:val="baseline"/>
      </w:pPr>
      <w:r>
        <w:t xml:space="preserve">Prelucrare date de intrare </w:t>
      </w:r>
      <w:r w:rsidR="00012EDD">
        <w:t>colectate pe baza e</w:t>
      </w:r>
      <w:r w:rsidR="00012EDD">
        <w:rPr>
          <w:lang w:val="ro-RO"/>
        </w:rPr>
        <w:t>șantionului</w:t>
      </w:r>
      <w:r w:rsidR="0051061C">
        <w:rPr>
          <w:lang w:val="ro-RO"/>
        </w:rPr>
        <w:t xml:space="preserve"> obținut</w:t>
      </w:r>
      <w:r w:rsidR="00012EDD">
        <w:t>;</w:t>
      </w:r>
    </w:p>
    <w:p w14:paraId="7486B166" w14:textId="77777777" w:rsidR="00012EDD" w:rsidRDefault="00012EDD" w:rsidP="00D24FDE">
      <w:pPr>
        <w:pStyle w:val="BodyText"/>
        <w:widowControl w:val="0"/>
        <w:numPr>
          <w:ilvl w:val="0"/>
          <w:numId w:val="19"/>
        </w:numPr>
        <w:adjustRightInd w:val="0"/>
        <w:spacing w:before="0" w:after="0"/>
        <w:jc w:val="both"/>
        <w:textAlignment w:val="baseline"/>
      </w:pPr>
      <w:r>
        <w:t xml:space="preserve">Extrapolarea datelor prelucrate la nivelul </w:t>
      </w:r>
      <w:r>
        <w:rPr>
          <w:lang w:val="ro-RO"/>
        </w:rPr>
        <w:t>întregii populații</w:t>
      </w:r>
      <w:r>
        <w:t>;</w:t>
      </w:r>
    </w:p>
    <w:p w14:paraId="6E509B6D" w14:textId="77777777" w:rsidR="00BE4C08" w:rsidRDefault="00BE4C08" w:rsidP="00D24FDE">
      <w:pPr>
        <w:pStyle w:val="BodyText"/>
        <w:widowControl w:val="0"/>
        <w:numPr>
          <w:ilvl w:val="0"/>
          <w:numId w:val="19"/>
        </w:numPr>
        <w:adjustRightInd w:val="0"/>
        <w:spacing w:before="0" w:after="0"/>
        <w:jc w:val="both"/>
        <w:textAlignment w:val="baseline"/>
      </w:pPr>
      <w:r>
        <w:t xml:space="preserve">Estimarea costului de </w:t>
      </w:r>
      <w:r>
        <w:rPr>
          <w:lang w:val="ro-RO"/>
        </w:rPr>
        <w:t>înlocuire pentru activele  definite</w:t>
      </w:r>
      <w:r>
        <w:t>;</w:t>
      </w:r>
    </w:p>
    <w:p w14:paraId="25678ABA" w14:textId="77777777" w:rsidR="00BE4C08" w:rsidRDefault="00BE4C08" w:rsidP="00D24FDE">
      <w:pPr>
        <w:pStyle w:val="BodyText"/>
        <w:widowControl w:val="0"/>
        <w:numPr>
          <w:ilvl w:val="0"/>
          <w:numId w:val="19"/>
        </w:numPr>
        <w:adjustRightInd w:val="0"/>
        <w:spacing w:before="0" w:after="0"/>
        <w:jc w:val="both"/>
        <w:textAlignment w:val="baseline"/>
      </w:pPr>
      <w:r>
        <w:t xml:space="preserve">Anualizarea </w:t>
      </w:r>
      <w:r>
        <w:rPr>
          <w:lang w:val="ro-RO"/>
        </w:rPr>
        <w:t>și deprecierea activelor</w:t>
      </w:r>
      <w:r>
        <w:t>;</w:t>
      </w:r>
    </w:p>
    <w:p w14:paraId="1041CB3A" w14:textId="7A3E6A73" w:rsidR="00BE4C08" w:rsidRDefault="00BE4C08" w:rsidP="00D24FDE">
      <w:pPr>
        <w:pStyle w:val="BodyText"/>
        <w:widowControl w:val="0"/>
        <w:numPr>
          <w:ilvl w:val="0"/>
          <w:numId w:val="19"/>
        </w:numPr>
        <w:adjustRightInd w:val="0"/>
        <w:spacing w:before="0" w:after="0"/>
        <w:jc w:val="both"/>
        <w:textAlignment w:val="baseline"/>
      </w:pPr>
      <w:r>
        <w:t>Estimarea veniturilor lips</w:t>
      </w:r>
      <w:r>
        <w:rPr>
          <w:lang w:val="ro-RO"/>
        </w:rPr>
        <w:t xml:space="preserve">ă </w:t>
      </w:r>
      <w:r w:rsidR="0051061C">
        <w:rPr>
          <w:lang w:val="ro-RO"/>
        </w:rPr>
        <w:t>în</w:t>
      </w:r>
      <w:r>
        <w:rPr>
          <w:lang w:val="ro-RO"/>
        </w:rPr>
        <w:t xml:space="preserve"> perioada de timp</w:t>
      </w:r>
      <w:r>
        <w:t>;</w:t>
      </w:r>
    </w:p>
    <w:p w14:paraId="471E38C0" w14:textId="77777777" w:rsidR="00C65323" w:rsidRDefault="00C40C2A" w:rsidP="00D24FDE">
      <w:pPr>
        <w:pStyle w:val="BodyText"/>
        <w:widowControl w:val="0"/>
        <w:numPr>
          <w:ilvl w:val="0"/>
          <w:numId w:val="19"/>
        </w:numPr>
        <w:adjustRightInd w:val="0"/>
        <w:spacing w:before="0" w:after="0"/>
        <w:jc w:val="both"/>
        <w:textAlignment w:val="baseline"/>
      </w:pPr>
      <w:r>
        <w:t xml:space="preserve">Calculul PIB-ului </w:t>
      </w:r>
      <w:r w:rsidR="00DF2C08">
        <w:t>la nivel de localitate pentru anii 2014-2017;</w:t>
      </w:r>
    </w:p>
    <w:p w14:paraId="6D73FEEE" w14:textId="12B68367" w:rsidR="00DF2C08" w:rsidRDefault="00DF2C08" w:rsidP="00D24FDE">
      <w:pPr>
        <w:pStyle w:val="BodyText"/>
        <w:widowControl w:val="0"/>
        <w:numPr>
          <w:ilvl w:val="0"/>
          <w:numId w:val="19"/>
        </w:numPr>
        <w:adjustRightInd w:val="0"/>
        <w:spacing w:before="0" w:after="0"/>
        <w:jc w:val="both"/>
        <w:textAlignment w:val="baseline"/>
      </w:pPr>
      <w:r>
        <w:lastRenderedPageBreak/>
        <w:t>Calculul ratei de penetrare</w:t>
      </w:r>
      <w:r w:rsidR="005E56E1">
        <w:t xml:space="preserve"> pentru</w:t>
      </w:r>
      <w:r>
        <w:t xml:space="preserve"> </w:t>
      </w:r>
      <w:r w:rsidR="00F45F2B">
        <w:t xml:space="preserve">serviciile de acces la </w:t>
      </w:r>
      <w:r>
        <w:t xml:space="preserve">internet </w:t>
      </w:r>
      <w:r w:rsidR="00122B30">
        <w:t xml:space="preserve">în bandă largă </w:t>
      </w:r>
      <w:r w:rsidR="00C40C2A">
        <w:t xml:space="preserve">în </w:t>
      </w:r>
      <w:r>
        <w:t>re</w:t>
      </w:r>
      <w:r>
        <w:rPr>
          <w:lang w:val="ro-RO"/>
        </w:rPr>
        <w:t>țele mobile</w:t>
      </w:r>
      <w:r w:rsidR="00C40C2A">
        <w:rPr>
          <w:lang w:val="ro-RO"/>
        </w:rPr>
        <w:t xml:space="preserve"> </w:t>
      </w:r>
      <w:r>
        <w:t>la nivel national</w:t>
      </w:r>
      <w:r w:rsidR="00C40C2A">
        <w:t xml:space="preserve"> și local</w:t>
      </w:r>
      <w:r w:rsidR="004D154D">
        <w:t>;</w:t>
      </w:r>
    </w:p>
    <w:p w14:paraId="1607E0DB" w14:textId="588EE639" w:rsidR="00C40C2A" w:rsidRDefault="00C40C2A" w:rsidP="00D24FDE">
      <w:pPr>
        <w:pStyle w:val="BodyText"/>
        <w:widowControl w:val="0"/>
        <w:numPr>
          <w:ilvl w:val="0"/>
          <w:numId w:val="19"/>
        </w:numPr>
        <w:adjustRightInd w:val="0"/>
        <w:spacing w:before="0" w:after="0"/>
        <w:jc w:val="both"/>
        <w:textAlignment w:val="baseline"/>
      </w:pPr>
      <w:r>
        <w:t xml:space="preserve">Calculul ratei de penetrare pentru </w:t>
      </w:r>
      <w:r w:rsidR="00F45F2B">
        <w:t xml:space="preserve">serviciile de acces la </w:t>
      </w:r>
      <w:r>
        <w:t xml:space="preserve">internet </w:t>
      </w:r>
      <w:r w:rsidR="00F45F2B">
        <w:t>în bandă largă</w:t>
      </w:r>
      <w:r>
        <w:t xml:space="preserve"> agregat la nivel na</w:t>
      </w:r>
      <w:r w:rsidR="00122B30">
        <w:t>ț</w:t>
      </w:r>
      <w:r>
        <w:t>ional și local;</w:t>
      </w:r>
    </w:p>
    <w:p w14:paraId="4749F6B8" w14:textId="0004C06D" w:rsidR="004D154D" w:rsidRDefault="004D154D" w:rsidP="00D24FDE">
      <w:pPr>
        <w:pStyle w:val="BodyText"/>
        <w:widowControl w:val="0"/>
        <w:numPr>
          <w:ilvl w:val="0"/>
          <w:numId w:val="19"/>
        </w:numPr>
        <w:adjustRightInd w:val="0"/>
        <w:spacing w:before="0" w:after="0"/>
        <w:jc w:val="both"/>
        <w:textAlignment w:val="baseline"/>
      </w:pPr>
      <w:r>
        <w:t>Regresie statistic</w:t>
      </w:r>
      <w:r>
        <w:rPr>
          <w:lang w:val="ro-RO"/>
        </w:rPr>
        <w:t>ă liniară</w:t>
      </w:r>
      <w:r w:rsidR="005E56E1">
        <w:rPr>
          <w:lang w:val="ro-RO"/>
        </w:rPr>
        <w:t xml:space="preserve"> </w:t>
      </w:r>
      <w:r w:rsidR="00122B30">
        <w:rPr>
          <w:lang w:val="ro-RO"/>
        </w:rPr>
        <w:t>ți</w:t>
      </w:r>
      <w:r w:rsidR="005E56E1">
        <w:rPr>
          <w:lang w:val="ro-RO"/>
        </w:rPr>
        <w:t>nând cont de rata</w:t>
      </w:r>
      <w:r>
        <w:rPr>
          <w:lang w:val="ro-RO"/>
        </w:rPr>
        <w:t xml:space="preserve"> </w:t>
      </w:r>
      <w:r>
        <w:t xml:space="preserve">de penetrare </w:t>
      </w:r>
      <w:r w:rsidR="005E56E1">
        <w:t xml:space="preserve">pentru </w:t>
      </w:r>
      <w:r>
        <w:t xml:space="preserve">internet </w:t>
      </w:r>
      <w:r w:rsidR="00122B30">
        <w:t xml:space="preserve">în bandă largă </w:t>
      </w:r>
      <w:r>
        <w:t>la nivel na</w:t>
      </w:r>
      <w:r w:rsidR="00122B30">
        <w:t>ț</w:t>
      </w:r>
      <w:r>
        <w:t>ional</w:t>
      </w:r>
      <w:r w:rsidR="009640E1">
        <w:t xml:space="preserve"> și de investițiile</w:t>
      </w:r>
      <w:r w:rsidR="005E56E1">
        <w:t xml:space="preserve"> în</w:t>
      </w:r>
      <w:r w:rsidR="00F45F2B">
        <w:t xml:space="preserve"> comunicații electronice</w:t>
      </w:r>
      <w:r w:rsidR="00C40C2A">
        <w:t>;</w:t>
      </w:r>
    </w:p>
    <w:p w14:paraId="40B675CA" w14:textId="1B44626C" w:rsidR="005C7A16" w:rsidRDefault="005C7A16" w:rsidP="00D24FDE">
      <w:pPr>
        <w:pStyle w:val="BodyText"/>
        <w:widowControl w:val="0"/>
        <w:numPr>
          <w:ilvl w:val="0"/>
          <w:numId w:val="19"/>
        </w:numPr>
        <w:adjustRightInd w:val="0"/>
        <w:spacing w:before="0" w:after="0"/>
        <w:jc w:val="both"/>
        <w:textAlignment w:val="baseline"/>
      </w:pPr>
      <w:r>
        <w:t>Calculul surplusului de creștere economică la nivel de localitate;</w:t>
      </w:r>
    </w:p>
    <w:p w14:paraId="7B8ABD6B" w14:textId="6DC528C1" w:rsidR="00A5607E" w:rsidRPr="002404B6" w:rsidRDefault="005C7A16" w:rsidP="00D24FDE">
      <w:pPr>
        <w:pStyle w:val="BodyText"/>
        <w:widowControl w:val="0"/>
        <w:numPr>
          <w:ilvl w:val="0"/>
          <w:numId w:val="19"/>
        </w:numPr>
        <w:adjustRightInd w:val="0"/>
        <w:spacing w:before="0" w:after="0"/>
        <w:jc w:val="both"/>
        <w:textAlignment w:val="baseline"/>
        <w:sectPr w:rsidR="00A5607E" w:rsidRPr="002404B6" w:rsidSect="004B4646">
          <w:footerReference w:type="default" r:id="rId13"/>
          <w:pgSz w:w="11907" w:h="16840" w:code="9"/>
          <w:pgMar w:top="2835" w:right="1474" w:bottom="1588" w:left="1474" w:header="1077" w:footer="709" w:gutter="454"/>
          <w:cols w:space="737"/>
          <w:docGrid w:linePitch="299"/>
        </w:sectPr>
      </w:pPr>
      <w:r>
        <w:t>Calculul stocului de investiții aferent ratei de penetrare la nivel de localitate.</w:t>
      </w:r>
    </w:p>
    <w:p w14:paraId="1491A424" w14:textId="77777777" w:rsidR="00F45B77" w:rsidRPr="00D9624F" w:rsidRDefault="00F45B77" w:rsidP="00F45B77">
      <w:pPr>
        <w:pStyle w:val="Caption"/>
        <w:jc w:val="both"/>
        <w:rPr>
          <w:lang w:val="ro-RO"/>
        </w:rPr>
      </w:pPr>
    </w:p>
    <w:p w14:paraId="3252ACB4" w14:textId="77777777" w:rsidR="00F45B77" w:rsidRPr="00D9624F" w:rsidRDefault="00F45B77" w:rsidP="00F45B77">
      <w:pPr>
        <w:pStyle w:val="Caption"/>
        <w:jc w:val="both"/>
        <w:rPr>
          <w:lang w:val="ro-RO"/>
        </w:rPr>
      </w:pPr>
    </w:p>
    <w:p w14:paraId="28B85500" w14:textId="77777777" w:rsidR="00F45B77" w:rsidRPr="002672B4" w:rsidRDefault="00F45B77" w:rsidP="00F45B77">
      <w:pPr>
        <w:pStyle w:val="Caption"/>
        <w:jc w:val="both"/>
        <w:rPr>
          <w:rFonts w:ascii="Univers for KPMG" w:hAnsi="Univers for KPMG"/>
          <w:sz w:val="20"/>
          <w:szCs w:val="20"/>
          <w:lang w:val="ro-RO"/>
        </w:rPr>
      </w:pPr>
      <w:bookmarkStart w:id="20" w:name="_Toc498952247"/>
      <w:r w:rsidRPr="002672B4">
        <w:rPr>
          <w:rFonts w:ascii="Univers for KPMG" w:hAnsi="Univers for KPMG"/>
          <w:sz w:val="20"/>
          <w:szCs w:val="20"/>
          <w:lang w:val="ro-RO"/>
        </w:rPr>
        <w:t xml:space="preserve">Figură </w:t>
      </w:r>
      <w:r w:rsidRPr="002672B4">
        <w:rPr>
          <w:rFonts w:ascii="Univers for KPMG" w:hAnsi="Univers for KPMG"/>
          <w:sz w:val="20"/>
          <w:szCs w:val="20"/>
          <w:lang w:val="ro-RO"/>
        </w:rPr>
        <w:fldChar w:fldCharType="begin"/>
      </w:r>
      <w:r w:rsidRPr="002672B4">
        <w:rPr>
          <w:rFonts w:ascii="Univers for KPMG" w:hAnsi="Univers for KPMG"/>
          <w:sz w:val="20"/>
          <w:szCs w:val="20"/>
          <w:lang w:val="ro-RO"/>
        </w:rPr>
        <w:instrText xml:space="preserve"> SEQ Figură \* ARABIC </w:instrText>
      </w:r>
      <w:r w:rsidRPr="002672B4">
        <w:rPr>
          <w:rFonts w:ascii="Univers for KPMG" w:hAnsi="Univers for KPMG"/>
          <w:sz w:val="20"/>
          <w:szCs w:val="20"/>
          <w:lang w:val="ro-RO"/>
        </w:rPr>
        <w:fldChar w:fldCharType="separate"/>
      </w:r>
      <w:r w:rsidR="00015708">
        <w:rPr>
          <w:rFonts w:ascii="Univers for KPMG" w:hAnsi="Univers for KPMG"/>
          <w:noProof/>
          <w:sz w:val="20"/>
          <w:szCs w:val="20"/>
          <w:lang w:val="ro-RO"/>
        </w:rPr>
        <w:t>1</w:t>
      </w:r>
      <w:r w:rsidRPr="002672B4">
        <w:rPr>
          <w:rFonts w:ascii="Univers for KPMG" w:hAnsi="Univers for KPMG"/>
          <w:sz w:val="20"/>
          <w:szCs w:val="20"/>
          <w:lang w:val="ro-RO"/>
        </w:rPr>
        <w:fldChar w:fldCharType="end"/>
      </w:r>
      <w:r w:rsidRPr="002672B4">
        <w:rPr>
          <w:rFonts w:ascii="Univers for KPMG" w:hAnsi="Univers for KPMG"/>
          <w:sz w:val="20"/>
          <w:szCs w:val="20"/>
          <w:lang w:val="ro-RO"/>
        </w:rPr>
        <w:t>: Arhitectura Modelulu</w:t>
      </w:r>
      <w:bookmarkEnd w:id="20"/>
      <w:r w:rsidR="000C7941">
        <w:rPr>
          <w:rFonts w:ascii="Univers for KPMG" w:hAnsi="Univers for KPMG"/>
          <w:sz w:val="20"/>
          <w:szCs w:val="20"/>
          <w:lang w:val="ro-RO"/>
        </w:rPr>
        <w:t>i</w:t>
      </w:r>
    </w:p>
    <w:p w14:paraId="42A1B226" w14:textId="5B520302" w:rsidR="00F45B77" w:rsidRPr="00D9624F" w:rsidRDefault="00F45B77" w:rsidP="00F45B77">
      <w:pPr>
        <w:pStyle w:val="BodyText"/>
        <w:keepNext/>
      </w:pPr>
      <w:r w:rsidRPr="00D9624F" w:rsidDel="008A029C">
        <w:t xml:space="preserve">  </w:t>
      </w:r>
      <w:r w:rsidR="006D15D4" w:rsidRPr="006D15D4">
        <w:rPr>
          <w:noProof/>
          <w:lang w:eastAsia="en-US"/>
        </w:rPr>
        <w:t xml:space="preserve"> </w:t>
      </w:r>
      <w:r w:rsidR="00F21A0E" w:rsidRPr="00F21A0E">
        <w:rPr>
          <w:noProof/>
          <w:lang w:eastAsia="en-US"/>
        </w:rPr>
        <w:t xml:space="preserve"> </w:t>
      </w:r>
      <w:r w:rsidR="0003605E">
        <w:rPr>
          <w:noProof/>
          <w:lang w:eastAsia="en-US"/>
        </w:rPr>
        <w:drawing>
          <wp:inline distT="0" distB="0" distL="0" distR="0" wp14:anchorId="744A5CE2" wp14:editId="24312B0A">
            <wp:extent cx="7907867" cy="40887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940897" cy="4105843"/>
                    </a:xfrm>
                    <a:prstGeom prst="rect">
                      <a:avLst/>
                    </a:prstGeom>
                  </pic:spPr>
                </pic:pic>
              </a:graphicData>
            </a:graphic>
          </wp:inline>
        </w:drawing>
      </w:r>
    </w:p>
    <w:p w14:paraId="503C2AC7" w14:textId="77777777" w:rsidR="00F45B77" w:rsidRPr="000C7941" w:rsidRDefault="00F45B77" w:rsidP="000C7941">
      <w:pPr>
        <w:pStyle w:val="Source"/>
        <w:rPr>
          <w:rFonts w:ascii="Univers for KPMG" w:hAnsi="Univers for KPMG"/>
          <w:lang w:val="ro-RO"/>
        </w:rPr>
        <w:sectPr w:rsidR="00F45B77" w:rsidRPr="000C7941" w:rsidSect="0037179E">
          <w:pgSz w:w="16840" w:h="11907" w:orient="landscape" w:code="9"/>
          <w:pgMar w:top="1474" w:right="2835" w:bottom="1474" w:left="1588" w:header="1077" w:footer="709" w:gutter="454"/>
          <w:cols w:space="737"/>
          <w:docGrid w:linePitch="299"/>
        </w:sectPr>
      </w:pPr>
      <w:r w:rsidRPr="002672B4">
        <w:rPr>
          <w:rFonts w:ascii="Univers for KPMG" w:hAnsi="Univers for KPMG"/>
          <w:lang w:val="ro-RO"/>
        </w:rPr>
        <w:t>Sursa: Analiza KPMG</w:t>
      </w:r>
    </w:p>
    <w:p w14:paraId="2F41FF5E" w14:textId="43BE26F3" w:rsidR="00F45B77" w:rsidRPr="00D9624F" w:rsidRDefault="00F45B77" w:rsidP="00F45B77">
      <w:pPr>
        <w:pStyle w:val="BodyText"/>
        <w:keepNext/>
      </w:pPr>
      <w:r w:rsidRPr="00D9624F">
        <w:lastRenderedPageBreak/>
        <w:t xml:space="preserve">Datele de ieșire ale Modelului prezintă </w:t>
      </w:r>
      <w:r w:rsidR="006D15D4" w:rsidRPr="00D9624F">
        <w:t xml:space="preserve">utilizatorului </w:t>
      </w:r>
      <w:r w:rsidRPr="00D9624F">
        <w:t>următoarele informații:</w:t>
      </w:r>
    </w:p>
    <w:p w14:paraId="191780E7" w14:textId="268024FF" w:rsidR="00F45B77" w:rsidRDefault="00DF3F21" w:rsidP="00D24FDE">
      <w:pPr>
        <w:pStyle w:val="BodyText"/>
        <w:widowControl w:val="0"/>
        <w:numPr>
          <w:ilvl w:val="0"/>
          <w:numId w:val="17"/>
        </w:numPr>
        <w:adjustRightInd w:val="0"/>
        <w:spacing w:before="0" w:after="0"/>
        <w:jc w:val="both"/>
        <w:textAlignment w:val="baseline"/>
      </w:pPr>
      <w:r>
        <w:t>Prejudicii: Valoare lips</w:t>
      </w:r>
      <w:r w:rsidRPr="00BF0FDE">
        <w:rPr>
          <w:lang w:val="ro-RO"/>
        </w:rPr>
        <w:t>ă de folosință la nivel de (sub)categorie omogenă (A)</w:t>
      </w:r>
      <w:r>
        <w:t>;</w:t>
      </w:r>
    </w:p>
    <w:p w14:paraId="35B8E553" w14:textId="77777777" w:rsidR="00DF3F21" w:rsidRDefault="00DF3F21" w:rsidP="00236E76">
      <w:pPr>
        <w:pStyle w:val="ListBullet2"/>
        <w:numPr>
          <w:ilvl w:val="0"/>
          <w:numId w:val="17"/>
        </w:numPr>
        <w:spacing w:before="0" w:after="0"/>
        <w:jc w:val="both"/>
      </w:pPr>
      <w:r>
        <w:t>Beneficii: Surplus de cre</w:t>
      </w:r>
      <w:r>
        <w:rPr>
          <w:lang w:val="ro-RO"/>
        </w:rPr>
        <w:t>ștere economică raportat la investiție la nivel de localitate (B)</w:t>
      </w:r>
      <w:r>
        <w:t>;</w:t>
      </w:r>
    </w:p>
    <w:p w14:paraId="11427EF7" w14:textId="4F544D34" w:rsidR="00DF3F21" w:rsidRPr="00D9624F" w:rsidRDefault="00DF3F21" w:rsidP="00236E76">
      <w:pPr>
        <w:pStyle w:val="ListBullet2"/>
        <w:numPr>
          <w:ilvl w:val="0"/>
          <w:numId w:val="17"/>
        </w:numPr>
        <w:spacing w:before="0" w:after="0"/>
        <w:jc w:val="both"/>
      </w:pPr>
      <w:r>
        <w:t xml:space="preserve">Tarife </w:t>
      </w:r>
      <w:r w:rsidR="005F0681">
        <w:t xml:space="preserve">maximale </w:t>
      </w:r>
      <w:r>
        <w:t>de acces pe proprietatea publică (A-B).</w:t>
      </w:r>
    </w:p>
    <w:p w14:paraId="3F0D8D17" w14:textId="77777777" w:rsidR="00F45B77" w:rsidRPr="00D9624F" w:rsidRDefault="00F45B77" w:rsidP="00F45B77"/>
    <w:p w14:paraId="05EA9083" w14:textId="77777777" w:rsidR="00F45B77" w:rsidRDefault="00F45B77" w:rsidP="00F45B77"/>
    <w:p w14:paraId="12B6AD50" w14:textId="77777777" w:rsidR="00C2147D" w:rsidRDefault="00C2147D" w:rsidP="00F45B77"/>
    <w:p w14:paraId="052380A0" w14:textId="77777777" w:rsidR="00C2147D" w:rsidRDefault="00C2147D" w:rsidP="00F45B77"/>
    <w:p w14:paraId="3E0A3432" w14:textId="77777777" w:rsidR="00C2147D" w:rsidRPr="00D9624F" w:rsidRDefault="00C2147D" w:rsidP="00F45B77"/>
    <w:p w14:paraId="2881333D" w14:textId="77777777" w:rsidR="00F45B77" w:rsidRPr="00D9624F" w:rsidRDefault="00F45B77" w:rsidP="00F45B77">
      <w:pPr>
        <w:jc w:val="right"/>
      </w:pPr>
    </w:p>
    <w:p w14:paraId="7F97732A" w14:textId="77777777" w:rsidR="00F45B77" w:rsidRPr="00D9624F" w:rsidRDefault="00F45B77" w:rsidP="00F45B77"/>
    <w:p w14:paraId="702A0173" w14:textId="77777777" w:rsidR="00F45B77" w:rsidRPr="00D9624F" w:rsidRDefault="00F45B77" w:rsidP="00F45B77">
      <w:pPr>
        <w:sectPr w:rsidR="00F45B77" w:rsidRPr="00D9624F" w:rsidSect="0037179E">
          <w:footerReference w:type="default" r:id="rId15"/>
          <w:pgSz w:w="11907" w:h="16840" w:code="9"/>
          <w:pgMar w:top="2835" w:right="1474" w:bottom="1588" w:left="1474" w:header="1077" w:footer="709" w:gutter="454"/>
          <w:cols w:space="737"/>
          <w:docGrid w:linePitch="299"/>
        </w:sectPr>
      </w:pPr>
    </w:p>
    <w:p w14:paraId="168687E6" w14:textId="77777777" w:rsidR="00F45B77" w:rsidRDefault="00D046F4" w:rsidP="00FC10FD">
      <w:pPr>
        <w:pStyle w:val="Heading1"/>
        <w:widowControl w:val="0"/>
        <w:adjustRightInd w:val="0"/>
        <w:jc w:val="both"/>
        <w:textAlignment w:val="baseline"/>
      </w:pPr>
      <w:bookmarkStart w:id="21" w:name="_Toc488243724"/>
      <w:bookmarkStart w:id="22" w:name="_Toc488243811"/>
      <w:bookmarkStart w:id="23" w:name="_Toc488243725"/>
      <w:bookmarkStart w:id="24" w:name="_Toc488243812"/>
      <w:bookmarkStart w:id="25" w:name="_Toc488243726"/>
      <w:bookmarkStart w:id="26" w:name="_Toc488243813"/>
      <w:bookmarkStart w:id="27" w:name="_Toc488243727"/>
      <w:bookmarkStart w:id="28" w:name="_Toc488243814"/>
      <w:bookmarkStart w:id="29" w:name="_Toc486843744"/>
      <w:bookmarkStart w:id="30" w:name="_Toc486843745"/>
      <w:bookmarkStart w:id="31" w:name="_Toc486843746"/>
      <w:bookmarkStart w:id="32" w:name="_Toc486843747"/>
      <w:bookmarkStart w:id="33" w:name="_Toc486843748"/>
      <w:bookmarkStart w:id="34" w:name="_Abordarea_de_tip"/>
      <w:bookmarkStart w:id="35" w:name="_Toc510085612"/>
      <w:bookmarkStart w:id="36" w:name="_Toc513497048"/>
      <w:bookmarkEnd w:id="21"/>
      <w:bookmarkEnd w:id="22"/>
      <w:bookmarkEnd w:id="23"/>
      <w:bookmarkEnd w:id="24"/>
      <w:bookmarkEnd w:id="25"/>
      <w:bookmarkEnd w:id="26"/>
      <w:bookmarkEnd w:id="27"/>
      <w:bookmarkEnd w:id="28"/>
      <w:bookmarkEnd w:id="29"/>
      <w:bookmarkEnd w:id="30"/>
      <w:bookmarkEnd w:id="31"/>
      <w:bookmarkEnd w:id="32"/>
      <w:bookmarkEnd w:id="33"/>
      <w:bookmarkEnd w:id="34"/>
      <w:r>
        <w:lastRenderedPageBreak/>
        <w:t>Rularea modelului</w:t>
      </w:r>
      <w:bookmarkEnd w:id="35"/>
      <w:bookmarkEnd w:id="36"/>
    </w:p>
    <w:p w14:paraId="4218446B" w14:textId="70229EDA" w:rsidR="004A5605" w:rsidRPr="00D9624F" w:rsidRDefault="004A5605" w:rsidP="00FC10FD">
      <w:pPr>
        <w:pStyle w:val="BodyText"/>
        <w:jc w:val="both"/>
      </w:pPr>
      <w:r w:rsidRPr="00D9624F">
        <w:t xml:space="preserve">În continuare sunt prezentate </w:t>
      </w:r>
      <w:r>
        <w:t>tarifele</w:t>
      </w:r>
      <w:r w:rsidRPr="004A5605">
        <w:t xml:space="preserve"> </w:t>
      </w:r>
      <w:r w:rsidR="005F0681">
        <w:t xml:space="preserve">maximale </w:t>
      </w:r>
      <w:r w:rsidRPr="004A5605">
        <w:t xml:space="preserve">de acces pe proprietatea publică </w:t>
      </w:r>
      <w:r w:rsidR="00932FF7">
        <w:t xml:space="preserve">rezultate </w:t>
      </w:r>
      <w:r w:rsidRPr="00D9624F">
        <w:t>în urma rulării Modelului</w:t>
      </w:r>
      <w:r w:rsidR="00932FF7">
        <w:t xml:space="preserve"> precum și pașii necesari obținerii acestora de către utilizatori</w:t>
      </w:r>
      <w:r w:rsidRPr="00D9624F">
        <w:t xml:space="preserve">. </w:t>
      </w:r>
    </w:p>
    <w:p w14:paraId="380589C0" w14:textId="7B34FEAA" w:rsidR="000C08DA" w:rsidRPr="00236E76" w:rsidRDefault="003D31ED" w:rsidP="000C08DA">
      <w:pPr>
        <w:pStyle w:val="BodyText"/>
        <w:jc w:val="both"/>
      </w:pPr>
      <w:r>
        <w:t>Modelul permite</w:t>
      </w:r>
      <w:r w:rsidR="000C08DA" w:rsidRPr="00D9624F">
        <w:t xml:space="preserve"> </w:t>
      </w:r>
      <w:r w:rsidR="0035067B">
        <w:t>calculul</w:t>
      </w:r>
      <w:r>
        <w:t xml:space="preserve"> </w:t>
      </w:r>
      <w:r w:rsidR="000C08DA">
        <w:t>tarife</w:t>
      </w:r>
      <w:r>
        <w:t>lor</w:t>
      </w:r>
      <w:r w:rsidR="000C08DA">
        <w:t xml:space="preserve"> </w:t>
      </w:r>
      <w:r w:rsidR="005F0681">
        <w:t xml:space="preserve">maximale </w:t>
      </w:r>
      <w:r w:rsidR="000C08DA">
        <w:t>de acces pe proprietatea publică</w:t>
      </w:r>
      <w:r w:rsidR="0035067B">
        <w:t xml:space="preserve"> pentru tipuri</w:t>
      </w:r>
      <w:r>
        <w:t>le</w:t>
      </w:r>
      <w:r w:rsidR="0035067B">
        <w:t xml:space="preserve"> de lucrări de acces</w:t>
      </w:r>
      <w:r>
        <w:t xml:space="preserve"> identificate în categoriile omogene, </w:t>
      </w:r>
      <w:r w:rsidR="000C08DA">
        <w:t>prin selectarea de către utilizator</w:t>
      </w:r>
      <w:r>
        <w:t>,</w:t>
      </w:r>
      <w:r w:rsidR="000C08DA">
        <w:t xml:space="preserve"> în cadrul </w:t>
      </w:r>
      <w:r w:rsidR="009503B3">
        <w:t>foii de lucru</w:t>
      </w:r>
      <w:r w:rsidR="000C08DA">
        <w:t xml:space="preserve"> </w:t>
      </w:r>
      <w:r w:rsidR="009503B3">
        <w:t>“</w:t>
      </w:r>
      <w:r w:rsidR="00ED1A71">
        <w:t>0.0.Inputs</w:t>
      </w:r>
      <w:r w:rsidR="00767011">
        <w:t xml:space="preserve"> - complexe</w:t>
      </w:r>
      <w:r w:rsidR="009503B3">
        <w:t>”</w:t>
      </w:r>
      <w:r w:rsidR="00ED1A71">
        <w:t xml:space="preserve"> </w:t>
      </w:r>
      <w:r w:rsidR="000C08DA">
        <w:t>a modelului</w:t>
      </w:r>
      <w:r>
        <w:t>,</w:t>
      </w:r>
      <w:r w:rsidR="000C08DA">
        <w:t xml:space="preserve"> </w:t>
      </w:r>
      <w:proofErr w:type="gramStart"/>
      <w:r w:rsidR="000C08DA">
        <w:t>a</w:t>
      </w:r>
      <w:proofErr w:type="gramEnd"/>
      <w:r w:rsidR="000C08DA">
        <w:t xml:space="preserve"> informațiilor de tip geo-demografice și tehnice.</w:t>
      </w:r>
    </w:p>
    <w:p w14:paraId="473F8CF7" w14:textId="38C47BB1" w:rsidR="00767011" w:rsidRPr="00767011" w:rsidRDefault="004456E6" w:rsidP="000C08DA">
      <w:pPr>
        <w:pStyle w:val="BodyText"/>
        <w:jc w:val="both"/>
        <w:rPr>
          <w:lang w:val="ro-RO"/>
        </w:rPr>
      </w:pPr>
      <w:r>
        <w:t>Totodată,</w:t>
      </w:r>
      <w:r w:rsidR="00767011">
        <w:t xml:space="preserve"> </w:t>
      </w:r>
      <w:r w:rsidR="003D31ED">
        <w:rPr>
          <w:lang w:val="ro-RO"/>
        </w:rPr>
        <w:t xml:space="preserve">sunt </w:t>
      </w:r>
      <w:r>
        <w:rPr>
          <w:lang w:val="ro-RO"/>
        </w:rPr>
        <w:t>evidențiate</w:t>
      </w:r>
      <w:r w:rsidR="005B695D">
        <w:rPr>
          <w:lang w:val="ro-RO"/>
        </w:rPr>
        <w:t xml:space="preserve"> 281</w:t>
      </w:r>
      <w:r w:rsidR="003D31ED">
        <w:rPr>
          <w:lang w:val="ro-RO"/>
        </w:rPr>
        <w:t xml:space="preserve"> de opț</w:t>
      </w:r>
      <w:r w:rsidR="00767011">
        <w:rPr>
          <w:lang w:val="ro-RO"/>
        </w:rPr>
        <w:t xml:space="preserve">iuni posibile de cereri de acces </w:t>
      </w:r>
      <w:r w:rsidR="00767011">
        <w:t>rezultate din cererile de acces depuse p</w:t>
      </w:r>
      <w:r w:rsidR="00767011">
        <w:rPr>
          <w:lang w:val="ro-RO"/>
        </w:rPr>
        <w:t>ână în prezent</w:t>
      </w:r>
      <w:r>
        <w:rPr>
          <w:lang w:val="ro-RO"/>
        </w:rPr>
        <w:t xml:space="preserve">, care </w:t>
      </w:r>
      <w:r w:rsidR="00767011">
        <w:rPr>
          <w:lang w:val="ro-RO"/>
        </w:rPr>
        <w:t xml:space="preserve">au fost sumarizate separat pentru a putea fi mai rapid consultate </w:t>
      </w:r>
      <w:r w:rsidR="0035067B">
        <w:rPr>
          <w:lang w:val="ro-RO"/>
        </w:rPr>
        <w:t>ș</w:t>
      </w:r>
      <w:r w:rsidR="00767011">
        <w:rPr>
          <w:lang w:val="ro-RO"/>
        </w:rPr>
        <w:t>i evalua</w:t>
      </w:r>
      <w:r w:rsidR="007F5F2D">
        <w:rPr>
          <w:lang w:val="ro-RO"/>
        </w:rPr>
        <w:t xml:space="preserve">te de către utilizatorii finali în cadrul </w:t>
      </w:r>
      <w:r w:rsidR="009866FA">
        <w:t xml:space="preserve">foii </w:t>
      </w:r>
      <w:r w:rsidR="000C5BE3">
        <w:t>de lucru</w:t>
      </w:r>
      <w:r w:rsidR="007F5F2D">
        <w:rPr>
          <w:lang w:val="ro-RO"/>
        </w:rPr>
        <w:t xml:space="preserve"> </w:t>
      </w:r>
      <w:r w:rsidR="007F5F2D">
        <w:t>“0.0.Inputs – standard”.</w:t>
      </w:r>
    </w:p>
    <w:p w14:paraId="47824C2A" w14:textId="00C32D45" w:rsidR="0076358D" w:rsidRDefault="004A5605" w:rsidP="00FC10FD">
      <w:pPr>
        <w:pStyle w:val="BodyText"/>
        <w:jc w:val="both"/>
      </w:pPr>
      <w:r w:rsidRPr="00D9624F">
        <w:t>Cu titlu exemplificativ, Modelul a fost rulat pentru</w:t>
      </w:r>
      <w:r w:rsidR="00A20AD1">
        <w:t xml:space="preserve"> situația unei cereri de acces </w:t>
      </w:r>
      <w:r w:rsidR="00431C31">
        <w:rPr>
          <w:lang w:val="ro-RO"/>
        </w:rPr>
        <w:t xml:space="preserve">în cadrul </w:t>
      </w:r>
      <w:r w:rsidR="000C5BE3">
        <w:t>f</w:t>
      </w:r>
      <w:r w:rsidR="009866FA">
        <w:t xml:space="preserve">oii </w:t>
      </w:r>
      <w:r w:rsidR="000C5BE3">
        <w:t>de lucru</w:t>
      </w:r>
      <w:r w:rsidR="00431C31">
        <w:rPr>
          <w:lang w:val="ro-RO"/>
        </w:rPr>
        <w:t xml:space="preserve"> </w:t>
      </w:r>
      <w:r w:rsidR="00431C31">
        <w:t xml:space="preserve">“0.0.Inputs – complexe” </w:t>
      </w:r>
      <w:r w:rsidR="0076358D">
        <w:t xml:space="preserve">care </w:t>
      </w:r>
      <w:r w:rsidR="003C625A">
        <w:t>cuprinde</w:t>
      </w:r>
      <w:r w:rsidR="0076358D">
        <w:t xml:space="preserve"> următoarele criterii geo-demo</w:t>
      </w:r>
      <w:r w:rsidR="00932FF7">
        <w:t>grafice</w:t>
      </w:r>
      <w:r w:rsidR="0076358D">
        <w:t xml:space="preserve"> și tehnice:</w:t>
      </w:r>
    </w:p>
    <w:p w14:paraId="6CB0B0AF" w14:textId="77777777" w:rsidR="003C625A" w:rsidRDefault="003C625A" w:rsidP="00D24FDE">
      <w:pPr>
        <w:pStyle w:val="BodyText"/>
        <w:numPr>
          <w:ilvl w:val="0"/>
          <w:numId w:val="10"/>
        </w:numPr>
        <w:jc w:val="both"/>
      </w:pPr>
      <w:r>
        <w:t>Criterii geo-demo</w:t>
      </w:r>
      <w:r w:rsidR="00932FF7">
        <w:t>grafice</w:t>
      </w:r>
    </w:p>
    <w:p w14:paraId="51772A13" w14:textId="6D911A38" w:rsidR="0076358D" w:rsidRDefault="0076358D" w:rsidP="00D24FDE">
      <w:pPr>
        <w:pStyle w:val="BodyText"/>
        <w:numPr>
          <w:ilvl w:val="1"/>
          <w:numId w:val="11"/>
        </w:numPr>
        <w:spacing w:before="0" w:after="0"/>
        <w:jc w:val="both"/>
      </w:pPr>
      <w:r>
        <w:t>Judet:</w:t>
      </w:r>
      <w:r w:rsidR="007E4093">
        <w:t xml:space="preserve"> </w:t>
      </w:r>
      <w:r w:rsidR="00574666">
        <w:t>Alba</w:t>
      </w:r>
      <w:r w:rsidR="007E4093">
        <w:t>;</w:t>
      </w:r>
    </w:p>
    <w:p w14:paraId="63960885" w14:textId="7C65263D" w:rsidR="0076358D" w:rsidRDefault="0076358D" w:rsidP="00D24FDE">
      <w:pPr>
        <w:pStyle w:val="BodyText"/>
        <w:numPr>
          <w:ilvl w:val="1"/>
          <w:numId w:val="11"/>
        </w:numPr>
        <w:spacing w:before="0" w:after="0"/>
        <w:jc w:val="both"/>
      </w:pPr>
      <w:r>
        <w:t>Municipiu:</w:t>
      </w:r>
      <w:r w:rsidR="007E4093">
        <w:t xml:space="preserve"> Municipiul </w:t>
      </w:r>
      <w:r w:rsidR="00574666">
        <w:t>Alba Iulia</w:t>
      </w:r>
      <w:r w:rsidR="007E4093">
        <w:t>;</w:t>
      </w:r>
    </w:p>
    <w:p w14:paraId="0DD1CC8E" w14:textId="77777777" w:rsidR="0076358D" w:rsidRDefault="0076358D" w:rsidP="00D24FDE">
      <w:pPr>
        <w:pStyle w:val="BodyText"/>
        <w:numPr>
          <w:ilvl w:val="1"/>
          <w:numId w:val="11"/>
        </w:numPr>
        <w:spacing w:before="0" w:after="0"/>
        <w:jc w:val="both"/>
      </w:pPr>
      <w:r>
        <w:t>Pozitionare:</w:t>
      </w:r>
      <w:r w:rsidR="007E4093">
        <w:t xml:space="preserve"> 5.1 Intravilan.</w:t>
      </w:r>
    </w:p>
    <w:p w14:paraId="44A12F30" w14:textId="77777777" w:rsidR="004A5605" w:rsidRDefault="003C625A" w:rsidP="00D24FDE">
      <w:pPr>
        <w:pStyle w:val="BodyText"/>
        <w:numPr>
          <w:ilvl w:val="0"/>
          <w:numId w:val="10"/>
        </w:numPr>
        <w:jc w:val="both"/>
      </w:pPr>
      <w:r>
        <w:t xml:space="preserve">Criterii </w:t>
      </w:r>
      <w:r w:rsidR="00FC10FD">
        <w:t>tehnice</w:t>
      </w:r>
    </w:p>
    <w:p w14:paraId="769C28D7" w14:textId="0517B778" w:rsidR="00FC10FD" w:rsidRDefault="00FC10FD" w:rsidP="00D24FDE">
      <w:pPr>
        <w:pStyle w:val="BodyText"/>
        <w:numPr>
          <w:ilvl w:val="0"/>
          <w:numId w:val="15"/>
        </w:numPr>
        <w:spacing w:before="0" w:after="0"/>
        <w:jc w:val="both"/>
      </w:pPr>
      <w:r>
        <w:t xml:space="preserve">Tip de </w:t>
      </w:r>
      <w:r w:rsidR="00C60E56">
        <w:t xml:space="preserve">echipament: </w:t>
      </w:r>
      <w:r w:rsidR="00574666">
        <w:t>3</w:t>
      </w:r>
      <w:r w:rsidR="00C60E56">
        <w:t xml:space="preserve">. </w:t>
      </w:r>
      <w:r w:rsidR="00D25875">
        <w:t>C</w:t>
      </w:r>
      <w:r w:rsidR="00574666">
        <w:t>utii</w:t>
      </w:r>
      <w:r w:rsidR="007E4093">
        <w:t>;</w:t>
      </w:r>
    </w:p>
    <w:p w14:paraId="011906C6" w14:textId="3825871D" w:rsidR="00D14540" w:rsidRDefault="00D14540" w:rsidP="00D24FDE">
      <w:pPr>
        <w:pStyle w:val="BodyText"/>
        <w:numPr>
          <w:ilvl w:val="0"/>
          <w:numId w:val="15"/>
        </w:numPr>
        <w:spacing w:before="0" w:after="0"/>
        <w:jc w:val="both"/>
      </w:pPr>
      <w:r>
        <w:t>Greutate echipament: n/a;</w:t>
      </w:r>
    </w:p>
    <w:p w14:paraId="5FD7A93A" w14:textId="287A6859" w:rsidR="00FC10FD" w:rsidRDefault="00FC10FD" w:rsidP="00D24FDE">
      <w:pPr>
        <w:pStyle w:val="BodyText"/>
        <w:numPr>
          <w:ilvl w:val="0"/>
          <w:numId w:val="15"/>
        </w:numPr>
        <w:spacing w:before="0" w:after="0"/>
        <w:jc w:val="both"/>
      </w:pPr>
      <w:r>
        <w:t>Tip de activ</w:t>
      </w:r>
      <w:r w:rsidR="007E4093">
        <w:t xml:space="preserve">: </w:t>
      </w:r>
      <w:r w:rsidR="00574666">
        <w:t>4. Cladire</w:t>
      </w:r>
      <w:r w:rsidR="007E4093">
        <w:t>;</w:t>
      </w:r>
    </w:p>
    <w:p w14:paraId="6F841047" w14:textId="77777777" w:rsidR="00FC10FD" w:rsidRDefault="00FC10FD" w:rsidP="00D24FDE">
      <w:pPr>
        <w:pStyle w:val="BodyText"/>
        <w:numPr>
          <w:ilvl w:val="0"/>
          <w:numId w:val="15"/>
        </w:numPr>
        <w:spacing w:before="0" w:after="0"/>
        <w:jc w:val="both"/>
      </w:pPr>
      <w:r>
        <w:t xml:space="preserve">Criterii </w:t>
      </w:r>
      <w:r w:rsidR="007E4093">
        <w:t xml:space="preserve">tip de activ: </w:t>
      </w:r>
    </w:p>
    <w:p w14:paraId="38715773" w14:textId="749B3027" w:rsidR="007E4093" w:rsidRDefault="007E4093" w:rsidP="00574666">
      <w:pPr>
        <w:pStyle w:val="BodyText"/>
        <w:numPr>
          <w:ilvl w:val="2"/>
          <w:numId w:val="10"/>
        </w:numPr>
        <w:spacing w:before="0" w:after="0"/>
        <w:jc w:val="both"/>
      </w:pPr>
      <w:r>
        <w:t xml:space="preserve">Criteriu 1: </w:t>
      </w:r>
      <w:r w:rsidR="00574666" w:rsidRPr="00574666">
        <w:t>4.2 Instalații funcționale de deservire</w:t>
      </w:r>
      <w:r>
        <w:t xml:space="preserve"> </w:t>
      </w:r>
    </w:p>
    <w:p w14:paraId="6F34A0BB" w14:textId="52CB7CAF" w:rsidR="007E4093" w:rsidRDefault="007E4093" w:rsidP="00574666">
      <w:pPr>
        <w:pStyle w:val="BodyText"/>
        <w:numPr>
          <w:ilvl w:val="2"/>
          <w:numId w:val="10"/>
        </w:numPr>
        <w:spacing w:before="0" w:after="0"/>
        <w:jc w:val="both"/>
      </w:pPr>
      <w:r>
        <w:t xml:space="preserve">Criteriu 2: </w:t>
      </w:r>
      <w:r w:rsidR="00574666" w:rsidRPr="00574666">
        <w:t>2. Altă soluție</w:t>
      </w:r>
    </w:p>
    <w:p w14:paraId="51070A7D" w14:textId="739822F9" w:rsidR="007E4093" w:rsidRDefault="007E4093" w:rsidP="00D24FDE">
      <w:pPr>
        <w:pStyle w:val="BodyText"/>
        <w:numPr>
          <w:ilvl w:val="2"/>
          <w:numId w:val="10"/>
        </w:numPr>
        <w:spacing w:before="0" w:after="0"/>
        <w:jc w:val="both"/>
      </w:pPr>
      <w:r>
        <w:t xml:space="preserve">Criteriu 3: </w:t>
      </w:r>
      <w:r w:rsidR="00574666">
        <w:t>n/a</w:t>
      </w:r>
      <w:r>
        <w:t>;</w:t>
      </w:r>
    </w:p>
    <w:p w14:paraId="162A2E43" w14:textId="77777777" w:rsidR="007E4093" w:rsidRDefault="007E4093" w:rsidP="00D24FDE">
      <w:pPr>
        <w:pStyle w:val="BodyText"/>
        <w:numPr>
          <w:ilvl w:val="2"/>
          <w:numId w:val="10"/>
        </w:numPr>
        <w:spacing w:before="0" w:after="0"/>
        <w:jc w:val="both"/>
      </w:pPr>
      <w:r>
        <w:t>Criteriu 4: n/a;</w:t>
      </w:r>
    </w:p>
    <w:p w14:paraId="6B3D7370" w14:textId="77777777" w:rsidR="007E4093" w:rsidRDefault="007E4093" w:rsidP="00D24FDE">
      <w:pPr>
        <w:pStyle w:val="BodyText"/>
        <w:numPr>
          <w:ilvl w:val="2"/>
          <w:numId w:val="10"/>
        </w:numPr>
        <w:spacing w:before="0" w:after="0"/>
        <w:jc w:val="both"/>
      </w:pPr>
      <w:r>
        <w:t>Criteriu 5: 3. Pe.</w:t>
      </w:r>
    </w:p>
    <w:p w14:paraId="2F828B3F" w14:textId="77777777" w:rsidR="002A03AB" w:rsidRDefault="002A03AB" w:rsidP="00D24FDE">
      <w:pPr>
        <w:pStyle w:val="BodyText"/>
        <w:numPr>
          <w:ilvl w:val="0"/>
          <w:numId w:val="15"/>
        </w:numPr>
        <w:spacing w:before="0" w:after="0"/>
        <w:jc w:val="both"/>
      </w:pPr>
      <w:r>
        <w:t xml:space="preserve">Parametru suplimentar tip de activ: </w:t>
      </w:r>
    </w:p>
    <w:p w14:paraId="3E24B798" w14:textId="2C109B15" w:rsidR="002A03AB" w:rsidRPr="00304D98" w:rsidRDefault="002A03AB" w:rsidP="00D24FDE">
      <w:pPr>
        <w:pStyle w:val="BodyText"/>
        <w:numPr>
          <w:ilvl w:val="0"/>
          <w:numId w:val="16"/>
        </w:numPr>
        <w:spacing w:before="0" w:after="0"/>
        <w:jc w:val="both"/>
      </w:pPr>
      <w:r>
        <w:t>Categorie de folosință:</w:t>
      </w:r>
      <w:r w:rsidR="0099529F">
        <w:t xml:space="preserve"> Birouri;</w:t>
      </w:r>
    </w:p>
    <w:p w14:paraId="21A4158B" w14:textId="2769BFFA" w:rsidR="002A03AB" w:rsidRDefault="002A03AB" w:rsidP="00D24FDE">
      <w:pPr>
        <w:pStyle w:val="BodyText"/>
        <w:numPr>
          <w:ilvl w:val="0"/>
          <w:numId w:val="16"/>
        </w:numPr>
        <w:spacing w:before="0" w:after="0"/>
        <w:jc w:val="both"/>
      </w:pPr>
      <w:r>
        <w:rPr>
          <w:lang w:val="ro-RO"/>
        </w:rPr>
        <w:t>Încadrare în patrimoniu</w:t>
      </w:r>
      <w:r>
        <w:t xml:space="preserve">: </w:t>
      </w:r>
      <w:r w:rsidR="0099529F">
        <w:t>Nu</w:t>
      </w:r>
      <w:r>
        <w:t>;</w:t>
      </w:r>
    </w:p>
    <w:p w14:paraId="2EDB2860" w14:textId="785FF72F" w:rsidR="002A03AB" w:rsidRDefault="002A03AB" w:rsidP="00D24FDE">
      <w:pPr>
        <w:pStyle w:val="BodyText"/>
        <w:numPr>
          <w:ilvl w:val="0"/>
          <w:numId w:val="16"/>
        </w:numPr>
        <w:spacing w:before="0" w:after="0"/>
        <w:jc w:val="both"/>
      </w:pPr>
      <w:r>
        <w:t xml:space="preserve">Pozitionare activ: </w:t>
      </w:r>
      <w:r w:rsidR="0099529F">
        <w:t>D</w:t>
      </w:r>
      <w:r>
        <w:t>;</w:t>
      </w:r>
    </w:p>
    <w:p w14:paraId="28A8AB2A" w14:textId="557A5466" w:rsidR="002A03AB" w:rsidRDefault="002A03AB" w:rsidP="00D24FDE">
      <w:pPr>
        <w:pStyle w:val="BodyText"/>
        <w:numPr>
          <w:ilvl w:val="0"/>
          <w:numId w:val="16"/>
        </w:numPr>
        <w:spacing w:before="0" w:after="0"/>
        <w:jc w:val="both"/>
      </w:pPr>
      <w:r>
        <w:t xml:space="preserve">Clasa risc seismic: </w:t>
      </w:r>
      <w:r w:rsidR="0099529F">
        <w:t>IV;</w:t>
      </w:r>
    </w:p>
    <w:p w14:paraId="5104A6AB" w14:textId="14BA6A01" w:rsidR="0099529F" w:rsidRPr="00683B97" w:rsidRDefault="0099529F" w:rsidP="00D24FDE">
      <w:pPr>
        <w:pStyle w:val="BodyText"/>
        <w:numPr>
          <w:ilvl w:val="0"/>
          <w:numId w:val="16"/>
        </w:numPr>
        <w:spacing w:before="0" w:after="0"/>
        <w:jc w:val="both"/>
      </w:pPr>
      <w:r>
        <w:t>Grad de ocupare: Discontinuu.</w:t>
      </w:r>
    </w:p>
    <w:p w14:paraId="69BB3E40" w14:textId="77777777" w:rsidR="00FA7CE5" w:rsidRDefault="00FA7CE5" w:rsidP="00683B97">
      <w:pPr>
        <w:pStyle w:val="BodyText"/>
        <w:spacing w:before="0" w:after="0"/>
        <w:jc w:val="both"/>
        <w:rPr>
          <w:lang w:val="ro-RO"/>
        </w:rPr>
      </w:pPr>
    </w:p>
    <w:p w14:paraId="4F500ED7" w14:textId="68CDA75C" w:rsidR="00683B97" w:rsidRPr="006F7E07" w:rsidRDefault="005F5760" w:rsidP="00683B97">
      <w:pPr>
        <w:pStyle w:val="BodyText"/>
        <w:spacing w:before="0" w:after="0"/>
        <w:jc w:val="both"/>
      </w:pPr>
      <w:r>
        <w:rPr>
          <w:lang w:val="ro-RO"/>
        </w:rPr>
        <w:t>În cadrul Modelului este</w:t>
      </w:r>
      <w:r w:rsidR="0035067B">
        <w:rPr>
          <w:lang w:val="ro-RO"/>
        </w:rPr>
        <w:t>,</w:t>
      </w:r>
      <w:r>
        <w:rPr>
          <w:lang w:val="ro-RO"/>
        </w:rPr>
        <w:t xml:space="preserve"> de asemenea</w:t>
      </w:r>
      <w:r w:rsidR="0035067B">
        <w:rPr>
          <w:lang w:val="ro-RO"/>
        </w:rPr>
        <w:t>,</w:t>
      </w:r>
      <w:r>
        <w:rPr>
          <w:lang w:val="ro-RO"/>
        </w:rPr>
        <w:t xml:space="preserve"> cuprinsă o secțiune de validare a informațiilor de intrare introduse în cadrul acestuia pen</w:t>
      </w:r>
      <w:r w:rsidR="005B44D9">
        <w:rPr>
          <w:lang w:val="ro-RO"/>
        </w:rPr>
        <w:t xml:space="preserve">tru </w:t>
      </w:r>
      <w:r w:rsidR="006F7E07">
        <w:rPr>
          <w:lang w:val="ro-RO"/>
        </w:rPr>
        <w:t>asigurarea respectării</w:t>
      </w:r>
      <w:r w:rsidR="005B44D9">
        <w:rPr>
          <w:lang w:val="ro-RO"/>
        </w:rPr>
        <w:t xml:space="preserve"> principiilor metodologice prez</w:t>
      </w:r>
      <w:r w:rsidR="006F7E07">
        <w:rPr>
          <w:lang w:val="ro-RO"/>
        </w:rPr>
        <w:t xml:space="preserve">entate în cadrul Livrabilului 2: </w:t>
      </w:r>
      <w:r w:rsidR="006F7E07" w:rsidRPr="006F7E07">
        <w:rPr>
          <w:lang w:val="ro-RO"/>
        </w:rPr>
        <w:t>Raport privind detalierea principiilor pentru stabilirea tarifelor de acces pe proprietatea publică</w:t>
      </w:r>
      <w:r w:rsidR="006F7E07">
        <w:rPr>
          <w:lang w:val="ro-RO"/>
        </w:rPr>
        <w:t>.</w:t>
      </w:r>
    </w:p>
    <w:p w14:paraId="4E5F9CE1" w14:textId="77777777" w:rsidR="00A43EC7" w:rsidRDefault="00A43EC7" w:rsidP="00A43EC7">
      <w:pPr>
        <w:pStyle w:val="Heading2"/>
        <w:rPr>
          <w:lang w:val="ro-RO"/>
        </w:rPr>
      </w:pPr>
      <w:bookmarkStart w:id="37" w:name="_Toc513497049"/>
      <w:bookmarkStart w:id="38" w:name="_Toc499043842"/>
      <w:r>
        <w:lastRenderedPageBreak/>
        <w:t>Op</w:t>
      </w:r>
      <w:r>
        <w:rPr>
          <w:lang w:val="ro-RO"/>
        </w:rPr>
        <w:t>țiuni standard</w:t>
      </w:r>
      <w:bookmarkEnd w:id="37"/>
    </w:p>
    <w:p w14:paraId="45123CFA" w14:textId="4718CB8A" w:rsidR="00A43EC7" w:rsidRDefault="00A43EC7" w:rsidP="00A43EC7">
      <w:pPr>
        <w:pStyle w:val="BodyText"/>
        <w:jc w:val="both"/>
        <w:rPr>
          <w:lang w:val="ro-RO"/>
        </w:rPr>
      </w:pPr>
      <w:r>
        <w:rPr>
          <w:lang w:val="ro-RO"/>
        </w:rPr>
        <w:t xml:space="preserve">În cadrul Modelului, </w:t>
      </w:r>
      <w:r>
        <w:t>conform cerin</w:t>
      </w:r>
      <w:r>
        <w:rPr>
          <w:lang w:val="ro-RO"/>
        </w:rPr>
        <w:t>țel</w:t>
      </w:r>
      <w:r w:rsidR="00BD4C20">
        <w:rPr>
          <w:lang w:val="ro-RO"/>
        </w:rPr>
        <w:t>or</w:t>
      </w:r>
      <w:r>
        <w:rPr>
          <w:lang w:val="ro-RO"/>
        </w:rPr>
        <w:t xml:space="preserve"> caietului de sarcini, </w:t>
      </w:r>
      <w:r w:rsidR="004456E6">
        <w:rPr>
          <w:lang w:val="ro-RO"/>
        </w:rPr>
        <w:t>sunt configurate 281</w:t>
      </w:r>
      <w:r>
        <w:rPr>
          <w:lang w:val="ro-RO"/>
        </w:rPr>
        <w:t xml:space="preserve"> de optiuni posibile de cereri de acces </w:t>
      </w:r>
      <w:r>
        <w:t>rezultate din cererile de acces depuse p</w:t>
      </w:r>
      <w:r>
        <w:rPr>
          <w:lang w:val="ro-RO"/>
        </w:rPr>
        <w:t xml:space="preserve">ână în prezent și au fost sumarizate separat pentru a putea fi mai rapid consultate </w:t>
      </w:r>
      <w:r w:rsidR="00BD4C20">
        <w:rPr>
          <w:lang w:val="ro-RO"/>
        </w:rPr>
        <w:t>ș</w:t>
      </w:r>
      <w:r>
        <w:rPr>
          <w:lang w:val="ro-RO"/>
        </w:rPr>
        <w:t>i evaluate de către utilizatorii finali.</w:t>
      </w:r>
    </w:p>
    <w:p w14:paraId="67BA2978" w14:textId="234E574D" w:rsidR="00A43EC7" w:rsidRDefault="00A43EC7" w:rsidP="00A43EC7">
      <w:pPr>
        <w:pStyle w:val="BodyText"/>
      </w:pPr>
      <w:r>
        <w:rPr>
          <w:lang w:val="ro-RO"/>
        </w:rPr>
        <w:t xml:space="preserve">Acestea se regăsesc sumarizate în </w:t>
      </w:r>
      <w:r w:rsidR="000C5BE3">
        <w:t>foaia de lucru</w:t>
      </w:r>
      <w:r>
        <w:rPr>
          <w:lang w:val="ro-RO"/>
        </w:rPr>
        <w:t xml:space="preserve"> </w:t>
      </w:r>
      <w:r>
        <w:t xml:space="preserve">“0.1.Inputs - standard” </w:t>
      </w:r>
      <w:r>
        <w:rPr>
          <w:lang w:val="ro-RO"/>
        </w:rPr>
        <w:t>î</w:t>
      </w:r>
      <w:r>
        <w:t xml:space="preserve">ntre rândurile 17-43 </w:t>
      </w:r>
      <w:r w:rsidR="006A2948">
        <w:t xml:space="preserve">dar </w:t>
      </w:r>
      <w:r>
        <w:t xml:space="preserve">și detaliate în </w:t>
      </w:r>
      <w:r w:rsidR="000C5BE3">
        <w:t>foaia de lucru “0.3.Opț</w:t>
      </w:r>
      <w:r>
        <w:t>iuni standard”.</w:t>
      </w:r>
    </w:p>
    <w:p w14:paraId="7088154E" w14:textId="554E773F" w:rsidR="006A2948" w:rsidRDefault="006A2948" w:rsidP="006A2948">
      <w:pPr>
        <w:pStyle w:val="BodyText"/>
        <w:spacing w:before="0" w:after="0"/>
        <w:jc w:val="both"/>
      </w:pPr>
      <w:r>
        <w:rPr>
          <w:lang w:val="ro-RO"/>
        </w:rPr>
        <w:t>Este necesară inserarea criteriilor geo-demografice privind localizarea geografic</w:t>
      </w:r>
      <w:r w:rsidR="00BD4C20">
        <w:rPr>
          <w:lang w:val="ro-RO"/>
        </w:rPr>
        <w:t>ă</w:t>
      </w:r>
      <w:r>
        <w:rPr>
          <w:lang w:val="ro-RO"/>
        </w:rPr>
        <w:t xml:space="preserve"> a </w:t>
      </w:r>
      <w:r w:rsidR="00BD4C20">
        <w:rPr>
          <w:lang w:val="ro-RO"/>
        </w:rPr>
        <w:t>cererii de acces</w:t>
      </w:r>
      <w:r w:rsidR="00506101">
        <w:rPr>
          <w:lang w:val="ro-RO"/>
        </w:rPr>
        <w:t xml:space="preserve"> în celulele C11, D11, </w:t>
      </w:r>
      <w:r>
        <w:rPr>
          <w:lang w:val="ro-RO"/>
        </w:rPr>
        <w:t>D14</w:t>
      </w:r>
      <w:r w:rsidR="00506101">
        <w:rPr>
          <w:lang w:val="ro-RO"/>
        </w:rPr>
        <w:t xml:space="preserve"> și E14</w:t>
      </w:r>
      <w:r>
        <w:rPr>
          <w:lang w:val="ro-RO"/>
        </w:rPr>
        <w:t>. În urma introducerii acestora, în celula K11 se va realiza prima verificare (</w:t>
      </w:r>
      <w:r>
        <w:t>Check 1) care va v</w:t>
      </w:r>
      <w:r w:rsidR="00BD4C20">
        <w:t>alida</w:t>
      </w:r>
      <w:r>
        <w:t xml:space="preserve"> selectarea corect</w:t>
      </w:r>
      <w:r>
        <w:rPr>
          <w:lang w:val="ro-RO"/>
        </w:rPr>
        <w:t>ă a localizării geo-demografice. În ca</w:t>
      </w:r>
      <w:r w:rsidR="00506101">
        <w:rPr>
          <w:lang w:val="ro-RO"/>
        </w:rPr>
        <w:t>zul unei neconcordanțe, celula K</w:t>
      </w:r>
      <w:r>
        <w:rPr>
          <w:lang w:val="ro-RO"/>
        </w:rPr>
        <w:t xml:space="preserve">11 va prezenta mesajul </w:t>
      </w:r>
      <w:r>
        <w:t>“</w:t>
      </w:r>
      <w:r w:rsidR="0032128B">
        <w:t xml:space="preserve">Încercați din nou” iar celula </w:t>
      </w:r>
      <w:r>
        <w:t xml:space="preserve">C14 </w:t>
      </w:r>
      <w:r w:rsidR="0032128B">
        <w:rPr>
          <w:lang w:val="ro-RO"/>
        </w:rPr>
        <w:t>se va afișa</w:t>
      </w:r>
      <w:r>
        <w:rPr>
          <w:lang w:val="ro-RO"/>
        </w:rPr>
        <w:t xml:space="preserve"> mesajul „Municipiu/UAT Incorect”;</w:t>
      </w:r>
    </w:p>
    <w:p w14:paraId="6BD5DAF3" w14:textId="3EB96724" w:rsidR="00A43EC7" w:rsidRDefault="00A43EC7" w:rsidP="002C7C57">
      <w:pPr>
        <w:pStyle w:val="BodyText"/>
        <w:jc w:val="both"/>
      </w:pPr>
      <w:r>
        <w:t>Pentru</w:t>
      </w:r>
      <w:r w:rsidR="0051072A">
        <w:t xml:space="preserve"> prezentarea</w:t>
      </w:r>
      <w:r>
        <w:t xml:space="preserve"> rezultatelor </w:t>
      </w:r>
      <w:proofErr w:type="gramStart"/>
      <w:r>
        <w:t>este</w:t>
      </w:r>
      <w:proofErr w:type="gramEnd"/>
      <w:r>
        <w:t xml:space="preserve"> necesară selecția </w:t>
      </w:r>
      <w:r w:rsidR="002C7C57">
        <w:t>a cel puț</w:t>
      </w:r>
      <w:r w:rsidR="00095DA2">
        <w:t xml:space="preserve">in </w:t>
      </w:r>
      <w:r w:rsidR="002C7C57">
        <w:t>urmă</w:t>
      </w:r>
      <w:r>
        <w:t>toarelor</w:t>
      </w:r>
      <w:r w:rsidR="0051072A">
        <w:t xml:space="preserve"> informații</w:t>
      </w:r>
      <w:r>
        <w:t xml:space="preserve">: </w:t>
      </w:r>
    </w:p>
    <w:p w14:paraId="063D8DDF" w14:textId="22685622" w:rsidR="00A43EC7" w:rsidRDefault="00A43EC7" w:rsidP="00D24FDE">
      <w:pPr>
        <w:pStyle w:val="BodyText"/>
        <w:numPr>
          <w:ilvl w:val="1"/>
          <w:numId w:val="24"/>
        </w:numPr>
        <w:spacing w:before="0" w:after="0"/>
      </w:pPr>
      <w:r>
        <w:t>Element tehnic de instalat (Criteriu 1);</w:t>
      </w:r>
    </w:p>
    <w:p w14:paraId="02786594" w14:textId="77777777" w:rsidR="00A43EC7" w:rsidRDefault="00A43EC7" w:rsidP="00D24FDE">
      <w:pPr>
        <w:pStyle w:val="BodyText"/>
        <w:numPr>
          <w:ilvl w:val="1"/>
          <w:numId w:val="24"/>
        </w:numPr>
        <w:spacing w:before="0" w:after="0"/>
      </w:pPr>
      <w:r>
        <w:t>Activ (Criteriu 2);</w:t>
      </w:r>
    </w:p>
    <w:p w14:paraId="5FDD8FC4" w14:textId="77777777" w:rsidR="00A43EC7" w:rsidRDefault="00A43EC7" w:rsidP="00D24FDE">
      <w:pPr>
        <w:pStyle w:val="BodyText"/>
        <w:numPr>
          <w:ilvl w:val="1"/>
          <w:numId w:val="24"/>
        </w:numPr>
        <w:spacing w:before="0" w:after="0"/>
      </w:pPr>
      <w:r>
        <w:t>Modalitate de instalare (Criteriu 3).</w:t>
      </w:r>
    </w:p>
    <w:p w14:paraId="51E14A77" w14:textId="77777777" w:rsidR="00A43EC7" w:rsidRDefault="00A43EC7" w:rsidP="00A43EC7">
      <w:pPr>
        <w:pStyle w:val="BodyText"/>
        <w:spacing w:before="0" w:after="0"/>
        <w:ind w:left="1440"/>
      </w:pPr>
    </w:p>
    <w:p w14:paraId="4AF2962A" w14:textId="77777777" w:rsidR="00A43EC7" w:rsidRDefault="00A43EC7" w:rsidP="00A43EC7">
      <w:pPr>
        <w:pStyle w:val="BodyText"/>
        <w:spacing w:before="0" w:after="0"/>
        <w:jc w:val="both"/>
        <w:rPr>
          <w:lang w:val="ro-RO"/>
        </w:rPr>
      </w:pPr>
      <w:r>
        <w:t>În urma selectării criteriilor menționate mai sus în cadrul celulelor C22:E22 vor fi prezentate beneficiile, prejudiciile iar mai apoi tariful rezultat aferent o</w:t>
      </w:r>
      <w:r>
        <w:rPr>
          <w:lang w:val="ro-RO"/>
        </w:rPr>
        <w:t>pțiunii selectate.</w:t>
      </w:r>
    </w:p>
    <w:p w14:paraId="2484DE93" w14:textId="77777777" w:rsidR="00A43EC7" w:rsidRDefault="00A43EC7" w:rsidP="00A43EC7">
      <w:pPr>
        <w:pStyle w:val="BodyText"/>
        <w:spacing w:before="0" w:after="0"/>
        <w:jc w:val="both"/>
        <w:rPr>
          <w:lang w:val="ro-RO"/>
        </w:rPr>
      </w:pPr>
    </w:p>
    <w:p w14:paraId="1AEEE8BE" w14:textId="69D35593" w:rsidR="006A2948" w:rsidRDefault="006A2948" w:rsidP="00A43EC7">
      <w:pPr>
        <w:pStyle w:val="BodyText"/>
        <w:spacing w:before="0" w:after="0"/>
        <w:jc w:val="both"/>
      </w:pPr>
      <w:r>
        <w:rPr>
          <w:lang w:val="ro-RO"/>
        </w:rPr>
        <w:t>Menționăm că în cazul selectării activului Cl</w:t>
      </w:r>
      <w:r w:rsidR="00F60DDA">
        <w:rPr>
          <w:lang w:val="ro-RO"/>
        </w:rPr>
        <w:t>ă</w:t>
      </w:r>
      <w:r>
        <w:rPr>
          <w:lang w:val="ro-RO"/>
        </w:rPr>
        <w:t>diri sau Terenuri este necesară selectarea suplimentară a uno</w:t>
      </w:r>
      <w:r w:rsidR="002C7C57">
        <w:rPr>
          <w:lang w:val="ro-RO"/>
        </w:rPr>
        <w:t>r parametri adiționali localizaț</w:t>
      </w:r>
      <w:r>
        <w:rPr>
          <w:lang w:val="ro-RO"/>
        </w:rPr>
        <w:t xml:space="preserve">i în celulele </w:t>
      </w:r>
      <w:r w:rsidR="006E0B56">
        <w:rPr>
          <w:lang w:val="ro-RO"/>
        </w:rPr>
        <w:t xml:space="preserve">F25, F27, F29, </w:t>
      </w:r>
      <w:r w:rsidR="00B15D03">
        <w:rPr>
          <w:lang w:val="ro-RO"/>
        </w:rPr>
        <w:t>F31</w:t>
      </w:r>
      <w:r w:rsidR="006E0B56">
        <w:rPr>
          <w:lang w:val="ro-RO"/>
        </w:rPr>
        <w:t xml:space="preserve"> și F33</w:t>
      </w:r>
      <w:r w:rsidR="00B15D03">
        <w:rPr>
          <w:lang w:val="ro-RO"/>
        </w:rPr>
        <w:t>. Acești parametri vor avea efect asupra calculu</w:t>
      </w:r>
      <w:r w:rsidR="000C5BE3">
        <w:rPr>
          <w:lang w:val="ro-RO"/>
        </w:rPr>
        <w:t>lu</w:t>
      </w:r>
      <w:r w:rsidR="00B15D03">
        <w:rPr>
          <w:lang w:val="ro-RO"/>
        </w:rPr>
        <w:t>i tarif</w:t>
      </w:r>
      <w:r w:rsidR="00CB20F1">
        <w:rPr>
          <w:lang w:val="ro-RO"/>
        </w:rPr>
        <w:t>elor pentru activele menționate anterior.</w:t>
      </w:r>
    </w:p>
    <w:p w14:paraId="5D4603C8" w14:textId="77777777" w:rsidR="00FC7959" w:rsidRDefault="00FC7959" w:rsidP="00A43EC7">
      <w:pPr>
        <w:pStyle w:val="BodyText"/>
        <w:spacing w:before="0" w:after="0"/>
        <w:jc w:val="both"/>
      </w:pPr>
    </w:p>
    <w:p w14:paraId="5FB302F2" w14:textId="072A716A" w:rsidR="009D67A7" w:rsidRDefault="00334839" w:rsidP="00A43EC7">
      <w:pPr>
        <w:pStyle w:val="BodyText"/>
        <w:spacing w:before="0" w:after="0"/>
        <w:jc w:val="both"/>
        <w:rPr>
          <w:lang w:val="ro-RO"/>
        </w:rPr>
      </w:pPr>
      <w:r>
        <w:rPr>
          <w:lang w:val="ro-RO"/>
        </w:rPr>
        <w:t>Î</w:t>
      </w:r>
      <w:r w:rsidR="009D67A7">
        <w:rPr>
          <w:lang w:val="ro-RO"/>
        </w:rPr>
        <w:t>n cazul selectării unor alte criterii geo-demografice (jude</w:t>
      </w:r>
      <w:r w:rsidR="002C7C57">
        <w:rPr>
          <w:lang w:val="ro-RO"/>
        </w:rPr>
        <w:t>ț</w:t>
      </w:r>
      <w:r w:rsidR="009D67A7">
        <w:rPr>
          <w:lang w:val="ro-RO"/>
        </w:rPr>
        <w:t xml:space="preserve">, localitate, tip-teren) sau </w:t>
      </w:r>
      <w:r w:rsidR="004375DA">
        <w:rPr>
          <w:lang w:val="ro-RO"/>
        </w:rPr>
        <w:t xml:space="preserve">selectării </w:t>
      </w:r>
      <w:r w:rsidR="009D67A7">
        <w:rPr>
          <w:lang w:val="ro-RO"/>
        </w:rPr>
        <w:t xml:space="preserve">parametrilor suplimentari este necesară actualizarea </w:t>
      </w:r>
      <w:r w:rsidR="00157FAC">
        <w:rPr>
          <w:lang w:val="ro-RO"/>
        </w:rPr>
        <w:t xml:space="preserve">a minim una dintre cele 3 ferestre de selecție (Elemente tehnice, Active, Modalitate de instalare) </w:t>
      </w:r>
      <w:r>
        <w:rPr>
          <w:lang w:val="ro-RO"/>
        </w:rPr>
        <w:t xml:space="preserve">apăsând butonul </w:t>
      </w:r>
      <w:r w:rsidR="000C5BE3">
        <w:t>“Calculeaz</w:t>
      </w:r>
      <w:r w:rsidR="000C5BE3">
        <w:rPr>
          <w:lang w:val="ro-RO"/>
        </w:rPr>
        <w:t>ă</w:t>
      </w:r>
      <w:r>
        <w:t xml:space="preserve"> tarife”</w:t>
      </w:r>
      <w:r w:rsidR="004473E0">
        <w:rPr>
          <w:lang w:val="ro-RO"/>
        </w:rPr>
        <w:t xml:space="preserve"> </w:t>
      </w:r>
      <w:r w:rsidR="004375DA">
        <w:rPr>
          <w:lang w:val="ro-RO"/>
        </w:rPr>
        <w:t>pentru recalcularea rezultatelor în funcție de noile informații.</w:t>
      </w:r>
    </w:p>
    <w:p w14:paraId="5169CCD6" w14:textId="6F504148" w:rsidR="00157FAC" w:rsidRPr="00157FAC" w:rsidRDefault="00157FAC" w:rsidP="00A43EC7">
      <w:pPr>
        <w:pStyle w:val="BodyText"/>
        <w:spacing w:before="0" w:after="0"/>
        <w:jc w:val="both"/>
        <w:rPr>
          <w:lang w:val="ro-RO"/>
        </w:rPr>
      </w:pPr>
      <w:r>
        <w:rPr>
          <w:lang w:val="ro-RO"/>
        </w:rPr>
        <w:br/>
        <w:t xml:space="preserve">De asemenea, în cazul schimbării foii de lucru </w:t>
      </w:r>
      <w:r w:rsidR="00487604">
        <w:rPr>
          <w:lang w:val="ro-RO"/>
        </w:rPr>
        <w:t xml:space="preserve">active (din </w:t>
      </w:r>
      <w:r w:rsidR="00487604">
        <w:t>“0.1.Inputs - standard” în “0.0.Inputs - complexe” sau invers</w:t>
      </w:r>
      <w:r w:rsidR="00487604">
        <w:rPr>
          <w:lang w:val="ro-RO"/>
        </w:rPr>
        <w:t xml:space="preserve">), </w:t>
      </w:r>
      <w:r>
        <w:rPr>
          <w:lang w:val="ro-RO"/>
        </w:rPr>
        <w:t xml:space="preserve">este necesară apăsarea butonului </w:t>
      </w:r>
      <w:r>
        <w:t xml:space="preserve">“Resetare parametri” </w:t>
      </w:r>
      <w:r w:rsidR="00487604">
        <w:t xml:space="preserve">înainte de părăsirea </w:t>
      </w:r>
      <w:r w:rsidR="00487604">
        <w:rPr>
          <w:lang w:val="ro-RO"/>
        </w:rPr>
        <w:t xml:space="preserve">foii de lucru </w:t>
      </w:r>
      <w:r w:rsidR="00DC14DC">
        <w:rPr>
          <w:lang w:val="ro-RO"/>
        </w:rPr>
        <w:t xml:space="preserve">active </w:t>
      </w:r>
      <w:r>
        <w:t xml:space="preserve">pentru a putea permite modelului </w:t>
      </w:r>
      <w:r w:rsidR="00DC14DC">
        <w:t>selectarea parametrilor</w:t>
      </w:r>
      <w:r>
        <w:t xml:space="preserve"> aferen</w:t>
      </w:r>
      <w:r>
        <w:rPr>
          <w:lang w:val="ro-RO"/>
        </w:rPr>
        <w:t xml:space="preserve">ți </w:t>
      </w:r>
      <w:r w:rsidR="000C5BE3">
        <w:rPr>
          <w:lang w:val="ro-RO"/>
        </w:rPr>
        <w:t>noii foi de lucru</w:t>
      </w:r>
      <w:r>
        <w:rPr>
          <w:lang w:val="ro-RO"/>
        </w:rPr>
        <w:t>.</w:t>
      </w:r>
    </w:p>
    <w:p w14:paraId="08B0FB3E" w14:textId="77777777" w:rsidR="005F0681" w:rsidRDefault="005F0681">
      <w:pPr>
        <w:rPr>
          <w:b/>
          <w:color w:val="00338D"/>
          <w:sz w:val="28"/>
        </w:rPr>
      </w:pPr>
      <w:bookmarkStart w:id="39" w:name="_Toc510085613"/>
      <w:bookmarkStart w:id="40" w:name="_Toc513497050"/>
      <w:r>
        <w:br w:type="page"/>
      </w:r>
    </w:p>
    <w:p w14:paraId="4D563608" w14:textId="3B1AA822" w:rsidR="00A569C2" w:rsidRDefault="00A569C2" w:rsidP="00FC10FD">
      <w:pPr>
        <w:pStyle w:val="Heading2"/>
        <w:widowControl w:val="0"/>
        <w:adjustRightInd w:val="0"/>
        <w:jc w:val="both"/>
        <w:textAlignment w:val="baseline"/>
      </w:pPr>
      <w:r>
        <w:lastRenderedPageBreak/>
        <w:t>Date de intrare</w:t>
      </w:r>
      <w:r w:rsidR="002E0687">
        <w:t xml:space="preserve"> (“</w:t>
      </w:r>
      <w:r w:rsidR="00947D8E">
        <w:t>I</w:t>
      </w:r>
      <w:r w:rsidR="002E0687">
        <w:t>nputs”)</w:t>
      </w:r>
      <w:bookmarkEnd w:id="39"/>
      <w:bookmarkEnd w:id="40"/>
    </w:p>
    <w:p w14:paraId="40CE627A" w14:textId="5C9A0967" w:rsidR="00281178" w:rsidRDefault="00281178" w:rsidP="00281178">
      <w:pPr>
        <w:pStyle w:val="BodyText"/>
        <w:jc w:val="both"/>
        <w:rPr>
          <w:lang w:val="ro-RO"/>
        </w:rPr>
      </w:pPr>
      <w:r>
        <w:t xml:space="preserve">Pentru obținerea tarifelor de acces pe proprietatea publică </w:t>
      </w:r>
      <w:proofErr w:type="gramStart"/>
      <w:r>
        <w:t>este</w:t>
      </w:r>
      <w:proofErr w:type="gramEnd"/>
      <w:r>
        <w:t xml:space="preserve"> necesară introducerea </w:t>
      </w:r>
      <w:r w:rsidR="008F5F55">
        <w:t xml:space="preserve">în cadrul Modelului a </w:t>
      </w:r>
      <w:r>
        <w:t xml:space="preserve">unor date de input de tip atât geo-demografice cât </w:t>
      </w:r>
      <w:r>
        <w:rPr>
          <w:lang w:val="ro-RO"/>
        </w:rPr>
        <w:t>și tehnice.</w:t>
      </w:r>
    </w:p>
    <w:p w14:paraId="48A4ABC0" w14:textId="2C30D960" w:rsidR="00281178" w:rsidRDefault="00281178" w:rsidP="00281178">
      <w:pPr>
        <w:pStyle w:val="BodyText"/>
        <w:jc w:val="both"/>
      </w:pPr>
      <w:r>
        <w:rPr>
          <w:lang w:val="ro-RO"/>
        </w:rPr>
        <w:t xml:space="preserve">Astfel, în cadrul </w:t>
      </w:r>
      <w:r w:rsidR="000C5BE3">
        <w:rPr>
          <w:lang w:val="ro-RO"/>
        </w:rPr>
        <w:t>foii de lucru</w:t>
      </w:r>
      <w:r>
        <w:rPr>
          <w:lang w:val="ro-RO"/>
        </w:rPr>
        <w:t>-ului „</w:t>
      </w:r>
      <w:r w:rsidRPr="005205C5">
        <w:rPr>
          <w:lang w:val="ro-RO"/>
        </w:rPr>
        <w:t>0.0.Inputs</w:t>
      </w:r>
      <w:r w:rsidR="00767011">
        <w:rPr>
          <w:lang w:val="ro-RO"/>
        </w:rPr>
        <w:t xml:space="preserve"> - complexe</w:t>
      </w:r>
      <w:r>
        <w:t xml:space="preserve">” </w:t>
      </w:r>
      <w:r>
        <w:rPr>
          <w:lang w:val="ro-RO"/>
        </w:rPr>
        <w:t>în cadrul rândurilor 9-25 utilizatorul modelului va selecta o serie de informații din cadrul unor liste</w:t>
      </w:r>
      <w:r w:rsidR="00446375">
        <w:rPr>
          <w:lang w:val="ro-RO"/>
        </w:rPr>
        <w:t xml:space="preserve"> de opțiuni</w:t>
      </w:r>
      <w:r>
        <w:rPr>
          <w:lang w:val="ro-RO"/>
        </w:rPr>
        <w:t xml:space="preserve"> interdependente, astfel</w:t>
      </w:r>
      <w:r>
        <w:t>:</w:t>
      </w:r>
    </w:p>
    <w:p w14:paraId="705DBEE3" w14:textId="1C6794EE" w:rsidR="00281178" w:rsidRDefault="00281178" w:rsidP="00D24FDE">
      <w:pPr>
        <w:pStyle w:val="BodyText"/>
        <w:numPr>
          <w:ilvl w:val="0"/>
          <w:numId w:val="12"/>
        </w:numPr>
        <w:spacing w:before="0" w:after="0"/>
        <w:jc w:val="both"/>
      </w:pPr>
      <w:r>
        <w:rPr>
          <w:lang w:val="ro-RO"/>
        </w:rPr>
        <w:t>În celula C11 este necesară selectarea jude</w:t>
      </w:r>
      <w:r w:rsidR="008F5F55">
        <w:rPr>
          <w:lang w:val="ro-RO"/>
        </w:rPr>
        <w:t>ț</w:t>
      </w:r>
      <w:r>
        <w:rPr>
          <w:lang w:val="ro-RO"/>
        </w:rPr>
        <w:t>ului unde se dorește instalarea echipamentelor</w:t>
      </w:r>
      <w:r>
        <w:t>;</w:t>
      </w:r>
    </w:p>
    <w:p w14:paraId="5770F802" w14:textId="4CC92023" w:rsidR="00281178" w:rsidRPr="00683B97" w:rsidRDefault="00281178" w:rsidP="00D24FDE">
      <w:pPr>
        <w:pStyle w:val="BodyText"/>
        <w:numPr>
          <w:ilvl w:val="0"/>
          <w:numId w:val="12"/>
        </w:numPr>
        <w:spacing w:before="0" w:after="0"/>
        <w:jc w:val="both"/>
      </w:pPr>
      <w:r>
        <w:rPr>
          <w:lang w:val="ro-RO"/>
        </w:rPr>
        <w:t>În celula D11 este necesară selectarea municipiului aferent jude</w:t>
      </w:r>
      <w:r w:rsidR="008F5F55">
        <w:rPr>
          <w:lang w:val="ro-RO"/>
        </w:rPr>
        <w:t>ț</w:t>
      </w:r>
      <w:r>
        <w:rPr>
          <w:lang w:val="ro-RO"/>
        </w:rPr>
        <w:t>ului ales anterior;</w:t>
      </w:r>
    </w:p>
    <w:p w14:paraId="23E75426" w14:textId="77777777" w:rsidR="00281178" w:rsidRPr="008471E4" w:rsidRDefault="00281178" w:rsidP="00D24FDE">
      <w:pPr>
        <w:pStyle w:val="BodyText"/>
        <w:numPr>
          <w:ilvl w:val="0"/>
          <w:numId w:val="12"/>
        </w:numPr>
        <w:spacing w:before="0" w:after="0"/>
        <w:jc w:val="both"/>
      </w:pPr>
      <w:r>
        <w:rPr>
          <w:lang w:val="ro-RO"/>
        </w:rPr>
        <w:t>În celula D14 este necesară selectarea poziționării geografice (intravilan/extravilan) a activului unde urmează să se realizeze instalarea echipamentelor;</w:t>
      </w:r>
    </w:p>
    <w:p w14:paraId="195D1390" w14:textId="0166432D" w:rsidR="008471E4" w:rsidRPr="00683B97" w:rsidRDefault="008471E4" w:rsidP="00506101">
      <w:pPr>
        <w:pStyle w:val="BodyText"/>
        <w:numPr>
          <w:ilvl w:val="0"/>
          <w:numId w:val="12"/>
        </w:numPr>
        <w:spacing w:before="0" w:after="0"/>
        <w:jc w:val="both"/>
      </w:pPr>
      <w:r>
        <w:rPr>
          <w:lang w:val="ro-RO"/>
        </w:rPr>
        <w:t xml:space="preserve">În celula E14 este necesară selectarea </w:t>
      </w:r>
      <w:r w:rsidR="00506101">
        <w:rPr>
          <w:lang w:val="ro-RO"/>
        </w:rPr>
        <w:t>densității geografice</w:t>
      </w:r>
      <w:r>
        <w:rPr>
          <w:lang w:val="ro-RO"/>
        </w:rPr>
        <w:t xml:space="preserve"> unde urmează să se realizeze instalarea echipamentelor;</w:t>
      </w:r>
    </w:p>
    <w:p w14:paraId="7C93ED19" w14:textId="77777777" w:rsidR="00281178" w:rsidRDefault="00281178" w:rsidP="00D24FDE">
      <w:pPr>
        <w:pStyle w:val="BodyText"/>
        <w:numPr>
          <w:ilvl w:val="0"/>
          <w:numId w:val="12"/>
        </w:numPr>
        <w:spacing w:before="0" w:after="0"/>
        <w:jc w:val="both"/>
      </w:pPr>
      <w:r>
        <w:rPr>
          <w:lang w:val="ro-RO"/>
        </w:rPr>
        <w:t>În celula C18 este necesară selectarea tipului de echipament (categorie principală e.g.</w:t>
      </w:r>
      <w:r w:rsidRPr="008E30EC">
        <w:t xml:space="preserve"> </w:t>
      </w:r>
      <w:r>
        <w:t>“</w:t>
      </w:r>
      <w:r w:rsidRPr="008E30EC">
        <w:rPr>
          <w:lang w:val="ro-RO"/>
        </w:rPr>
        <w:t>3.Cutii/Cabinete/Camere tehnice</w:t>
      </w:r>
      <w:r>
        <w:rPr>
          <w:lang w:val="ro-RO"/>
        </w:rPr>
        <w:t>”) ce urmează a fi instalat</w:t>
      </w:r>
      <w:r>
        <w:t>;</w:t>
      </w:r>
    </w:p>
    <w:p w14:paraId="45EFF6E7" w14:textId="77777777" w:rsidR="00281178" w:rsidRDefault="00281178" w:rsidP="00D24FDE">
      <w:pPr>
        <w:pStyle w:val="BodyText"/>
        <w:numPr>
          <w:ilvl w:val="0"/>
          <w:numId w:val="12"/>
        </w:numPr>
        <w:spacing w:before="0" w:after="0"/>
        <w:jc w:val="both"/>
      </w:pPr>
      <w:r>
        <w:t xml:space="preserve">În celula C21 </w:t>
      </w:r>
      <w:proofErr w:type="gramStart"/>
      <w:r>
        <w:t>este</w:t>
      </w:r>
      <w:proofErr w:type="gramEnd"/>
      <w:r>
        <w:t xml:space="preserve"> necesară selectarea tipului de activ (categorie principal</w:t>
      </w:r>
      <w:r>
        <w:rPr>
          <w:lang w:val="ro-RO"/>
        </w:rPr>
        <w:t xml:space="preserve">ă e.g. </w:t>
      </w:r>
      <w:r>
        <w:t>“</w:t>
      </w:r>
      <w:r w:rsidRPr="00754DF4">
        <w:t>4.Clădire</w:t>
      </w:r>
      <w:r>
        <w:t>”) în legătură cu care se va realiza instalarea echipamentelor selectate anterior. În urma selectării tipului de activ dorit, în aria de celule B38:F92 se va actualiza matricea aferentă tipului de activ dorit care prezintă vizual utilizatorului constr</w:t>
      </w:r>
      <w:r>
        <w:rPr>
          <w:lang w:val="ro-RO"/>
        </w:rPr>
        <w:t>ângerile și posibilitățile de instalare permise</w:t>
      </w:r>
      <w:r>
        <w:t>;</w:t>
      </w:r>
    </w:p>
    <w:p w14:paraId="21DFE438" w14:textId="494474EF" w:rsidR="00281178" w:rsidRPr="00B218E6" w:rsidRDefault="00281178" w:rsidP="00D24FDE">
      <w:pPr>
        <w:pStyle w:val="BodyText"/>
        <w:numPr>
          <w:ilvl w:val="0"/>
          <w:numId w:val="12"/>
        </w:numPr>
        <w:spacing w:before="0" w:after="0"/>
        <w:jc w:val="both"/>
      </w:pPr>
      <w:r>
        <w:rPr>
          <w:lang w:val="ro-RO"/>
        </w:rPr>
        <w:t>În celulele C24</w:t>
      </w:r>
      <w:r>
        <w:t>:G24</w:t>
      </w:r>
      <w:r>
        <w:rPr>
          <w:lang w:val="ro-RO"/>
        </w:rPr>
        <w:t xml:space="preserve"> este necesară selectarea criteriilor tipului de activ ales anterior. De asemenea, la selectarea unui alt activ este necesară ștergerea manuală a informațiilor din celulele C24:G24 pentru a se putea selecta noile criterii aferente noului activ</w:t>
      </w:r>
      <w:r w:rsidR="00F630E2">
        <w:rPr>
          <w:lang w:val="ro-RO"/>
        </w:rPr>
        <w:t xml:space="preserve"> prin apăsarea butonului „Resetare </w:t>
      </w:r>
      <w:r w:rsidR="006E0B56">
        <w:rPr>
          <w:lang w:val="ro-RO"/>
        </w:rPr>
        <w:t>parametri</w:t>
      </w:r>
      <w:r w:rsidR="00F630E2">
        <w:rPr>
          <w:lang w:val="ro-RO"/>
        </w:rPr>
        <w:t>” din celula J7</w:t>
      </w:r>
      <w:r>
        <w:rPr>
          <w:lang w:val="ro-RO"/>
        </w:rPr>
        <w:t>.</w:t>
      </w:r>
    </w:p>
    <w:p w14:paraId="25430C31" w14:textId="77777777" w:rsidR="00281178" w:rsidRDefault="00281178" w:rsidP="00D24FDE">
      <w:pPr>
        <w:pStyle w:val="BodyText"/>
        <w:numPr>
          <w:ilvl w:val="1"/>
          <w:numId w:val="12"/>
        </w:numPr>
        <w:spacing w:before="0" w:after="0"/>
        <w:jc w:val="both"/>
      </w:pPr>
      <w:r>
        <w:rPr>
          <w:lang w:val="ro-RO"/>
        </w:rPr>
        <w:t>În cadrul celulei C24 se va selecta primul criteriu aferent tipului de activ</w:t>
      </w:r>
      <w:r>
        <w:t>;</w:t>
      </w:r>
    </w:p>
    <w:p w14:paraId="18377118" w14:textId="77777777" w:rsidR="00281178" w:rsidRDefault="00281178" w:rsidP="00D24FDE">
      <w:pPr>
        <w:pStyle w:val="BodyText"/>
        <w:numPr>
          <w:ilvl w:val="1"/>
          <w:numId w:val="12"/>
        </w:numPr>
        <w:spacing w:before="0" w:after="0"/>
        <w:jc w:val="both"/>
      </w:pPr>
      <w:r>
        <w:rPr>
          <w:lang w:val="ro-RO"/>
        </w:rPr>
        <w:t>În cadrul celulei D24 se va selecta al 2-lea criteriu aferent tipului de activ</w:t>
      </w:r>
      <w:r>
        <w:t>;</w:t>
      </w:r>
    </w:p>
    <w:p w14:paraId="21FA6F86" w14:textId="0A32E356" w:rsidR="00281178" w:rsidRDefault="00281178" w:rsidP="00D24FDE">
      <w:pPr>
        <w:pStyle w:val="BodyText"/>
        <w:numPr>
          <w:ilvl w:val="1"/>
          <w:numId w:val="12"/>
        </w:numPr>
        <w:spacing w:before="0" w:after="0"/>
        <w:jc w:val="both"/>
      </w:pPr>
      <w:r>
        <w:rPr>
          <w:lang w:val="ro-RO"/>
        </w:rPr>
        <w:t>În cadrul celulei E24 se va selecta al 3-lea criteriu aferent tipului de activ (menționăm că poate exista situația în care al 3-lea criteriu este sau nu aplicabil în funcție de tipul de activ ales, astfel p</w:t>
      </w:r>
      <w:r w:rsidR="00467756">
        <w:rPr>
          <w:lang w:val="ro-RO"/>
        </w:rPr>
        <w:t>oate fi necesară actualizarea (ș</w:t>
      </w:r>
      <w:r>
        <w:rPr>
          <w:lang w:val="ro-RO"/>
        </w:rPr>
        <w:t>tergerea) acestuia în funcție de tipul de activ ales)</w:t>
      </w:r>
      <w:r>
        <w:t>;</w:t>
      </w:r>
    </w:p>
    <w:p w14:paraId="1F953E4D" w14:textId="77777777" w:rsidR="00281178" w:rsidRDefault="00281178" w:rsidP="00D24FDE">
      <w:pPr>
        <w:pStyle w:val="BodyText"/>
        <w:numPr>
          <w:ilvl w:val="1"/>
          <w:numId w:val="12"/>
        </w:numPr>
        <w:spacing w:before="0" w:after="0"/>
        <w:jc w:val="both"/>
      </w:pPr>
      <w:r>
        <w:rPr>
          <w:lang w:val="ro-RO"/>
        </w:rPr>
        <w:t>În cadrul celulei F24 se va selecta al 4-lea criteriu aferent tipului de activ (menționăm că poate exista situația în care al 4-lea criteriu este sau nu aplicabil în funcție de tipul de activ ales, astfel poate fi necesară actualizarea (eliminarea) acestuia în funcție de tipul de activ ales)</w:t>
      </w:r>
      <w:r>
        <w:t>;</w:t>
      </w:r>
    </w:p>
    <w:p w14:paraId="3B83C28D" w14:textId="77777777" w:rsidR="00281178" w:rsidRDefault="00281178" w:rsidP="00D24FDE">
      <w:pPr>
        <w:pStyle w:val="BodyText"/>
        <w:numPr>
          <w:ilvl w:val="1"/>
          <w:numId w:val="12"/>
        </w:numPr>
        <w:spacing w:before="0" w:after="0"/>
        <w:jc w:val="both"/>
      </w:pPr>
      <w:r>
        <w:rPr>
          <w:lang w:val="ro-RO"/>
        </w:rPr>
        <w:t>În cadrul celulei G24 se va selecta al 5-lea criteriu aferent tipului de activ</w:t>
      </w:r>
      <w:r>
        <w:t>;</w:t>
      </w:r>
    </w:p>
    <w:p w14:paraId="48CB6600" w14:textId="3E518817" w:rsidR="00281178" w:rsidRDefault="00281178" w:rsidP="00D24FDE">
      <w:pPr>
        <w:pStyle w:val="BodyText"/>
        <w:numPr>
          <w:ilvl w:val="0"/>
          <w:numId w:val="12"/>
        </w:numPr>
        <w:spacing w:before="0" w:after="0"/>
        <w:jc w:val="both"/>
      </w:pPr>
      <w:r>
        <w:t xml:space="preserve">În celulele C26:F27 </w:t>
      </w:r>
      <w:proofErr w:type="gramStart"/>
      <w:r>
        <w:t>este</w:t>
      </w:r>
      <w:proofErr w:type="gramEnd"/>
      <w:r>
        <w:t xml:space="preserve"> necesară selectarea unor parametri suplimentari în fun</w:t>
      </w:r>
      <w:r w:rsidR="00685CE3">
        <w:t>cție de tipul de activ ales (pentru Clădiri sau Terenuri)</w:t>
      </w:r>
      <w:r>
        <w:t xml:space="preserve">. </w:t>
      </w:r>
      <w:r>
        <w:rPr>
          <w:lang w:val="ro-RO"/>
        </w:rPr>
        <w:t>De asemenea, la selectarea unui alt activ este necesară ștergerea manuală a informațiilor din celulele C27:F27 pentru a se putea selecta noii parametri suplimentari aferenți noului activ</w:t>
      </w:r>
      <w:r w:rsidRPr="00236E76">
        <w:t xml:space="preserve"> </w:t>
      </w:r>
      <w:r w:rsidR="00522BC5">
        <w:rPr>
          <w:lang w:val="ro-RO"/>
        </w:rPr>
        <w:t>prin apăsarea butonului „Resetare</w:t>
      </w:r>
      <w:r w:rsidR="004E716C">
        <w:rPr>
          <w:lang w:val="ro-RO"/>
        </w:rPr>
        <w:t xml:space="preserve"> parametri</w:t>
      </w:r>
      <w:r w:rsidR="00467756">
        <w:t>”</w:t>
      </w:r>
      <w:r w:rsidR="00467756">
        <w:rPr>
          <w:lang w:val="ro-RO"/>
        </w:rPr>
        <w:t xml:space="preserve"> </w:t>
      </w:r>
      <w:r w:rsidR="00522BC5">
        <w:rPr>
          <w:lang w:val="ro-RO"/>
        </w:rPr>
        <w:t>din celula J7</w:t>
      </w:r>
      <w:r w:rsidR="00467756">
        <w:rPr>
          <w:lang w:val="ro-RO"/>
        </w:rPr>
        <w:t xml:space="preserve">, </w:t>
      </w:r>
      <w:r>
        <w:t>astfel:</w:t>
      </w:r>
    </w:p>
    <w:p w14:paraId="3E14F27B" w14:textId="77777777" w:rsidR="00281178" w:rsidRDefault="00281178" w:rsidP="00D24FDE">
      <w:pPr>
        <w:pStyle w:val="BodyText"/>
        <w:numPr>
          <w:ilvl w:val="1"/>
          <w:numId w:val="12"/>
        </w:numPr>
        <w:spacing w:before="0" w:after="0"/>
        <w:jc w:val="both"/>
      </w:pPr>
      <w:r>
        <w:rPr>
          <w:lang w:val="ro-RO"/>
        </w:rPr>
        <w:t>În cadrul celulei C27 se va selecta categoria de folosință a activului Clădire</w:t>
      </w:r>
      <w:r>
        <w:t>;</w:t>
      </w:r>
    </w:p>
    <w:p w14:paraId="44A7226A" w14:textId="77777777" w:rsidR="00281178" w:rsidRDefault="00281178" w:rsidP="00D24FDE">
      <w:pPr>
        <w:pStyle w:val="BodyText"/>
        <w:numPr>
          <w:ilvl w:val="1"/>
          <w:numId w:val="12"/>
        </w:numPr>
        <w:spacing w:before="0" w:after="0"/>
        <w:jc w:val="both"/>
      </w:pPr>
      <w:r>
        <w:rPr>
          <w:lang w:val="ro-RO"/>
        </w:rPr>
        <w:lastRenderedPageBreak/>
        <w:t>În cadrul celulei D27 se va selecta dacă activul Clădire este sau nu încadrat în patrimoniu</w:t>
      </w:r>
      <w:r>
        <w:t>;</w:t>
      </w:r>
    </w:p>
    <w:p w14:paraId="5AE00C28" w14:textId="6EC854F9" w:rsidR="00281178" w:rsidRDefault="00281178" w:rsidP="00D24FDE">
      <w:pPr>
        <w:pStyle w:val="BodyText"/>
        <w:numPr>
          <w:ilvl w:val="1"/>
          <w:numId w:val="12"/>
        </w:numPr>
        <w:spacing w:before="0" w:after="0"/>
        <w:jc w:val="both"/>
      </w:pPr>
      <w:r>
        <w:t>În cadrul celulei E27 se va selecta pozi</w:t>
      </w:r>
      <w:r w:rsidR="00236E76">
        <w:t>ț</w:t>
      </w:r>
      <w:r>
        <w:t>ionarea activului (zonală) atât pentru Clădiri cât și pentru Terenuri;</w:t>
      </w:r>
    </w:p>
    <w:p w14:paraId="603F3797" w14:textId="00E61138" w:rsidR="00281178" w:rsidRDefault="00281178" w:rsidP="00D24FDE">
      <w:pPr>
        <w:pStyle w:val="BodyText"/>
        <w:numPr>
          <w:ilvl w:val="1"/>
          <w:numId w:val="12"/>
        </w:numPr>
        <w:spacing w:before="0" w:after="0"/>
        <w:jc w:val="both"/>
      </w:pPr>
      <w:r>
        <w:t>În cadrul celulei F27 se va selecta clasa de risc seismic a activului Cl</w:t>
      </w:r>
      <w:r w:rsidR="00236E76">
        <w:t>ă</w:t>
      </w:r>
      <w:r>
        <w:t>dire</w:t>
      </w:r>
      <w:r w:rsidR="006E0B56">
        <w:t>;</w:t>
      </w:r>
    </w:p>
    <w:p w14:paraId="7035A491" w14:textId="66632541" w:rsidR="006E0B56" w:rsidRDefault="006E0B56" w:rsidP="00D24FDE">
      <w:pPr>
        <w:pStyle w:val="BodyText"/>
        <w:numPr>
          <w:ilvl w:val="1"/>
          <w:numId w:val="12"/>
        </w:numPr>
        <w:spacing w:before="0" w:after="0"/>
        <w:jc w:val="both"/>
      </w:pPr>
      <w:r>
        <w:rPr>
          <w:lang w:val="ro-RO"/>
        </w:rPr>
        <w:t>În cadrul celulei G27 se va selecta gradul de ocupare al activului Clădire.</w:t>
      </w:r>
    </w:p>
    <w:p w14:paraId="2165A901" w14:textId="77777777" w:rsidR="00085D64" w:rsidRDefault="00085D64" w:rsidP="00281178">
      <w:pPr>
        <w:pStyle w:val="BodyText"/>
        <w:spacing w:before="0" w:after="0"/>
        <w:ind w:left="567"/>
        <w:jc w:val="both"/>
        <w:rPr>
          <w:b/>
        </w:rPr>
      </w:pPr>
    </w:p>
    <w:p w14:paraId="74448C9F" w14:textId="3394FC96" w:rsidR="00281178" w:rsidRDefault="00281178" w:rsidP="00281178">
      <w:pPr>
        <w:pStyle w:val="BodyText"/>
        <w:spacing w:before="0" w:after="0"/>
        <w:ind w:left="567"/>
        <w:jc w:val="both"/>
      </w:pPr>
      <w:r w:rsidRPr="00BF0FDE">
        <w:rPr>
          <w:b/>
        </w:rPr>
        <w:t>NOTĂ:</w:t>
      </w:r>
      <w:r w:rsidR="0061318C">
        <w:t xml:space="preserve"> În cazul neselectării</w:t>
      </w:r>
      <w:r>
        <w:t xml:space="preserve"> parametrilor suplimentari aferenți Clădirilor sau Terenurilor, prejudiciul rezultat </w:t>
      </w:r>
      <w:proofErr w:type="gramStart"/>
      <w:r>
        <w:t>va</w:t>
      </w:r>
      <w:proofErr w:type="gramEnd"/>
      <w:r>
        <w:t xml:space="preserve"> fi zero.</w:t>
      </w:r>
    </w:p>
    <w:p w14:paraId="04D397C4" w14:textId="77777777" w:rsidR="00281178" w:rsidRDefault="00281178" w:rsidP="00281178">
      <w:pPr>
        <w:pStyle w:val="BodyText"/>
        <w:spacing w:before="0" w:after="0"/>
        <w:jc w:val="both"/>
      </w:pPr>
    </w:p>
    <w:p w14:paraId="4471F22D" w14:textId="39E5D341" w:rsidR="00281178" w:rsidRDefault="00281178" w:rsidP="00281178">
      <w:pPr>
        <w:pStyle w:val="BodyText"/>
        <w:spacing w:before="0" w:after="0"/>
        <w:jc w:val="both"/>
      </w:pPr>
      <w:r>
        <w:t xml:space="preserve">În urma introducerii informațiilor în </w:t>
      </w:r>
      <w:r w:rsidR="007C7AF0">
        <w:t>câmpurile menționate anterior, m</w:t>
      </w:r>
      <w:r>
        <w:t xml:space="preserve">odelul </w:t>
      </w:r>
      <w:proofErr w:type="gramStart"/>
      <w:r>
        <w:t>va</w:t>
      </w:r>
      <w:proofErr w:type="gramEnd"/>
      <w:r>
        <w:t xml:space="preserve"> realiza în coloana M verificări pentru asigurarea respectării principiilor de stabilire a tarifelor </w:t>
      </w:r>
      <w:r w:rsidR="00085D64">
        <w:t xml:space="preserve">maximale </w:t>
      </w:r>
      <w:r>
        <w:t xml:space="preserve">de acces pe baza categoriilor omogene definite în cadrul </w:t>
      </w:r>
      <w:r>
        <w:rPr>
          <w:lang w:val="ro-RO"/>
        </w:rPr>
        <w:t xml:space="preserve">Livrabilului 2: </w:t>
      </w:r>
      <w:r w:rsidRPr="006F7E07">
        <w:rPr>
          <w:lang w:val="ro-RO"/>
        </w:rPr>
        <w:t xml:space="preserve">Raport privind detalierea principiilor pentru stabilirea tarifelor </w:t>
      </w:r>
      <w:r w:rsidR="00085D64">
        <w:rPr>
          <w:lang w:val="ro-RO"/>
        </w:rPr>
        <w:t xml:space="preserve">maximale </w:t>
      </w:r>
      <w:r w:rsidRPr="006F7E07">
        <w:rPr>
          <w:lang w:val="ro-RO"/>
        </w:rPr>
        <w:t>de acces pe proprietatea publică</w:t>
      </w:r>
      <w:r>
        <w:rPr>
          <w:lang w:val="ro-RO"/>
        </w:rPr>
        <w:t xml:space="preserve"> astfel</w:t>
      </w:r>
      <w:r>
        <w:t>:</w:t>
      </w:r>
    </w:p>
    <w:p w14:paraId="6264761F" w14:textId="732C1505" w:rsidR="00281178" w:rsidRDefault="00281178" w:rsidP="00D24FDE">
      <w:pPr>
        <w:pStyle w:val="BodyText"/>
        <w:numPr>
          <w:ilvl w:val="0"/>
          <w:numId w:val="13"/>
        </w:numPr>
        <w:spacing w:before="0" w:after="0"/>
        <w:jc w:val="both"/>
      </w:pPr>
      <w:r>
        <w:t xml:space="preserve">Check 1 și Check 2: Se </w:t>
      </w:r>
      <w:proofErr w:type="gramStart"/>
      <w:r>
        <w:t>va</w:t>
      </w:r>
      <w:proofErr w:type="gramEnd"/>
      <w:r>
        <w:t xml:space="preserve"> verifica selectarea corect</w:t>
      </w:r>
      <w:r>
        <w:rPr>
          <w:lang w:val="ro-RO"/>
        </w:rPr>
        <w:t>ă a criteriilor geo-demografice în conformitate cu categoriile omogene predefinite în livrabilele anterioare</w:t>
      </w:r>
      <w:r>
        <w:t xml:space="preserve">. </w:t>
      </w:r>
      <w:r>
        <w:rPr>
          <w:lang w:val="ro-RO"/>
        </w:rPr>
        <w:t xml:space="preserve">În cazul unei neconcordanțe, celula M11 va prezenta mesajul </w:t>
      </w:r>
      <w:r w:rsidR="00C361B3">
        <w:t>“Încercați din nou” iar celula</w:t>
      </w:r>
      <w:r>
        <w:t xml:space="preserve"> C14 </w:t>
      </w:r>
      <w:r w:rsidR="00C361B3">
        <w:rPr>
          <w:lang w:val="ro-RO"/>
        </w:rPr>
        <w:t>va</w:t>
      </w:r>
      <w:r>
        <w:rPr>
          <w:lang w:val="ro-RO"/>
        </w:rPr>
        <w:t xml:space="preserve"> prezenta mesajul „Municipiu/UAT Incorect”;</w:t>
      </w:r>
    </w:p>
    <w:p w14:paraId="431471EE" w14:textId="77777777" w:rsidR="00281178" w:rsidRDefault="00281178" w:rsidP="00D24FDE">
      <w:pPr>
        <w:pStyle w:val="BodyText"/>
        <w:numPr>
          <w:ilvl w:val="0"/>
          <w:numId w:val="13"/>
        </w:numPr>
        <w:spacing w:before="0" w:after="0"/>
        <w:jc w:val="both"/>
      </w:pPr>
      <w:r>
        <w:t xml:space="preserve">Check 3: Se </w:t>
      </w:r>
      <w:proofErr w:type="gramStart"/>
      <w:r>
        <w:t>va</w:t>
      </w:r>
      <w:proofErr w:type="gramEnd"/>
      <w:r>
        <w:t xml:space="preserve"> verifica selectarea corect</w:t>
      </w:r>
      <w:r>
        <w:rPr>
          <w:lang w:val="ro-RO"/>
        </w:rPr>
        <w:t xml:space="preserve">ă a criteriilor tehnice aferente instalării echipamentelor și tipului de activ ales în vederea conformării cu categoriile omogene identificate și predefinite. În cazul unei neconcordanțe, celula M24 va prezenta mesajul </w:t>
      </w:r>
      <w:r>
        <w:t>“Posibilitate inexistent</w:t>
      </w:r>
      <w:r>
        <w:rPr>
          <w:lang w:val="ro-RO"/>
        </w:rPr>
        <w:t>ă</w:t>
      </w:r>
      <w:r>
        <w:t>” sau “Constr</w:t>
      </w:r>
      <w:r>
        <w:rPr>
          <w:lang w:val="ro-RO"/>
        </w:rPr>
        <w:t>ângere tip lucrare</w:t>
      </w:r>
      <w:r>
        <w:t>”.</w:t>
      </w:r>
    </w:p>
    <w:p w14:paraId="02639C2B" w14:textId="72D9628B" w:rsidR="00281178" w:rsidRDefault="00281178" w:rsidP="00D24FDE">
      <w:pPr>
        <w:pStyle w:val="BodyText"/>
        <w:numPr>
          <w:ilvl w:val="0"/>
          <w:numId w:val="13"/>
        </w:numPr>
        <w:spacing w:before="0" w:after="0"/>
        <w:jc w:val="both"/>
      </w:pPr>
      <w:r>
        <w:t xml:space="preserve">Celula M34 va verifica </w:t>
      </w:r>
      <w:r w:rsidR="00685CE3">
        <w:t>rezultatele obținute la Check 1 și Check 2</w:t>
      </w:r>
      <w:r>
        <w:rPr>
          <w:lang w:val="ro-RO"/>
        </w:rPr>
        <w:t xml:space="preserve"> iar în cazul respectării cerințelor menționate anterior acesta va prezenta mesajul </w:t>
      </w:r>
      <w:r>
        <w:t>“Variant</w:t>
      </w:r>
      <w:r>
        <w:rPr>
          <w:lang w:val="ro-RO"/>
        </w:rPr>
        <w:t>ă permisă</w:t>
      </w:r>
      <w:r>
        <w:t>” sau “Variantă invalid</w:t>
      </w:r>
      <w:r>
        <w:rPr>
          <w:lang w:val="ro-RO"/>
        </w:rPr>
        <w:t>ă</w:t>
      </w:r>
      <w:r>
        <w:t>”.</w:t>
      </w:r>
    </w:p>
    <w:p w14:paraId="5C0B839B" w14:textId="0606F0CC" w:rsidR="00A569C2" w:rsidRDefault="00A569C2" w:rsidP="00FC10FD">
      <w:pPr>
        <w:pStyle w:val="Heading2"/>
        <w:widowControl w:val="0"/>
        <w:adjustRightInd w:val="0"/>
        <w:jc w:val="both"/>
        <w:textAlignment w:val="baseline"/>
      </w:pPr>
      <w:bookmarkStart w:id="41" w:name="_Toc510085614"/>
      <w:bookmarkStart w:id="42" w:name="_Toc513497051"/>
      <w:r>
        <w:t>Date de ieșire</w:t>
      </w:r>
      <w:r w:rsidR="002E0687">
        <w:t xml:space="preserve"> (“</w:t>
      </w:r>
      <w:r w:rsidR="00947D8E">
        <w:t>O</w:t>
      </w:r>
      <w:r w:rsidR="002E0687">
        <w:t>utputs”)</w:t>
      </w:r>
      <w:bookmarkEnd w:id="41"/>
      <w:bookmarkEnd w:id="42"/>
    </w:p>
    <w:p w14:paraId="79C73A5A" w14:textId="40E63383" w:rsidR="003A7C86" w:rsidRPr="00236E76" w:rsidRDefault="00281178" w:rsidP="00281178">
      <w:pPr>
        <w:pStyle w:val="BodyText"/>
        <w:jc w:val="both"/>
      </w:pPr>
      <w:r>
        <w:t xml:space="preserve">Tarifele </w:t>
      </w:r>
      <w:r w:rsidR="00085D64">
        <w:t xml:space="preserve">maximale </w:t>
      </w:r>
      <w:r>
        <w:t xml:space="preserve">de acces pe proprietate publică </w:t>
      </w:r>
      <w:r w:rsidR="00B461FA">
        <w:t xml:space="preserve">calculate </w:t>
      </w:r>
      <w:r>
        <w:t>în urma selectării corecte a datelor de input în cadrul Modelului sunt prezentate</w:t>
      </w:r>
      <w:r w:rsidR="003A7C86">
        <w:t xml:space="preserve"> </w:t>
      </w:r>
      <w:r w:rsidR="00236E76">
        <w:rPr>
          <w:lang w:val="ro-RO"/>
        </w:rPr>
        <w:t xml:space="preserve">în funcție de tipul de lucrare de acces </w:t>
      </w:r>
      <w:r w:rsidR="0008460F">
        <w:rPr>
          <w:lang w:val="ro-RO"/>
        </w:rPr>
        <w:t>luat î</w:t>
      </w:r>
      <w:r w:rsidR="007C7AF0">
        <w:rPr>
          <w:lang w:val="ro-RO"/>
        </w:rPr>
        <w:t>n considerate</w:t>
      </w:r>
      <w:r w:rsidR="00236E76">
        <w:rPr>
          <w:lang w:val="ro-RO"/>
        </w:rPr>
        <w:t xml:space="preserve">, </w:t>
      </w:r>
      <w:r w:rsidR="003A7C86">
        <w:t>astfel:</w:t>
      </w:r>
    </w:p>
    <w:p w14:paraId="76F83BA1" w14:textId="12F2BF90" w:rsidR="00281178" w:rsidRPr="003D31ED" w:rsidRDefault="003A7C86" w:rsidP="003D31ED">
      <w:pPr>
        <w:pStyle w:val="BodyText"/>
        <w:numPr>
          <w:ilvl w:val="0"/>
          <w:numId w:val="25"/>
        </w:numPr>
        <w:spacing w:before="0" w:after="0"/>
        <w:jc w:val="both"/>
        <w:rPr>
          <w:lang w:val="ro-RO"/>
        </w:rPr>
      </w:pPr>
      <w:bookmarkStart w:id="43" w:name="_Toc510085615"/>
      <w:r>
        <w:t xml:space="preserve">În </w:t>
      </w:r>
      <w:r w:rsidR="000C5BE3">
        <w:t>foaia de lucru</w:t>
      </w:r>
      <w:r>
        <w:t xml:space="preserve"> “0.1.Inputs – standard”</w:t>
      </w:r>
      <w:r w:rsidR="00281178">
        <w:t xml:space="preserve"> în cadrul rândurilor </w:t>
      </w:r>
      <w:r w:rsidR="00B65940">
        <w:t>21-22;</w:t>
      </w:r>
    </w:p>
    <w:p w14:paraId="7D618B3F" w14:textId="28845318" w:rsidR="00B65940" w:rsidRPr="003A7C86" w:rsidRDefault="00B65940" w:rsidP="00D24FDE">
      <w:pPr>
        <w:pStyle w:val="BodyText"/>
        <w:numPr>
          <w:ilvl w:val="0"/>
          <w:numId w:val="25"/>
        </w:numPr>
        <w:spacing w:before="0" w:after="0"/>
        <w:jc w:val="both"/>
        <w:rPr>
          <w:lang w:val="ro-RO"/>
        </w:rPr>
      </w:pPr>
      <w:r>
        <w:rPr>
          <w:lang w:val="ro-RO"/>
        </w:rPr>
        <w:t xml:space="preserve">În </w:t>
      </w:r>
      <w:r w:rsidR="000C5BE3">
        <w:t xml:space="preserve">foaia de lucru </w:t>
      </w:r>
      <w:r>
        <w:t xml:space="preserve">“0.1.Inputs – complexe” </w:t>
      </w:r>
      <w:r>
        <w:rPr>
          <w:lang w:val="ro-RO"/>
        </w:rPr>
        <w:t>în cadrul rândurilor 33-37.</w:t>
      </w:r>
    </w:p>
    <w:p w14:paraId="7F8793A0" w14:textId="59722F06" w:rsidR="00496AAB" w:rsidRDefault="00496AAB" w:rsidP="00281178">
      <w:pPr>
        <w:pStyle w:val="BodyText"/>
        <w:jc w:val="both"/>
        <w:rPr>
          <w:lang w:val="ro-RO"/>
        </w:rPr>
      </w:pPr>
      <w:r>
        <w:t xml:space="preserve">În </w:t>
      </w:r>
      <w:r w:rsidR="000C5BE3">
        <w:t>foaia de lucru</w:t>
      </w:r>
      <w:r>
        <w:t xml:space="preserve"> “0.1.Inputs – standard”, în urma selectării celor trei criterii (element tehnic, activ și modalitatea de instalare) se </w:t>
      </w:r>
      <w:proofErr w:type="gramStart"/>
      <w:r>
        <w:t>va</w:t>
      </w:r>
      <w:proofErr w:type="gramEnd"/>
      <w:r>
        <w:t xml:space="preserve"> genera în celula E22 tariful maximal</w:t>
      </w:r>
      <w:r w:rsidR="00685CE3">
        <w:t xml:space="preserve"> calculat pentru</w:t>
      </w:r>
      <w:r>
        <w:t xml:space="preserve"> acces</w:t>
      </w:r>
      <w:r w:rsidR="00685CE3">
        <w:t xml:space="preserve"> pe proprietatea publică</w:t>
      </w:r>
      <w:r>
        <w:t xml:space="preserve"> pentru opțiunea dorită.</w:t>
      </w:r>
    </w:p>
    <w:p w14:paraId="2C148F8B" w14:textId="2CE9B6D3" w:rsidR="00281178" w:rsidRDefault="00496AAB" w:rsidP="00281178">
      <w:pPr>
        <w:pStyle w:val="BodyText"/>
        <w:jc w:val="both"/>
        <w:rPr>
          <w:lang w:val="ro-RO"/>
        </w:rPr>
      </w:pPr>
      <w:r>
        <w:rPr>
          <w:lang w:val="ro-RO"/>
        </w:rPr>
        <w:t xml:space="preserve">În </w:t>
      </w:r>
      <w:r w:rsidR="000C5BE3">
        <w:t>foaia de lucru</w:t>
      </w:r>
      <w:r>
        <w:rPr>
          <w:lang w:val="ro-RO"/>
        </w:rPr>
        <w:t xml:space="preserve"> </w:t>
      </w:r>
      <w:r>
        <w:t>“0.1.Inputs – complexe”, î</w:t>
      </w:r>
      <w:r w:rsidR="00281178">
        <w:rPr>
          <w:lang w:val="ro-RO"/>
        </w:rPr>
        <w:t>n urma selectării corecte a tuturor informațiilor de input, în celula C34 se va genera o cheie unică care va fi folosită pentru aducerea următoarelor informații</w:t>
      </w:r>
      <w:r w:rsidR="00236E76">
        <w:rPr>
          <w:lang w:val="ro-RO"/>
        </w:rPr>
        <w:t>:</w:t>
      </w:r>
    </w:p>
    <w:p w14:paraId="2BD38B4F" w14:textId="77777777" w:rsidR="00281178" w:rsidRDefault="00281178" w:rsidP="00D24FDE">
      <w:pPr>
        <w:pStyle w:val="BodyText"/>
        <w:numPr>
          <w:ilvl w:val="0"/>
          <w:numId w:val="20"/>
        </w:numPr>
        <w:spacing w:before="0" w:after="0"/>
        <w:jc w:val="both"/>
        <w:rPr>
          <w:lang w:val="ro-RO"/>
        </w:rPr>
      </w:pPr>
      <w:r>
        <w:rPr>
          <w:lang w:val="ro-RO"/>
        </w:rPr>
        <w:t>În celula C37 vor fi aduse prejudiciile rezultate pentru varianta aleasă</w:t>
      </w:r>
      <w:r>
        <w:t>;</w:t>
      </w:r>
    </w:p>
    <w:p w14:paraId="6D9417EF" w14:textId="77777777" w:rsidR="00281178" w:rsidRPr="00BF0FDE" w:rsidRDefault="00281178" w:rsidP="00D24FDE">
      <w:pPr>
        <w:pStyle w:val="BodyText"/>
        <w:numPr>
          <w:ilvl w:val="0"/>
          <w:numId w:val="20"/>
        </w:numPr>
        <w:spacing w:before="0" w:after="0"/>
        <w:jc w:val="both"/>
        <w:rPr>
          <w:lang w:val="ro-RO"/>
        </w:rPr>
      </w:pPr>
      <w:r>
        <w:rPr>
          <w:lang w:val="ro-RO"/>
        </w:rPr>
        <w:t>În celula D37 vor fi aduse beneficiile rezultate pentru varianta aleasă.</w:t>
      </w:r>
    </w:p>
    <w:p w14:paraId="65671B8A" w14:textId="77777777" w:rsidR="00281178" w:rsidRPr="009D179C" w:rsidRDefault="00281178" w:rsidP="00281178">
      <w:pPr>
        <w:pStyle w:val="BodyText"/>
        <w:jc w:val="both"/>
        <w:rPr>
          <w:lang w:val="ro-RO"/>
        </w:rPr>
      </w:pPr>
      <w:r>
        <w:rPr>
          <w:lang w:val="ro-RO"/>
        </w:rPr>
        <w:lastRenderedPageBreak/>
        <w:t>În cadrul celulei E37 se va testa dacă beneficiile rezultate sunt mai mari decât prejudiciile rezultate (caz în care tariful final va fi 0) sau nu sunt mai mari decât prejudiciile rezultate (caz în care se vor scădea din prejudiciile rezultate cuantumul de  beneficii rezultate) iar mai apoi se va prezenta tariful maximal de acces rezultat.</w:t>
      </w:r>
    </w:p>
    <w:p w14:paraId="299F0B83" w14:textId="77777777" w:rsidR="00A569C2" w:rsidRDefault="00A569C2" w:rsidP="00FC10FD">
      <w:pPr>
        <w:pStyle w:val="Heading2"/>
        <w:widowControl w:val="0"/>
        <w:adjustRightInd w:val="0"/>
        <w:jc w:val="both"/>
        <w:textAlignment w:val="baseline"/>
      </w:pPr>
      <w:bookmarkStart w:id="44" w:name="_Toc513497052"/>
      <w:r>
        <w:t>Rezultate</w:t>
      </w:r>
      <w:bookmarkEnd w:id="38"/>
      <w:bookmarkEnd w:id="43"/>
      <w:bookmarkEnd w:id="44"/>
    </w:p>
    <w:p w14:paraId="55895BEF" w14:textId="7A93CF9E" w:rsidR="003D5AB8" w:rsidRDefault="00E46BC4" w:rsidP="00F36ABC">
      <w:pPr>
        <w:pStyle w:val="BodyText"/>
        <w:jc w:val="both"/>
      </w:pPr>
      <w:r>
        <w:t>Cu titlu exemplificativ</w:t>
      </w:r>
      <w:r w:rsidR="007E3B96">
        <w:t xml:space="preserve">, </w:t>
      </w:r>
      <w:r w:rsidR="007E3B96">
        <w:rPr>
          <w:lang w:val="ro-RO"/>
        </w:rPr>
        <w:t>î</w:t>
      </w:r>
      <w:r w:rsidR="0056634D">
        <w:t>n cazul rulării M</w:t>
      </w:r>
      <w:r w:rsidR="003D5AB8">
        <w:t>odelului pentru situația unei cereri de acces care cuprinde următoarele criterii geo-demografice și tehnice:</w:t>
      </w:r>
    </w:p>
    <w:p w14:paraId="6B168C7B" w14:textId="77777777" w:rsidR="0099529F" w:rsidRDefault="0099529F" w:rsidP="00E1579F">
      <w:pPr>
        <w:pStyle w:val="BodyText"/>
        <w:numPr>
          <w:ilvl w:val="0"/>
          <w:numId w:val="53"/>
        </w:numPr>
        <w:jc w:val="both"/>
      </w:pPr>
      <w:r>
        <w:t>Criterii geo-demografice</w:t>
      </w:r>
    </w:p>
    <w:p w14:paraId="5B1835D4" w14:textId="77777777" w:rsidR="0099529F" w:rsidRDefault="0099529F" w:rsidP="005D3F04">
      <w:pPr>
        <w:pStyle w:val="BodyText"/>
        <w:numPr>
          <w:ilvl w:val="0"/>
          <w:numId w:val="54"/>
        </w:numPr>
        <w:spacing w:before="0" w:after="0"/>
        <w:jc w:val="both"/>
      </w:pPr>
      <w:r>
        <w:t>Judet: Alba;</w:t>
      </w:r>
    </w:p>
    <w:p w14:paraId="4AD5FCA0" w14:textId="77777777" w:rsidR="0099529F" w:rsidRDefault="0099529F" w:rsidP="005D3F04">
      <w:pPr>
        <w:pStyle w:val="BodyText"/>
        <w:numPr>
          <w:ilvl w:val="0"/>
          <w:numId w:val="54"/>
        </w:numPr>
        <w:spacing w:before="0" w:after="0"/>
        <w:jc w:val="both"/>
      </w:pPr>
      <w:r>
        <w:t>Municipiu: Municipiul Alba Iulia;</w:t>
      </w:r>
    </w:p>
    <w:p w14:paraId="0E497493" w14:textId="250FAD8E" w:rsidR="0099529F" w:rsidRDefault="002D7156" w:rsidP="005D3F04">
      <w:pPr>
        <w:pStyle w:val="BodyText"/>
        <w:numPr>
          <w:ilvl w:val="0"/>
          <w:numId w:val="54"/>
        </w:numPr>
        <w:spacing w:before="0" w:after="0"/>
        <w:jc w:val="both"/>
      </w:pPr>
      <w:r>
        <w:t>Poziț</w:t>
      </w:r>
      <w:r w:rsidR="0099529F">
        <w:t>ionare: 5.1 Intravilan.</w:t>
      </w:r>
    </w:p>
    <w:p w14:paraId="3309D4D7" w14:textId="77777777" w:rsidR="0099529F" w:rsidRDefault="0099529F" w:rsidP="00E1579F">
      <w:pPr>
        <w:pStyle w:val="BodyText"/>
        <w:numPr>
          <w:ilvl w:val="0"/>
          <w:numId w:val="53"/>
        </w:numPr>
        <w:jc w:val="both"/>
      </w:pPr>
      <w:r>
        <w:t>Criterii tehnice</w:t>
      </w:r>
    </w:p>
    <w:p w14:paraId="1B3700BE" w14:textId="77777777" w:rsidR="0099529F" w:rsidRDefault="0099529F" w:rsidP="005D3F04">
      <w:pPr>
        <w:pStyle w:val="BodyText"/>
        <w:numPr>
          <w:ilvl w:val="0"/>
          <w:numId w:val="55"/>
        </w:numPr>
        <w:spacing w:before="0" w:after="0"/>
        <w:jc w:val="both"/>
      </w:pPr>
      <w:r>
        <w:t>Tip de echipament: 3. Cutii;</w:t>
      </w:r>
    </w:p>
    <w:p w14:paraId="6EF79EC6" w14:textId="42B6FD1D" w:rsidR="00D14540" w:rsidRDefault="00D14540" w:rsidP="005D3F04">
      <w:pPr>
        <w:pStyle w:val="BodyText"/>
        <w:numPr>
          <w:ilvl w:val="0"/>
          <w:numId w:val="55"/>
        </w:numPr>
        <w:spacing w:before="0" w:after="0"/>
        <w:jc w:val="both"/>
      </w:pPr>
      <w:r>
        <w:t>Greutate echipament: n/a;</w:t>
      </w:r>
    </w:p>
    <w:p w14:paraId="28243B30" w14:textId="447FAFA5" w:rsidR="0099529F" w:rsidRDefault="002D7156" w:rsidP="005D3F04">
      <w:pPr>
        <w:pStyle w:val="BodyText"/>
        <w:numPr>
          <w:ilvl w:val="0"/>
          <w:numId w:val="55"/>
        </w:numPr>
        <w:spacing w:before="0" w:after="0"/>
        <w:jc w:val="both"/>
      </w:pPr>
      <w:r>
        <w:t>Tip de activ: 4. Clă</w:t>
      </w:r>
      <w:r w:rsidR="0099529F">
        <w:t>dire;</w:t>
      </w:r>
    </w:p>
    <w:p w14:paraId="10FF62D4" w14:textId="77777777" w:rsidR="0099529F" w:rsidRDefault="0099529F" w:rsidP="005D3F04">
      <w:pPr>
        <w:pStyle w:val="BodyText"/>
        <w:numPr>
          <w:ilvl w:val="0"/>
          <w:numId w:val="55"/>
        </w:numPr>
        <w:spacing w:before="0" w:after="0"/>
        <w:jc w:val="both"/>
      </w:pPr>
      <w:r>
        <w:t xml:space="preserve">Criterii tip de activ: </w:t>
      </w:r>
    </w:p>
    <w:p w14:paraId="307F0FF2" w14:textId="77777777" w:rsidR="0099529F" w:rsidRDefault="0099529F" w:rsidP="00E1579F">
      <w:pPr>
        <w:pStyle w:val="BodyText"/>
        <w:numPr>
          <w:ilvl w:val="2"/>
          <w:numId w:val="53"/>
        </w:numPr>
        <w:spacing w:before="0" w:after="0"/>
        <w:jc w:val="both"/>
      </w:pPr>
      <w:r>
        <w:t xml:space="preserve">Criteriu 1: </w:t>
      </w:r>
      <w:r w:rsidRPr="00574666">
        <w:t>4.2 Instalații funcționale de deservire</w:t>
      </w:r>
      <w:r>
        <w:t xml:space="preserve"> </w:t>
      </w:r>
    </w:p>
    <w:p w14:paraId="159381D8" w14:textId="77777777" w:rsidR="0099529F" w:rsidRDefault="0099529F" w:rsidP="00E1579F">
      <w:pPr>
        <w:pStyle w:val="BodyText"/>
        <w:numPr>
          <w:ilvl w:val="2"/>
          <w:numId w:val="53"/>
        </w:numPr>
        <w:spacing w:before="0" w:after="0"/>
        <w:jc w:val="both"/>
      </w:pPr>
      <w:r>
        <w:t xml:space="preserve">Criteriu 2: </w:t>
      </w:r>
      <w:r w:rsidRPr="00574666">
        <w:t>2. Altă soluție</w:t>
      </w:r>
    </w:p>
    <w:p w14:paraId="56E90785" w14:textId="77777777" w:rsidR="0099529F" w:rsidRDefault="0099529F" w:rsidP="00E1579F">
      <w:pPr>
        <w:pStyle w:val="BodyText"/>
        <w:numPr>
          <w:ilvl w:val="2"/>
          <w:numId w:val="53"/>
        </w:numPr>
        <w:spacing w:before="0" w:after="0"/>
        <w:jc w:val="both"/>
      </w:pPr>
      <w:r>
        <w:t>Criteriu 3: n/a;</w:t>
      </w:r>
    </w:p>
    <w:p w14:paraId="44D2612B" w14:textId="77777777" w:rsidR="0099529F" w:rsidRDefault="0099529F" w:rsidP="00E1579F">
      <w:pPr>
        <w:pStyle w:val="BodyText"/>
        <w:numPr>
          <w:ilvl w:val="2"/>
          <w:numId w:val="53"/>
        </w:numPr>
        <w:spacing w:before="0" w:after="0"/>
        <w:jc w:val="both"/>
      </w:pPr>
      <w:r>
        <w:t>Criteriu 4: n/a;</w:t>
      </w:r>
    </w:p>
    <w:p w14:paraId="55E67F05" w14:textId="77777777" w:rsidR="0099529F" w:rsidRDefault="0099529F" w:rsidP="00E1579F">
      <w:pPr>
        <w:pStyle w:val="BodyText"/>
        <w:numPr>
          <w:ilvl w:val="2"/>
          <w:numId w:val="53"/>
        </w:numPr>
        <w:spacing w:before="0" w:after="0"/>
        <w:jc w:val="both"/>
      </w:pPr>
      <w:r>
        <w:t>Criteriu 5: 3. Pe.</w:t>
      </w:r>
    </w:p>
    <w:p w14:paraId="06A3B8D7" w14:textId="77777777" w:rsidR="0099529F" w:rsidRDefault="0099529F" w:rsidP="005D3F04">
      <w:pPr>
        <w:pStyle w:val="BodyText"/>
        <w:numPr>
          <w:ilvl w:val="0"/>
          <w:numId w:val="55"/>
        </w:numPr>
        <w:spacing w:before="0" w:after="0"/>
        <w:jc w:val="both"/>
      </w:pPr>
      <w:r>
        <w:t xml:space="preserve">Parametru suplimentar tip de activ: </w:t>
      </w:r>
    </w:p>
    <w:p w14:paraId="51F6B14C" w14:textId="77777777" w:rsidR="0099529F" w:rsidRPr="00304D98" w:rsidRDefault="0099529F" w:rsidP="005D3F04">
      <w:pPr>
        <w:pStyle w:val="BodyText"/>
        <w:numPr>
          <w:ilvl w:val="0"/>
          <w:numId w:val="56"/>
        </w:numPr>
        <w:spacing w:before="0" w:after="0"/>
        <w:jc w:val="both"/>
      </w:pPr>
      <w:r>
        <w:t>Categorie de folosință: Birouri;</w:t>
      </w:r>
    </w:p>
    <w:p w14:paraId="7FFC9C5A" w14:textId="77777777" w:rsidR="0099529F" w:rsidRDefault="0099529F" w:rsidP="005D3F04">
      <w:pPr>
        <w:pStyle w:val="BodyText"/>
        <w:numPr>
          <w:ilvl w:val="0"/>
          <w:numId w:val="56"/>
        </w:numPr>
        <w:spacing w:before="0" w:after="0"/>
        <w:jc w:val="both"/>
      </w:pPr>
      <w:r>
        <w:rPr>
          <w:lang w:val="ro-RO"/>
        </w:rPr>
        <w:t>Încadrare în patrimoniu</w:t>
      </w:r>
      <w:r>
        <w:t>: Nu;</w:t>
      </w:r>
    </w:p>
    <w:p w14:paraId="1907308B" w14:textId="77777777" w:rsidR="0099529F" w:rsidRDefault="0099529F" w:rsidP="005D3F04">
      <w:pPr>
        <w:pStyle w:val="BodyText"/>
        <w:numPr>
          <w:ilvl w:val="0"/>
          <w:numId w:val="56"/>
        </w:numPr>
        <w:spacing w:before="0" w:after="0"/>
        <w:jc w:val="both"/>
      </w:pPr>
      <w:r>
        <w:t>Pozitionare activ: D;</w:t>
      </w:r>
    </w:p>
    <w:p w14:paraId="43DE041C" w14:textId="77777777" w:rsidR="0099529F" w:rsidRDefault="0099529F" w:rsidP="005D3F04">
      <w:pPr>
        <w:pStyle w:val="BodyText"/>
        <w:numPr>
          <w:ilvl w:val="0"/>
          <w:numId w:val="56"/>
        </w:numPr>
        <w:spacing w:before="0" w:after="0"/>
        <w:jc w:val="both"/>
      </w:pPr>
      <w:r>
        <w:t>Clasa risc seismic: IV;</w:t>
      </w:r>
    </w:p>
    <w:p w14:paraId="3750882E" w14:textId="77777777" w:rsidR="0099529F" w:rsidRPr="00683B97" w:rsidRDefault="0099529F" w:rsidP="005D3F04">
      <w:pPr>
        <w:pStyle w:val="BodyText"/>
        <w:numPr>
          <w:ilvl w:val="0"/>
          <w:numId w:val="56"/>
        </w:numPr>
        <w:spacing w:before="0" w:after="0"/>
        <w:jc w:val="both"/>
      </w:pPr>
      <w:r>
        <w:t>Grad de ocupare: Discontinuu.</w:t>
      </w:r>
    </w:p>
    <w:p w14:paraId="20D760C5" w14:textId="4297B21F" w:rsidR="00304D98" w:rsidRPr="00683B97" w:rsidRDefault="00304D98" w:rsidP="00E26347">
      <w:pPr>
        <w:pStyle w:val="BodyText"/>
        <w:spacing w:before="0" w:after="0"/>
        <w:jc w:val="both"/>
      </w:pPr>
    </w:p>
    <w:p w14:paraId="01A8378B" w14:textId="3589FCA4" w:rsidR="00A12AAF" w:rsidRDefault="0056634D" w:rsidP="00F36ABC">
      <w:pPr>
        <w:pStyle w:val="BodyText"/>
        <w:jc w:val="both"/>
      </w:pPr>
      <w:proofErr w:type="gramStart"/>
      <w:r>
        <w:t>acesta</w:t>
      </w:r>
      <w:proofErr w:type="gramEnd"/>
      <w:r w:rsidR="003D5AB8">
        <w:t xml:space="preserve"> genereaz</w:t>
      </w:r>
      <w:r w:rsidR="00985752">
        <w:t>ă</w:t>
      </w:r>
      <w:r w:rsidR="003D5AB8">
        <w:t xml:space="preserve"> </w:t>
      </w:r>
      <w:r>
        <w:t xml:space="preserve">un tarif de acces </w:t>
      </w:r>
      <w:r w:rsidR="00D55560">
        <w:rPr>
          <w:lang w:val="ro-RO"/>
        </w:rPr>
        <w:t xml:space="preserve">în cuantum de </w:t>
      </w:r>
      <w:r w:rsidR="0099529F">
        <w:rPr>
          <w:lang w:val="ro-RO"/>
        </w:rPr>
        <w:t>9,1</w:t>
      </w:r>
      <w:r w:rsidR="00B35735">
        <w:rPr>
          <w:lang w:val="ro-RO"/>
        </w:rPr>
        <w:t xml:space="preserve"> </w:t>
      </w:r>
      <w:r>
        <w:rPr>
          <w:lang w:val="ro-RO"/>
        </w:rPr>
        <w:t>lei</w:t>
      </w:r>
      <w:r w:rsidR="00052BDE">
        <w:rPr>
          <w:lang w:val="ro-RO"/>
        </w:rPr>
        <w:t xml:space="preserve"> / </w:t>
      </w:r>
      <w:r w:rsidR="0099529F">
        <w:rPr>
          <w:lang w:val="ro-RO"/>
        </w:rPr>
        <w:t>metru pătrat de cutie</w:t>
      </w:r>
      <w:r w:rsidR="00052BDE">
        <w:rPr>
          <w:lang w:val="ro-RO"/>
        </w:rPr>
        <w:t xml:space="preserve"> / an</w:t>
      </w:r>
      <w:r>
        <w:rPr>
          <w:lang w:val="ro-RO"/>
        </w:rPr>
        <w:t xml:space="preserve"> (Tabel 1)</w:t>
      </w:r>
      <w:r w:rsidR="00F36ABC">
        <w:rPr>
          <w:lang w:val="ro-RO"/>
        </w:rPr>
        <w:t xml:space="preserve"> format dint</w:t>
      </w:r>
      <w:r w:rsidR="002A03AB">
        <w:rPr>
          <w:lang w:val="ro-RO"/>
        </w:rPr>
        <w:t xml:space="preserve">r-un cuantum de prejudicii </w:t>
      </w:r>
      <w:r w:rsidR="001F64F0">
        <w:rPr>
          <w:lang w:val="ro-RO"/>
        </w:rPr>
        <w:t>1</w:t>
      </w:r>
      <w:r w:rsidR="0099529F">
        <w:rPr>
          <w:lang w:val="ro-RO"/>
        </w:rPr>
        <w:t>00</w:t>
      </w:r>
      <w:r w:rsidR="00F36ABC">
        <w:rPr>
          <w:lang w:val="ro-RO"/>
        </w:rPr>
        <w:t xml:space="preserve"> lei și un cuantum de beneficii rezultate de </w:t>
      </w:r>
      <w:r w:rsidR="0099529F">
        <w:rPr>
          <w:lang w:val="ro-RO"/>
        </w:rPr>
        <w:t>90,9</w:t>
      </w:r>
      <w:r w:rsidR="00052BDE">
        <w:rPr>
          <w:lang w:val="ro-RO"/>
        </w:rPr>
        <w:t xml:space="preserve"> </w:t>
      </w:r>
      <w:r w:rsidR="00F36ABC">
        <w:rPr>
          <w:lang w:val="ro-RO"/>
        </w:rPr>
        <w:t>lei</w:t>
      </w:r>
      <w:r>
        <w:t>.</w:t>
      </w:r>
    </w:p>
    <w:p w14:paraId="7574AF02" w14:textId="77777777" w:rsidR="002672B4" w:rsidRPr="002672B4" w:rsidRDefault="002672B4" w:rsidP="002672B4">
      <w:pPr>
        <w:pStyle w:val="Caption"/>
        <w:rPr>
          <w:rFonts w:ascii="Univers for KPMG" w:hAnsi="Univers for KPMG"/>
          <w:sz w:val="20"/>
          <w:szCs w:val="20"/>
        </w:rPr>
      </w:pPr>
      <w:r w:rsidRPr="002672B4">
        <w:rPr>
          <w:rFonts w:ascii="Univers for KPMG" w:hAnsi="Univers for KPMG"/>
          <w:sz w:val="20"/>
          <w:szCs w:val="20"/>
        </w:rPr>
        <w:t xml:space="preserve">Tabel </w:t>
      </w:r>
      <w:r w:rsidRPr="002672B4">
        <w:rPr>
          <w:rFonts w:ascii="Univers for KPMG" w:hAnsi="Univers for KPMG"/>
          <w:sz w:val="20"/>
          <w:szCs w:val="20"/>
        </w:rPr>
        <w:fldChar w:fldCharType="begin"/>
      </w:r>
      <w:r w:rsidRPr="002672B4">
        <w:rPr>
          <w:rFonts w:ascii="Univers for KPMG" w:hAnsi="Univers for KPMG"/>
          <w:sz w:val="20"/>
          <w:szCs w:val="20"/>
        </w:rPr>
        <w:instrText xml:space="preserve"> SEQ Table \* ARABIC </w:instrText>
      </w:r>
      <w:r w:rsidRPr="002672B4">
        <w:rPr>
          <w:rFonts w:ascii="Univers for KPMG" w:hAnsi="Univers for KPMG"/>
          <w:sz w:val="20"/>
          <w:szCs w:val="20"/>
        </w:rPr>
        <w:fldChar w:fldCharType="separate"/>
      </w:r>
      <w:r w:rsidR="00015708">
        <w:rPr>
          <w:rFonts w:ascii="Univers for KPMG" w:hAnsi="Univers for KPMG"/>
          <w:noProof/>
          <w:sz w:val="20"/>
          <w:szCs w:val="20"/>
        </w:rPr>
        <w:t>1</w:t>
      </w:r>
      <w:r w:rsidRPr="002672B4">
        <w:rPr>
          <w:rFonts w:ascii="Univers for KPMG" w:hAnsi="Univers for KPMG"/>
          <w:sz w:val="20"/>
          <w:szCs w:val="20"/>
        </w:rPr>
        <w:fldChar w:fldCharType="end"/>
      </w:r>
      <w:r w:rsidRPr="002672B4">
        <w:rPr>
          <w:rFonts w:ascii="Univers for KPMG" w:hAnsi="Univers for KPMG"/>
          <w:sz w:val="20"/>
          <w:szCs w:val="20"/>
        </w:rPr>
        <w:t>: Tarif de aces pe proprietatea publică rezultat</w:t>
      </w:r>
    </w:p>
    <w:tbl>
      <w:tblPr>
        <w:tblW w:w="7534" w:type="dxa"/>
        <w:jc w:val="center"/>
        <w:tblLook w:val="04A0" w:firstRow="1" w:lastRow="0" w:firstColumn="1" w:lastColumn="0" w:noHBand="0" w:noVBand="1"/>
      </w:tblPr>
      <w:tblGrid>
        <w:gridCol w:w="2335"/>
        <w:gridCol w:w="2430"/>
        <w:gridCol w:w="2769"/>
      </w:tblGrid>
      <w:tr w:rsidR="003D5AB8" w:rsidRPr="003D5AB8" w14:paraId="3DF69F25" w14:textId="77777777" w:rsidTr="00615D0C">
        <w:trPr>
          <w:trHeight w:val="210"/>
          <w:jc w:val="center"/>
        </w:trPr>
        <w:tc>
          <w:tcPr>
            <w:tcW w:w="2335" w:type="dxa"/>
            <w:tcBorders>
              <w:top w:val="single" w:sz="4" w:space="0" w:color="00338D"/>
              <w:left w:val="single" w:sz="4" w:space="0" w:color="00338D"/>
              <w:bottom w:val="single" w:sz="4" w:space="0" w:color="00338D"/>
              <w:right w:val="single" w:sz="4" w:space="0" w:color="00338D"/>
            </w:tcBorders>
            <w:shd w:val="clear" w:color="000000" w:fill="8DB4E2"/>
            <w:noWrap/>
            <w:vAlign w:val="center"/>
            <w:hideMark/>
          </w:tcPr>
          <w:p w14:paraId="186ADED8" w14:textId="4D8CC1D3" w:rsidR="003D5AB8" w:rsidRPr="003D5AB8" w:rsidRDefault="003D5AB8" w:rsidP="0099529F">
            <w:pPr>
              <w:rPr>
                <w:rFonts w:ascii="Tahoma" w:hAnsi="Tahoma" w:cs="Tahoma"/>
                <w:b/>
                <w:bCs/>
                <w:color w:val="000000"/>
                <w:sz w:val="16"/>
                <w:szCs w:val="16"/>
                <w:lang w:eastAsia="en-US"/>
              </w:rPr>
            </w:pPr>
            <w:r w:rsidRPr="003D5AB8">
              <w:rPr>
                <w:rFonts w:ascii="Tahoma" w:hAnsi="Tahoma" w:cs="Tahoma"/>
                <w:b/>
                <w:bCs/>
                <w:color w:val="000000"/>
                <w:sz w:val="16"/>
                <w:szCs w:val="16"/>
                <w:lang w:eastAsia="en-US"/>
              </w:rPr>
              <w:t>Prejudicii</w:t>
            </w:r>
            <w:r w:rsidR="00896D0B">
              <w:rPr>
                <w:rFonts w:ascii="Tahoma" w:hAnsi="Tahoma" w:cs="Tahoma"/>
                <w:b/>
                <w:bCs/>
                <w:color w:val="000000"/>
                <w:sz w:val="16"/>
                <w:szCs w:val="16"/>
                <w:lang w:eastAsia="en-US"/>
              </w:rPr>
              <w:t xml:space="preserve"> lei</w:t>
            </w:r>
            <w:r w:rsidRPr="003D5AB8">
              <w:rPr>
                <w:rFonts w:ascii="Tahoma" w:hAnsi="Tahoma" w:cs="Tahoma"/>
                <w:b/>
                <w:bCs/>
                <w:color w:val="000000"/>
                <w:sz w:val="16"/>
                <w:szCs w:val="16"/>
                <w:lang w:eastAsia="en-US"/>
              </w:rPr>
              <w:t xml:space="preserve"> varianta aleasă</w:t>
            </w:r>
            <w:r w:rsidR="002672B4">
              <w:rPr>
                <w:rFonts w:ascii="Tahoma" w:hAnsi="Tahoma" w:cs="Tahoma"/>
                <w:b/>
                <w:bCs/>
                <w:color w:val="000000"/>
                <w:sz w:val="16"/>
                <w:szCs w:val="16"/>
                <w:lang w:eastAsia="en-US"/>
              </w:rPr>
              <w:t xml:space="preserve"> (lei</w:t>
            </w:r>
            <w:r w:rsidR="00AC7CEE">
              <w:rPr>
                <w:rFonts w:ascii="Tahoma" w:hAnsi="Tahoma" w:cs="Tahoma"/>
                <w:b/>
                <w:bCs/>
                <w:color w:val="000000"/>
                <w:sz w:val="16"/>
                <w:szCs w:val="16"/>
                <w:lang w:eastAsia="en-US"/>
              </w:rPr>
              <w:t>/</w:t>
            </w:r>
            <w:r w:rsidR="0099529F">
              <w:rPr>
                <w:rFonts w:ascii="Tahoma" w:hAnsi="Tahoma" w:cs="Tahoma"/>
                <w:b/>
                <w:bCs/>
                <w:color w:val="000000"/>
                <w:sz w:val="16"/>
                <w:szCs w:val="16"/>
                <w:lang w:eastAsia="en-US"/>
              </w:rPr>
              <w:t>m^2</w:t>
            </w:r>
            <w:r w:rsidR="003434DF">
              <w:rPr>
                <w:rFonts w:ascii="Tahoma" w:hAnsi="Tahoma" w:cs="Tahoma"/>
                <w:b/>
                <w:bCs/>
                <w:color w:val="000000"/>
                <w:sz w:val="16"/>
                <w:szCs w:val="16"/>
                <w:lang w:eastAsia="en-US"/>
              </w:rPr>
              <w:t xml:space="preserve"> </w:t>
            </w:r>
            <w:r w:rsidR="00AC7CEE">
              <w:rPr>
                <w:rFonts w:ascii="Tahoma" w:hAnsi="Tahoma" w:cs="Tahoma"/>
                <w:b/>
                <w:bCs/>
                <w:color w:val="000000"/>
                <w:sz w:val="16"/>
                <w:szCs w:val="16"/>
                <w:lang w:eastAsia="en-US"/>
              </w:rPr>
              <w:t>/an</w:t>
            </w:r>
            <w:r w:rsidR="002672B4">
              <w:rPr>
                <w:rFonts w:ascii="Tahoma" w:hAnsi="Tahoma" w:cs="Tahoma"/>
                <w:b/>
                <w:bCs/>
                <w:color w:val="000000"/>
                <w:sz w:val="16"/>
                <w:szCs w:val="16"/>
                <w:lang w:eastAsia="en-US"/>
              </w:rPr>
              <w:t>)</w:t>
            </w:r>
          </w:p>
        </w:tc>
        <w:tc>
          <w:tcPr>
            <w:tcW w:w="2430" w:type="dxa"/>
            <w:tcBorders>
              <w:top w:val="single" w:sz="4" w:space="0" w:color="00338D"/>
              <w:left w:val="nil"/>
              <w:bottom w:val="single" w:sz="4" w:space="0" w:color="00338D"/>
              <w:right w:val="single" w:sz="4" w:space="0" w:color="00338D"/>
            </w:tcBorders>
            <w:shd w:val="clear" w:color="000000" w:fill="8DB4E2"/>
            <w:noWrap/>
            <w:vAlign w:val="center"/>
            <w:hideMark/>
          </w:tcPr>
          <w:p w14:paraId="56F3D11F" w14:textId="1733F3CC" w:rsidR="003D5AB8" w:rsidRPr="003D5AB8" w:rsidRDefault="003D5AB8" w:rsidP="0099529F">
            <w:pPr>
              <w:rPr>
                <w:rFonts w:ascii="Tahoma" w:hAnsi="Tahoma" w:cs="Tahoma"/>
                <w:b/>
                <w:bCs/>
                <w:color w:val="000000"/>
                <w:sz w:val="16"/>
                <w:szCs w:val="16"/>
                <w:lang w:eastAsia="en-US"/>
              </w:rPr>
            </w:pPr>
            <w:r w:rsidRPr="003D5AB8">
              <w:rPr>
                <w:rFonts w:ascii="Tahoma" w:hAnsi="Tahoma" w:cs="Tahoma"/>
                <w:b/>
                <w:bCs/>
                <w:color w:val="000000"/>
                <w:sz w:val="16"/>
                <w:szCs w:val="16"/>
                <w:lang w:eastAsia="en-US"/>
              </w:rPr>
              <w:t xml:space="preserve">Beneficii </w:t>
            </w:r>
            <w:r w:rsidR="00896D0B">
              <w:rPr>
                <w:rFonts w:ascii="Tahoma" w:hAnsi="Tahoma" w:cs="Tahoma"/>
                <w:b/>
                <w:bCs/>
                <w:color w:val="000000"/>
                <w:sz w:val="16"/>
                <w:szCs w:val="16"/>
                <w:lang w:eastAsia="en-US"/>
              </w:rPr>
              <w:t xml:space="preserve">lei </w:t>
            </w:r>
            <w:r w:rsidRPr="003D5AB8">
              <w:rPr>
                <w:rFonts w:ascii="Tahoma" w:hAnsi="Tahoma" w:cs="Tahoma"/>
                <w:b/>
                <w:bCs/>
                <w:color w:val="000000"/>
                <w:sz w:val="16"/>
                <w:szCs w:val="16"/>
                <w:lang w:eastAsia="en-US"/>
              </w:rPr>
              <w:t>varianta aleasă</w:t>
            </w:r>
            <w:r w:rsidR="002672B4">
              <w:rPr>
                <w:rFonts w:ascii="Tahoma" w:hAnsi="Tahoma" w:cs="Tahoma"/>
                <w:b/>
                <w:bCs/>
                <w:color w:val="000000"/>
                <w:sz w:val="16"/>
                <w:szCs w:val="16"/>
                <w:lang w:eastAsia="en-US"/>
              </w:rPr>
              <w:t xml:space="preserve"> (lei</w:t>
            </w:r>
            <w:r w:rsidR="00AC7CEE">
              <w:rPr>
                <w:rFonts w:ascii="Tahoma" w:hAnsi="Tahoma" w:cs="Tahoma"/>
                <w:b/>
                <w:bCs/>
                <w:color w:val="000000"/>
                <w:sz w:val="16"/>
                <w:szCs w:val="16"/>
                <w:lang w:eastAsia="en-US"/>
              </w:rPr>
              <w:t>/</w:t>
            </w:r>
            <w:r w:rsidR="0099529F">
              <w:rPr>
                <w:rFonts w:ascii="Tahoma" w:hAnsi="Tahoma" w:cs="Tahoma"/>
                <w:b/>
                <w:bCs/>
                <w:color w:val="000000"/>
                <w:sz w:val="16"/>
                <w:szCs w:val="16"/>
                <w:lang w:eastAsia="en-US"/>
              </w:rPr>
              <w:t>m^2</w:t>
            </w:r>
            <w:r w:rsidR="003434DF">
              <w:rPr>
                <w:rFonts w:ascii="Tahoma" w:hAnsi="Tahoma" w:cs="Tahoma"/>
                <w:b/>
                <w:bCs/>
                <w:color w:val="000000"/>
                <w:sz w:val="16"/>
                <w:szCs w:val="16"/>
                <w:lang w:eastAsia="en-US"/>
              </w:rPr>
              <w:t xml:space="preserve"> </w:t>
            </w:r>
            <w:r w:rsidR="00AC7CEE">
              <w:rPr>
                <w:rFonts w:ascii="Tahoma" w:hAnsi="Tahoma" w:cs="Tahoma"/>
                <w:b/>
                <w:bCs/>
                <w:color w:val="000000"/>
                <w:sz w:val="16"/>
                <w:szCs w:val="16"/>
                <w:lang w:eastAsia="en-US"/>
              </w:rPr>
              <w:t>/an</w:t>
            </w:r>
            <w:r w:rsidR="002672B4">
              <w:rPr>
                <w:rFonts w:ascii="Tahoma" w:hAnsi="Tahoma" w:cs="Tahoma"/>
                <w:b/>
                <w:bCs/>
                <w:color w:val="000000"/>
                <w:sz w:val="16"/>
                <w:szCs w:val="16"/>
                <w:lang w:eastAsia="en-US"/>
              </w:rPr>
              <w:t>)</w:t>
            </w:r>
          </w:p>
        </w:tc>
        <w:tc>
          <w:tcPr>
            <w:tcW w:w="2769" w:type="dxa"/>
            <w:tcBorders>
              <w:top w:val="single" w:sz="4" w:space="0" w:color="00338D"/>
              <w:left w:val="nil"/>
              <w:bottom w:val="single" w:sz="4" w:space="0" w:color="00338D"/>
              <w:right w:val="single" w:sz="4" w:space="0" w:color="00338D"/>
            </w:tcBorders>
            <w:shd w:val="clear" w:color="000000" w:fill="8DB4E2"/>
            <w:noWrap/>
            <w:vAlign w:val="center"/>
            <w:hideMark/>
          </w:tcPr>
          <w:p w14:paraId="62AA6521" w14:textId="45FF4004" w:rsidR="003D5AB8" w:rsidRPr="003D5AB8" w:rsidRDefault="003D5AB8" w:rsidP="003434DF">
            <w:pPr>
              <w:rPr>
                <w:rFonts w:ascii="Tahoma" w:hAnsi="Tahoma" w:cs="Tahoma"/>
                <w:b/>
                <w:bCs/>
                <w:color w:val="000000"/>
                <w:sz w:val="16"/>
                <w:szCs w:val="16"/>
                <w:lang w:eastAsia="en-US"/>
              </w:rPr>
            </w:pPr>
            <w:r w:rsidRPr="003D5AB8">
              <w:rPr>
                <w:rFonts w:ascii="Tahoma" w:hAnsi="Tahoma" w:cs="Tahoma"/>
                <w:b/>
                <w:bCs/>
                <w:color w:val="000000"/>
                <w:sz w:val="16"/>
                <w:szCs w:val="16"/>
                <w:lang w:eastAsia="en-US"/>
              </w:rPr>
              <w:t xml:space="preserve">Tarif </w:t>
            </w:r>
            <w:r w:rsidR="00896D0B">
              <w:rPr>
                <w:rFonts w:ascii="Tahoma" w:hAnsi="Tahoma" w:cs="Tahoma"/>
                <w:b/>
                <w:bCs/>
                <w:color w:val="000000"/>
                <w:sz w:val="16"/>
                <w:szCs w:val="16"/>
                <w:lang w:eastAsia="en-US"/>
              </w:rPr>
              <w:t xml:space="preserve">lei </w:t>
            </w:r>
            <w:r w:rsidRPr="003D5AB8">
              <w:rPr>
                <w:rFonts w:ascii="Tahoma" w:hAnsi="Tahoma" w:cs="Tahoma"/>
                <w:b/>
                <w:bCs/>
                <w:color w:val="000000"/>
                <w:sz w:val="16"/>
                <w:szCs w:val="16"/>
                <w:lang w:eastAsia="en-US"/>
              </w:rPr>
              <w:t>pentru varianta aleasă</w:t>
            </w:r>
            <w:r w:rsidR="002672B4">
              <w:rPr>
                <w:rFonts w:ascii="Tahoma" w:hAnsi="Tahoma" w:cs="Tahoma"/>
                <w:b/>
                <w:bCs/>
                <w:color w:val="000000"/>
                <w:sz w:val="16"/>
                <w:szCs w:val="16"/>
                <w:lang w:eastAsia="en-US"/>
              </w:rPr>
              <w:t xml:space="preserve"> (lei</w:t>
            </w:r>
            <w:r w:rsidR="00AC7CEE">
              <w:rPr>
                <w:rFonts w:ascii="Tahoma" w:hAnsi="Tahoma" w:cs="Tahoma"/>
                <w:b/>
                <w:bCs/>
                <w:color w:val="000000"/>
                <w:sz w:val="16"/>
                <w:szCs w:val="16"/>
                <w:lang w:eastAsia="en-US"/>
              </w:rPr>
              <w:t>/</w:t>
            </w:r>
            <w:r w:rsidR="0099529F">
              <w:rPr>
                <w:rFonts w:ascii="Tahoma" w:hAnsi="Tahoma" w:cs="Tahoma"/>
                <w:b/>
                <w:bCs/>
                <w:color w:val="000000"/>
                <w:sz w:val="16"/>
                <w:szCs w:val="16"/>
                <w:lang w:eastAsia="en-US"/>
              </w:rPr>
              <w:t>m^2</w:t>
            </w:r>
            <w:r w:rsidR="00AC7CEE">
              <w:rPr>
                <w:rFonts w:ascii="Tahoma" w:hAnsi="Tahoma" w:cs="Tahoma"/>
                <w:b/>
                <w:bCs/>
                <w:color w:val="000000"/>
                <w:sz w:val="16"/>
                <w:szCs w:val="16"/>
                <w:lang w:eastAsia="en-US"/>
              </w:rPr>
              <w:t>/an</w:t>
            </w:r>
            <w:r w:rsidR="002672B4">
              <w:rPr>
                <w:rFonts w:ascii="Tahoma" w:hAnsi="Tahoma" w:cs="Tahoma"/>
                <w:b/>
                <w:bCs/>
                <w:color w:val="000000"/>
                <w:sz w:val="16"/>
                <w:szCs w:val="16"/>
                <w:lang w:eastAsia="en-US"/>
              </w:rPr>
              <w:t>)</w:t>
            </w:r>
          </w:p>
        </w:tc>
      </w:tr>
      <w:tr w:rsidR="003D5AB8" w:rsidRPr="003D5AB8" w14:paraId="230AD2C7" w14:textId="77777777" w:rsidTr="00615D0C">
        <w:trPr>
          <w:trHeight w:val="225"/>
          <w:jc w:val="center"/>
        </w:trPr>
        <w:tc>
          <w:tcPr>
            <w:tcW w:w="2335" w:type="dxa"/>
            <w:tcBorders>
              <w:top w:val="nil"/>
              <w:left w:val="single" w:sz="4" w:space="0" w:color="00338D"/>
              <w:bottom w:val="single" w:sz="12" w:space="0" w:color="00338D"/>
              <w:right w:val="single" w:sz="4" w:space="0" w:color="00338D"/>
            </w:tcBorders>
            <w:shd w:val="clear" w:color="auto" w:fill="auto"/>
            <w:noWrap/>
            <w:vAlign w:val="center"/>
            <w:hideMark/>
          </w:tcPr>
          <w:p w14:paraId="39442775" w14:textId="6FA88DAC" w:rsidR="003D5AB8" w:rsidRPr="003D5AB8" w:rsidRDefault="0099529F" w:rsidP="003D5AB8">
            <w:pPr>
              <w:rPr>
                <w:rFonts w:ascii="Tahoma" w:hAnsi="Tahoma" w:cs="Tahoma"/>
                <w:sz w:val="16"/>
                <w:szCs w:val="16"/>
                <w:lang w:eastAsia="en-US"/>
              </w:rPr>
            </w:pPr>
            <w:r>
              <w:rPr>
                <w:rFonts w:ascii="Tahoma" w:hAnsi="Tahoma" w:cs="Tahoma"/>
                <w:sz w:val="16"/>
                <w:szCs w:val="16"/>
                <w:lang w:eastAsia="en-US"/>
              </w:rPr>
              <w:t>100</w:t>
            </w:r>
          </w:p>
        </w:tc>
        <w:tc>
          <w:tcPr>
            <w:tcW w:w="2430" w:type="dxa"/>
            <w:tcBorders>
              <w:top w:val="nil"/>
              <w:left w:val="nil"/>
              <w:bottom w:val="single" w:sz="12" w:space="0" w:color="00338D"/>
              <w:right w:val="single" w:sz="4" w:space="0" w:color="00338D"/>
            </w:tcBorders>
            <w:shd w:val="clear" w:color="auto" w:fill="auto"/>
            <w:noWrap/>
            <w:vAlign w:val="center"/>
            <w:hideMark/>
          </w:tcPr>
          <w:p w14:paraId="06AA8541" w14:textId="082AB373" w:rsidR="003D5AB8" w:rsidRPr="003D5AB8" w:rsidRDefault="0099529F" w:rsidP="001F64F0">
            <w:pPr>
              <w:rPr>
                <w:rFonts w:ascii="Tahoma" w:hAnsi="Tahoma" w:cs="Tahoma"/>
                <w:sz w:val="16"/>
                <w:szCs w:val="16"/>
                <w:lang w:eastAsia="en-US"/>
              </w:rPr>
            </w:pPr>
            <w:r>
              <w:rPr>
                <w:rFonts w:ascii="Tahoma" w:hAnsi="Tahoma" w:cs="Tahoma"/>
                <w:sz w:val="16"/>
                <w:szCs w:val="16"/>
                <w:lang w:eastAsia="en-US"/>
              </w:rPr>
              <w:t>90,9</w:t>
            </w:r>
          </w:p>
        </w:tc>
        <w:tc>
          <w:tcPr>
            <w:tcW w:w="2769" w:type="dxa"/>
            <w:tcBorders>
              <w:top w:val="nil"/>
              <w:left w:val="nil"/>
              <w:bottom w:val="single" w:sz="12" w:space="0" w:color="00338D"/>
              <w:right w:val="single" w:sz="4" w:space="0" w:color="00338D"/>
            </w:tcBorders>
            <w:shd w:val="clear" w:color="auto" w:fill="auto"/>
            <w:noWrap/>
            <w:vAlign w:val="center"/>
            <w:hideMark/>
          </w:tcPr>
          <w:p w14:paraId="56C6C89B" w14:textId="633D8BDC" w:rsidR="003D5AB8" w:rsidRPr="003D5AB8" w:rsidRDefault="0099529F" w:rsidP="002672B4">
            <w:pPr>
              <w:keepNext/>
              <w:rPr>
                <w:rFonts w:ascii="Tahoma" w:hAnsi="Tahoma" w:cs="Tahoma"/>
                <w:sz w:val="16"/>
                <w:szCs w:val="16"/>
                <w:lang w:eastAsia="en-US"/>
              </w:rPr>
            </w:pPr>
            <w:r>
              <w:rPr>
                <w:rFonts w:ascii="Tahoma" w:hAnsi="Tahoma" w:cs="Tahoma"/>
                <w:sz w:val="16"/>
                <w:szCs w:val="16"/>
                <w:lang w:eastAsia="en-US"/>
              </w:rPr>
              <w:t>9,1</w:t>
            </w:r>
          </w:p>
        </w:tc>
      </w:tr>
    </w:tbl>
    <w:p w14:paraId="7144E86B" w14:textId="77777777" w:rsidR="002672B4" w:rsidRPr="00E70D13" w:rsidRDefault="002672B4" w:rsidP="002672B4">
      <w:pPr>
        <w:pStyle w:val="BodyText"/>
        <w:spacing w:before="0"/>
        <w:ind w:left="720"/>
        <w:rPr>
          <w:sz w:val="24"/>
        </w:rPr>
      </w:pPr>
      <w:r w:rsidRPr="00E70D13">
        <w:rPr>
          <w:rFonts w:ascii="Univers for KPMG Cond" w:hAnsi="Univers for KPMG Cond"/>
          <w:sz w:val="14"/>
        </w:rPr>
        <w:t>Sursa:</w:t>
      </w:r>
      <w:r w:rsidRPr="00E70D13">
        <w:rPr>
          <w:rFonts w:ascii="Univers for KPMG Cond" w:hAnsi="Univers for KPMG Cond"/>
          <w:sz w:val="14"/>
        </w:rPr>
        <w:tab/>
        <w:t>Analiza KPMG</w:t>
      </w:r>
    </w:p>
    <w:p w14:paraId="7B953FB0" w14:textId="1B94FA4D" w:rsidR="00E46BC4" w:rsidRDefault="0056634D" w:rsidP="0056634D">
      <w:r>
        <w:t xml:space="preserve"> </w:t>
      </w:r>
    </w:p>
    <w:p w14:paraId="046DE320" w14:textId="033866BA" w:rsidR="00E46BC4" w:rsidRDefault="00CB5298" w:rsidP="00A10DD5">
      <w:pPr>
        <w:jc w:val="both"/>
      </w:pPr>
      <w:r>
        <w:t xml:space="preserve">Tarifele finale unitare sunt calculate în funcție de tipul de echipament pe unități de măsură distincte (ml, mp, buc) </w:t>
      </w:r>
      <w:r w:rsidRPr="00CB5298">
        <w:t>pe</w:t>
      </w:r>
      <w:r>
        <w:t>ntru</w:t>
      </w:r>
      <w:r w:rsidRPr="00CB5298">
        <w:t xml:space="preserve"> o durată de 1 an.</w:t>
      </w:r>
    </w:p>
    <w:p w14:paraId="7D47F248" w14:textId="5A530CB1" w:rsidR="00CB5298" w:rsidRPr="00CB5298" w:rsidRDefault="00CB5298" w:rsidP="00A10DD5">
      <w:pPr>
        <w:jc w:val="both"/>
      </w:pPr>
      <w:r>
        <w:lastRenderedPageBreak/>
        <w:t xml:space="preserve">Pentru a determina tariful </w:t>
      </w:r>
      <w:r w:rsidR="00085D64">
        <w:t xml:space="preserve">maxim </w:t>
      </w:r>
      <w:r>
        <w:t xml:space="preserve">de acces pe activul unității teritoriale se </w:t>
      </w:r>
      <w:proofErr w:type="gramStart"/>
      <w:r>
        <w:t>va</w:t>
      </w:r>
      <w:proofErr w:type="gramEnd"/>
      <w:r>
        <w:t xml:space="preserve"> înmulți această valoare cu suprafața de</w:t>
      </w:r>
      <w:r w:rsidR="00685CE3">
        <w:t xml:space="preserve"> închiriat fiind aplicat pe</w:t>
      </w:r>
      <w:r w:rsidR="00A36116">
        <w:t xml:space="preserve"> durata de timp pentru care se </w:t>
      </w:r>
      <w:r w:rsidR="00685CE3">
        <w:t>solicită accesul</w:t>
      </w:r>
      <w:r w:rsidR="00A36116">
        <w:t>.</w:t>
      </w:r>
      <w:r>
        <w:t xml:space="preserve"> </w:t>
      </w:r>
    </w:p>
    <w:p w14:paraId="017A513E" w14:textId="77777777" w:rsidR="00E46BC4" w:rsidRPr="00E46BC4" w:rsidRDefault="00E46BC4" w:rsidP="00E46BC4">
      <w:pPr>
        <w:rPr>
          <w:lang w:eastAsia="zh-CN"/>
        </w:rPr>
      </w:pPr>
    </w:p>
    <w:p w14:paraId="1A3BC032" w14:textId="77777777" w:rsidR="00E46BC4" w:rsidRPr="00E46BC4" w:rsidRDefault="00E46BC4" w:rsidP="00E46BC4">
      <w:pPr>
        <w:rPr>
          <w:lang w:eastAsia="zh-CN"/>
        </w:rPr>
      </w:pPr>
    </w:p>
    <w:p w14:paraId="253F2B98" w14:textId="03781E58" w:rsidR="0056634D" w:rsidRPr="00E46BC4" w:rsidRDefault="00E46BC4" w:rsidP="00E46BC4">
      <w:pPr>
        <w:tabs>
          <w:tab w:val="left" w:pos="5184"/>
        </w:tabs>
        <w:rPr>
          <w:lang w:eastAsia="zh-CN"/>
        </w:rPr>
      </w:pPr>
      <w:r>
        <w:rPr>
          <w:lang w:eastAsia="zh-CN"/>
        </w:rPr>
        <w:tab/>
      </w:r>
    </w:p>
    <w:sectPr w:rsidR="0056634D" w:rsidRPr="00E46BC4" w:rsidSect="00F45F2B">
      <w:headerReference w:type="default" r:id="rId16"/>
      <w:footerReference w:type="default" r:id="rId17"/>
      <w:pgSz w:w="11907" w:h="16840" w:code="9"/>
      <w:pgMar w:top="2835" w:right="1474" w:bottom="1588" w:left="1474" w:header="1077" w:footer="709" w:gutter="454"/>
      <w:pgNumType w:start="10"/>
      <w:cols w: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64908" w14:textId="77777777" w:rsidR="0029211B" w:rsidRDefault="0029211B">
      <w:r>
        <w:separator/>
      </w:r>
    </w:p>
  </w:endnote>
  <w:endnote w:type="continuationSeparator" w:id="0">
    <w:p w14:paraId="66EB9323" w14:textId="77777777" w:rsidR="0029211B" w:rsidRDefault="0029211B">
      <w:r>
        <w:continuationSeparator/>
      </w:r>
    </w:p>
  </w:endnote>
  <w:endnote w:type="continuationNotice" w:id="1">
    <w:p w14:paraId="0A9F3B49" w14:textId="77777777" w:rsidR="0029211B" w:rsidRDefault="00292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KPMG Extralight">
    <w:charset w:val="00"/>
    <w:family w:val="swiss"/>
    <w:pitch w:val="variable"/>
    <w:sig w:usb0="00000007" w:usb1="00000000" w:usb2="00000000" w:usb3="00000000" w:csb0="00000093" w:csb1="00000000"/>
    <w:embedRegular r:id="rId1" w:fontKey="{B2A51AC2-8340-4FE6-9873-D018446A0EB3}"/>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00"/>
    <w:family w:val="swiss"/>
    <w:pitch w:val="variable"/>
    <w:sig w:usb0="81000003" w:usb1="00000000" w:usb2="00000000" w:usb3="00000000" w:csb0="00010001" w:csb1="00000000"/>
    <w:embedRegular r:id="rId2" w:fontKey="{51BEFEBD-9ACD-4482-A91E-EA8DC60D0C38}"/>
    <w:embedItalic r:id="rId3" w:fontKey="{53414AD6-731B-4FAF-B878-5DFCB70E19C8}"/>
  </w:font>
  <w:font w:name="Segoe UI">
    <w:panose1 w:val="020B0502040204020203"/>
    <w:charset w:val="00"/>
    <w:family w:val="swiss"/>
    <w:pitch w:val="variable"/>
    <w:sig w:usb0="E4002EFF" w:usb1="C000E47F" w:usb2="00000009" w:usb3="00000000" w:csb0="000001FF" w:csb1="00000000"/>
    <w:embedRegular r:id="rId4" w:fontKey="{FAC4B3C0-0892-4EC8-826F-831CFBBF30D3}"/>
  </w:font>
  <w:font w:name="Univers 45 Light">
    <w:charset w:val="00"/>
    <w:family w:val="auto"/>
    <w:pitch w:val="variable"/>
    <w:sig w:usb0="80000023" w:usb1="00000000" w:usb2="00000000" w:usb3="00000000" w:csb0="00000001" w:csb1="00000000"/>
  </w:font>
  <w:font w:name="KPMG Light">
    <w:charset w:val="00"/>
    <w:family w:val="swiss"/>
    <w:pitch w:val="variable"/>
    <w:sig w:usb0="00000007" w:usb1="00000000" w:usb2="00000000" w:usb3="00000000" w:csb0="00000093" w:csb1="00000000"/>
    <w:embedBold r:id="rId5" w:fontKey="{0D7174E1-49A8-4102-AD49-65398A8CD833}"/>
  </w:font>
  <w:font w:name="Univers 55">
    <w:charset w:val="00"/>
    <w:family w:val="auto"/>
    <w:pitch w:val="variable"/>
    <w:sig w:usb0="80000023" w:usb1="00000000" w:usb2="00000000" w:usb3="00000000" w:csb0="00000001" w:csb1="00000000"/>
  </w:font>
  <w:font w:name="Univers for KPMG">
    <w:altName w:val="Trebuchet MS"/>
    <w:charset w:val="00"/>
    <w:family w:val="swiss"/>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embedRegular r:id="rId6" w:fontKey="{B061BDBF-F2D0-4856-9F4F-FF505B359CD2}"/>
    <w:embedBold r:id="rId7" w:fontKey="{894F8962-6809-415C-A0FC-CC81D377DB9E}"/>
  </w:font>
  <w:font w:name="Univers for KPMG Cond">
    <w:altName w:val="Arial Narrow"/>
    <w:charset w:val="00"/>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D7C58" w14:textId="46ACC953" w:rsidR="0099529F" w:rsidRDefault="0099529F">
    <w:pPr>
      <w:pStyle w:val="Footer"/>
      <w:framePr w:hSpace="181" w:wrap="around" w:vAnchor="text" w:hAnchor="text" w:xAlign="right" w:y="1"/>
    </w:pPr>
    <w:r>
      <w:fldChar w:fldCharType="begin"/>
    </w:r>
    <w:r>
      <w:instrText xml:space="preserve"> FILENAME </w:instrText>
    </w:r>
    <w:r>
      <w:fldChar w:fldCharType="separate"/>
    </w:r>
    <w:r>
      <w:rPr>
        <w:noProof/>
      </w:rPr>
      <w:t>Ghid model_8_final.docx</w:t>
    </w:r>
    <w:r>
      <w:rPr>
        <w:noProof/>
      </w:rPr>
      <w:fldChar w:fldCharType="end"/>
    </w:r>
    <w:r>
      <w:t xml:space="preserve"> - </w:t>
    </w:r>
    <w:r>
      <w:fldChar w:fldCharType="begin"/>
    </w:r>
    <w:r>
      <w:instrText xml:space="preserve"> SAVEDATE  \@ </w:instrText>
    </w:r>
    <w:r>
      <w:fldChar w:fldCharType="begin"/>
    </w:r>
    <w:r>
      <w:instrText xml:space="preserve"> DOCPROPERTY "KISDateFmt" </w:instrText>
    </w:r>
    <w:r>
      <w:fldChar w:fldCharType="separate"/>
    </w:r>
    <w:r>
      <w:instrText>d MMMM yyyy</w:instrText>
    </w:r>
    <w:r>
      <w:fldChar w:fldCharType="end"/>
    </w:r>
    <w:r>
      <w:instrText xml:space="preserve"> </w:instrText>
    </w:r>
    <w:r>
      <w:fldChar w:fldCharType="separate"/>
    </w:r>
    <w:r w:rsidR="00526B22">
      <w:rPr>
        <w:noProof/>
      </w:rPr>
      <w:t>21 May 2018</w:t>
    </w:r>
    <w:r>
      <w:fldChar w:fldCharType="end"/>
    </w:r>
  </w:p>
  <w:p w14:paraId="74782624" w14:textId="77777777" w:rsidR="0099529F" w:rsidRDefault="0099529F">
    <w:pPr>
      <w:pStyle w:val="Footer"/>
    </w:pPr>
    <w:r>
      <w:rPr>
        <w:noProof/>
        <w:sz w:val="20"/>
        <w:lang w:eastAsia="en-US"/>
      </w:rPr>
      <mc:AlternateContent>
        <mc:Choice Requires="wps">
          <w:drawing>
            <wp:anchor distT="0" distB="0" distL="114300" distR="114300" simplePos="0" relativeHeight="251662848" behindDoc="0" locked="0" layoutInCell="1" allowOverlap="1" wp14:anchorId="4E46FD12" wp14:editId="14676D10">
              <wp:simplePos x="0" y="0"/>
              <wp:positionH relativeFrom="column">
                <wp:align>center</wp:align>
              </wp:positionH>
              <wp:positionV relativeFrom="page">
                <wp:align>bottom</wp:align>
              </wp:positionV>
              <wp:extent cx="2423795" cy="4038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0E1AE" w14:textId="0463D2F8" w:rsidR="0099529F" w:rsidRPr="002E0312" w:rsidRDefault="0099529F" w:rsidP="00452F79">
                          <w:pPr>
                            <w:jc w:val="center"/>
                            <w:rPr>
                              <w:rFonts w:cs="Arial"/>
                              <w:sz w:val="12"/>
                            </w:rPr>
                          </w:pPr>
                          <w:r>
                            <w:rPr>
                              <w:rFonts w:ascii="Univers 55" w:hAnsi="Univers 55" w:cs="Arial"/>
                              <w:sz w:val="12"/>
                            </w:rPr>
                            <w:t xml:space="preserve">© </w:t>
                          </w:r>
                          <w:r>
                            <w:rPr>
                              <w:rFonts w:ascii="Univers 55" w:hAnsi="Univers 55" w:cs="Arial"/>
                              <w:sz w:val="12"/>
                            </w:rPr>
                            <w:fldChar w:fldCharType="begin"/>
                          </w:r>
                          <w:r>
                            <w:rPr>
                              <w:rFonts w:ascii="Univers 55" w:hAnsi="Univers 55" w:cs="Arial"/>
                              <w:sz w:val="12"/>
                            </w:rPr>
                            <w:instrText xml:space="preserve"> SAVEDATE \@ "yyyy" </w:instrText>
                          </w:r>
                          <w:r>
                            <w:rPr>
                              <w:rFonts w:ascii="Univers 55" w:hAnsi="Univers 55" w:cs="Arial"/>
                              <w:sz w:val="12"/>
                            </w:rPr>
                            <w:fldChar w:fldCharType="separate"/>
                          </w:r>
                          <w:r w:rsidR="00526B22">
                            <w:rPr>
                              <w:rFonts w:ascii="Univers 55" w:hAnsi="Univers 55" w:cs="Arial"/>
                              <w:noProof/>
                              <w:sz w:val="12"/>
                            </w:rPr>
                            <w:t>2018</w:t>
                          </w:r>
                          <w:r>
                            <w:rPr>
                              <w:rFonts w:ascii="Univers 55" w:hAnsi="Univers 55" w:cs="Arial"/>
                              <w:sz w:val="12"/>
                            </w:rPr>
                            <w:fldChar w:fldCharType="end"/>
                          </w:r>
                          <w:r>
                            <w:rPr>
                              <w:rFonts w:ascii="Univers 55" w:hAnsi="Univers 55" w:cs="Arial"/>
                              <w:sz w:val="12"/>
                            </w:rPr>
                            <w:t xml:space="preserve"> </w:t>
                          </w:r>
                          <w:r>
                            <w:rPr>
                              <w:rFonts w:ascii="Univers 55" w:hAnsi="Univers 55" w:cs="Arial"/>
                              <w:sz w:val="12"/>
                            </w:rPr>
                            <w:fldChar w:fldCharType="begin"/>
                          </w:r>
                          <w:r>
                            <w:rPr>
                              <w:rFonts w:ascii="Univers 55" w:hAnsi="Univers 55" w:cs="Arial"/>
                              <w:sz w:val="12"/>
                            </w:rPr>
                            <w:instrText xml:space="preserve"> if </w:instrText>
                          </w:r>
                          <w:r>
                            <w:rPr>
                              <w:rFonts w:ascii="Univers 55" w:hAnsi="Univers 55" w:cs="Arial"/>
                              <w:sz w:val="12"/>
                            </w:rPr>
                            <w:fldChar w:fldCharType="begin"/>
                          </w:r>
                          <w:r>
                            <w:rPr>
                              <w:rFonts w:ascii="Univers 55" w:hAnsi="Univers 55" w:cs="Arial"/>
                              <w:sz w:val="12"/>
                            </w:rPr>
                            <w:instrText xml:space="preserve"> DOCPROPERTY "KISFirmPrtName" </w:instrText>
                          </w:r>
                          <w:r>
                            <w:rPr>
                              <w:rFonts w:ascii="Univers 55" w:hAnsi="Univers 55" w:cs="Arial"/>
                              <w:sz w:val="12"/>
                            </w:rPr>
                            <w:fldChar w:fldCharType="separate"/>
                          </w:r>
                          <w:r>
                            <w:rPr>
                              <w:rFonts w:ascii="Univers 55" w:hAnsi="Univers 55" w:cs="Arial"/>
                              <w:sz w:val="12"/>
                            </w:rPr>
                            <w:instrText>KPMG Advisory SRL</w:instrText>
                          </w:r>
                          <w:r>
                            <w:rPr>
                              <w:rFonts w:ascii="Univers 55" w:hAnsi="Univers 55" w:cs="Arial"/>
                              <w:sz w:val="12"/>
                            </w:rPr>
                            <w:fldChar w:fldCharType="end"/>
                          </w:r>
                          <w:r>
                            <w:rPr>
                              <w:rFonts w:ascii="Univers 55" w:hAnsi="Univers 55" w:cs="Arial"/>
                              <w:sz w:val="12"/>
                            </w:rPr>
                            <w:instrText xml:space="preserve"> &lt;&gt; "" "</w:instrText>
                          </w:r>
                          <w:r>
                            <w:rPr>
                              <w:rFonts w:ascii="Univers 55" w:hAnsi="Univers 55" w:cs="Arial"/>
                              <w:sz w:val="12"/>
                            </w:rPr>
                            <w:fldChar w:fldCharType="begin"/>
                          </w:r>
                          <w:r>
                            <w:rPr>
                              <w:rFonts w:ascii="Univers 55" w:hAnsi="Univers 55" w:cs="Arial"/>
                              <w:sz w:val="12"/>
                            </w:rPr>
                            <w:instrText xml:space="preserve"> DOCPROPERTY "KISFirmPrtName" </w:instrText>
                          </w:r>
                          <w:r>
                            <w:rPr>
                              <w:rFonts w:ascii="Univers 55" w:hAnsi="Univers 55" w:cs="Arial"/>
                              <w:sz w:val="12"/>
                            </w:rPr>
                            <w:fldChar w:fldCharType="separate"/>
                          </w:r>
                          <w:r>
                            <w:rPr>
                              <w:rFonts w:ascii="Univers 55" w:hAnsi="Univers 55" w:cs="Arial"/>
                              <w:sz w:val="12"/>
                            </w:rPr>
                            <w:instrText>KPMG Advisory SRL</w:instrText>
                          </w:r>
                          <w:r>
                            <w:rPr>
                              <w:rFonts w:ascii="Univers 55" w:hAnsi="Univers 55" w:cs="Arial"/>
                              <w:sz w:val="12"/>
                            </w:rPr>
                            <w:fldChar w:fldCharType="end"/>
                          </w:r>
                          <w:r>
                            <w:rPr>
                              <w:rFonts w:ascii="Univers 55" w:hAnsi="Univers 55" w:cs="Arial"/>
                              <w:sz w:val="12"/>
                            </w:rPr>
                            <w:instrText xml:space="preserve">" "KPMG </w:instrText>
                          </w:r>
                          <w:r>
                            <w:rPr>
                              <w:rFonts w:ascii="Univers 55" w:hAnsi="Univers 55" w:cs="Arial"/>
                              <w:sz w:val="12"/>
                            </w:rPr>
                            <w:fldChar w:fldCharType="begin"/>
                          </w:r>
                          <w:r>
                            <w:rPr>
                              <w:rFonts w:ascii="Univers 55" w:hAnsi="Univers 55" w:cs="Arial"/>
                              <w:sz w:val="12"/>
                            </w:rPr>
                            <w:instrText xml:space="preserve"> DOCPROPERTY "KISSvcPrtName" </w:instrText>
                          </w:r>
                          <w:r>
                            <w:rPr>
                              <w:rFonts w:ascii="Univers 55" w:hAnsi="Univers 55" w:cs="Arial"/>
                              <w:sz w:val="12"/>
                            </w:rPr>
                            <w:fldChar w:fldCharType="separate"/>
                          </w:r>
                          <w:r>
                            <w:rPr>
                              <w:rFonts w:ascii="Univers 55" w:hAnsi="Univers 55" w:cs="Arial"/>
                              <w:sz w:val="12"/>
                            </w:rPr>
                            <w:instrText>Core service or market</w:instrText>
                          </w:r>
                          <w:r>
                            <w:rPr>
                              <w:rFonts w:ascii="Univers 55" w:hAnsi="Univers 55" w:cs="Arial"/>
                              <w:sz w:val="12"/>
                            </w:rPr>
                            <w:fldChar w:fldCharType="end"/>
                          </w:r>
                          <w:r>
                            <w:rPr>
                              <w:rFonts w:ascii="Univers 55" w:hAnsi="Univers 55" w:cs="Arial"/>
                              <w:sz w:val="12"/>
                            </w:rPr>
                            <w:instrText xml:space="preserve">" </w:instrText>
                          </w:r>
                          <w:r>
                            <w:rPr>
                              <w:rFonts w:ascii="Univers 55" w:hAnsi="Univers 55" w:cs="Arial"/>
                              <w:sz w:val="12"/>
                            </w:rPr>
                            <w:fldChar w:fldCharType="separate"/>
                          </w:r>
                          <w:r w:rsidR="00526B22">
                            <w:rPr>
                              <w:rFonts w:ascii="Univers 55" w:hAnsi="Univers 55" w:cs="Arial"/>
                              <w:noProof/>
                              <w:sz w:val="12"/>
                            </w:rPr>
                            <w:t>KPMG Advisory SRL</w:t>
                          </w:r>
                          <w:r>
                            <w:rPr>
                              <w:rFonts w:ascii="Univers 55" w:hAnsi="Univers 55" w:cs="Arial"/>
                              <w:sz w:val="12"/>
                            </w:rPr>
                            <w:fldChar w:fldCharType="end"/>
                          </w:r>
                          <w:r>
                            <w:rPr>
                              <w:rFonts w:ascii="Univers 55" w:hAnsi="Univers 55" w:cs="Arial"/>
                              <w:sz w:val="12"/>
                            </w:rPr>
                            <w:t>. All rights reserved.</w:t>
                          </w:r>
                          <w:r w:rsidRPr="00452F79">
                            <w:rPr>
                              <w:rFonts w:cs="Arial"/>
                              <w:sz w:val="12"/>
                            </w:rPr>
                            <w:t xml:space="preserve"> </w:t>
                          </w:r>
                        </w:p>
                        <w:p w14:paraId="1A0E9B11" w14:textId="77777777" w:rsidR="0099529F" w:rsidRDefault="0099529F" w:rsidP="00452F79">
                          <w:pPr>
                            <w:jc w:val="center"/>
                            <w:rPr>
                              <w:rFonts w:ascii="Univers 55" w:hAnsi="Univers 55"/>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1332756399"/>
                              <w:placeholder>
                                <w:docPart w:val="1467AA7C985249C4B67097986E09BCD9"/>
                              </w:placeholder>
                              <w:dataBinding w:prefixMappings="xmlns:ns0='http://purl.org/dc/elements/1.1/' xmlns:ns1='http://schemas.openxmlformats.org/package/2006/metadata/core-properties' " w:xpath="/ns1:coreProperties[1]/ns1:category[1]" w:storeItemID="{6C3C8BC8-F283-45AE-878A-BAB7291924A1}"/>
                              <w:text/>
                            </w:sdtPr>
                            <w:sdtEndPr/>
                            <w:sdtContent>
                              <w:r w:rsidRPr="002E0312">
                                <w:rPr>
                                  <w:rFonts w:cs="Arial"/>
                                  <w:b/>
                                  <w:bCs/>
                                  <w:sz w:val="12"/>
                                  <w:lang w:val="en-CA"/>
                                </w:rPr>
                                <w:t>KPMG Confidential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6FD12" id="_x0000_t202" coordsize="21600,21600" o:spt="202" path="m,l,21600r21600,l21600,xe">
              <v:stroke joinstyle="miter"/>
              <v:path gradientshapeok="t" o:connecttype="rect"/>
            </v:shapetype>
            <v:shape id="Text Box 9" o:spid="_x0000_s1027" type="#_x0000_t202" style="position:absolute;margin-left:0;margin-top:0;width:190.85pt;height:31.8pt;z-index:251662848;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ettgIAALk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" filled="f" stroked="f">
              <v:textbox>
                <w:txbxContent>
                  <w:p w14:paraId="1EF0E1AE" w14:textId="0463D2F8" w:rsidR="0099529F" w:rsidRPr="002E0312" w:rsidRDefault="0099529F" w:rsidP="00452F79">
                    <w:pPr>
                      <w:jc w:val="center"/>
                      <w:rPr>
                        <w:rFonts w:cs="Arial"/>
                        <w:sz w:val="12"/>
                      </w:rPr>
                    </w:pPr>
                    <w:r>
                      <w:rPr>
                        <w:rFonts w:ascii="Univers 55" w:hAnsi="Univers 55" w:cs="Arial"/>
                        <w:sz w:val="12"/>
                      </w:rPr>
                      <w:t xml:space="preserve">© </w:t>
                    </w:r>
                    <w:r>
                      <w:rPr>
                        <w:rFonts w:ascii="Univers 55" w:hAnsi="Univers 55" w:cs="Arial"/>
                        <w:sz w:val="12"/>
                      </w:rPr>
                      <w:fldChar w:fldCharType="begin"/>
                    </w:r>
                    <w:r>
                      <w:rPr>
                        <w:rFonts w:ascii="Univers 55" w:hAnsi="Univers 55" w:cs="Arial"/>
                        <w:sz w:val="12"/>
                      </w:rPr>
                      <w:instrText xml:space="preserve"> SAVEDATE \@ "yyyy" </w:instrText>
                    </w:r>
                    <w:r>
                      <w:rPr>
                        <w:rFonts w:ascii="Univers 55" w:hAnsi="Univers 55" w:cs="Arial"/>
                        <w:sz w:val="12"/>
                      </w:rPr>
                      <w:fldChar w:fldCharType="separate"/>
                    </w:r>
                    <w:r w:rsidR="00526B22">
                      <w:rPr>
                        <w:rFonts w:ascii="Univers 55" w:hAnsi="Univers 55" w:cs="Arial"/>
                        <w:noProof/>
                        <w:sz w:val="12"/>
                      </w:rPr>
                      <w:t>2018</w:t>
                    </w:r>
                    <w:r>
                      <w:rPr>
                        <w:rFonts w:ascii="Univers 55" w:hAnsi="Univers 55" w:cs="Arial"/>
                        <w:sz w:val="12"/>
                      </w:rPr>
                      <w:fldChar w:fldCharType="end"/>
                    </w:r>
                    <w:r>
                      <w:rPr>
                        <w:rFonts w:ascii="Univers 55" w:hAnsi="Univers 55" w:cs="Arial"/>
                        <w:sz w:val="12"/>
                      </w:rPr>
                      <w:t xml:space="preserve"> </w:t>
                    </w:r>
                    <w:r>
                      <w:rPr>
                        <w:rFonts w:ascii="Univers 55" w:hAnsi="Univers 55" w:cs="Arial"/>
                        <w:sz w:val="12"/>
                      </w:rPr>
                      <w:fldChar w:fldCharType="begin"/>
                    </w:r>
                    <w:r>
                      <w:rPr>
                        <w:rFonts w:ascii="Univers 55" w:hAnsi="Univers 55" w:cs="Arial"/>
                        <w:sz w:val="12"/>
                      </w:rPr>
                      <w:instrText xml:space="preserve"> if </w:instrText>
                    </w:r>
                    <w:r>
                      <w:rPr>
                        <w:rFonts w:ascii="Univers 55" w:hAnsi="Univers 55" w:cs="Arial"/>
                        <w:sz w:val="12"/>
                      </w:rPr>
                      <w:fldChar w:fldCharType="begin"/>
                    </w:r>
                    <w:r>
                      <w:rPr>
                        <w:rFonts w:ascii="Univers 55" w:hAnsi="Univers 55" w:cs="Arial"/>
                        <w:sz w:val="12"/>
                      </w:rPr>
                      <w:instrText xml:space="preserve"> DOCPROPERTY "KISFirmPrtName" </w:instrText>
                    </w:r>
                    <w:r>
                      <w:rPr>
                        <w:rFonts w:ascii="Univers 55" w:hAnsi="Univers 55" w:cs="Arial"/>
                        <w:sz w:val="12"/>
                      </w:rPr>
                      <w:fldChar w:fldCharType="separate"/>
                    </w:r>
                    <w:r>
                      <w:rPr>
                        <w:rFonts w:ascii="Univers 55" w:hAnsi="Univers 55" w:cs="Arial"/>
                        <w:sz w:val="12"/>
                      </w:rPr>
                      <w:instrText>KPMG Advisory SRL</w:instrText>
                    </w:r>
                    <w:r>
                      <w:rPr>
                        <w:rFonts w:ascii="Univers 55" w:hAnsi="Univers 55" w:cs="Arial"/>
                        <w:sz w:val="12"/>
                      </w:rPr>
                      <w:fldChar w:fldCharType="end"/>
                    </w:r>
                    <w:r>
                      <w:rPr>
                        <w:rFonts w:ascii="Univers 55" w:hAnsi="Univers 55" w:cs="Arial"/>
                        <w:sz w:val="12"/>
                      </w:rPr>
                      <w:instrText xml:space="preserve"> &lt;&gt; "" "</w:instrText>
                    </w:r>
                    <w:r>
                      <w:rPr>
                        <w:rFonts w:ascii="Univers 55" w:hAnsi="Univers 55" w:cs="Arial"/>
                        <w:sz w:val="12"/>
                      </w:rPr>
                      <w:fldChar w:fldCharType="begin"/>
                    </w:r>
                    <w:r>
                      <w:rPr>
                        <w:rFonts w:ascii="Univers 55" w:hAnsi="Univers 55" w:cs="Arial"/>
                        <w:sz w:val="12"/>
                      </w:rPr>
                      <w:instrText xml:space="preserve"> DOCPROPERTY "KISFirmPrtName" </w:instrText>
                    </w:r>
                    <w:r>
                      <w:rPr>
                        <w:rFonts w:ascii="Univers 55" w:hAnsi="Univers 55" w:cs="Arial"/>
                        <w:sz w:val="12"/>
                      </w:rPr>
                      <w:fldChar w:fldCharType="separate"/>
                    </w:r>
                    <w:r>
                      <w:rPr>
                        <w:rFonts w:ascii="Univers 55" w:hAnsi="Univers 55" w:cs="Arial"/>
                        <w:sz w:val="12"/>
                      </w:rPr>
                      <w:instrText>KPMG Advisory SRL</w:instrText>
                    </w:r>
                    <w:r>
                      <w:rPr>
                        <w:rFonts w:ascii="Univers 55" w:hAnsi="Univers 55" w:cs="Arial"/>
                        <w:sz w:val="12"/>
                      </w:rPr>
                      <w:fldChar w:fldCharType="end"/>
                    </w:r>
                    <w:r>
                      <w:rPr>
                        <w:rFonts w:ascii="Univers 55" w:hAnsi="Univers 55" w:cs="Arial"/>
                        <w:sz w:val="12"/>
                      </w:rPr>
                      <w:instrText xml:space="preserve">" "KPMG </w:instrText>
                    </w:r>
                    <w:r>
                      <w:rPr>
                        <w:rFonts w:ascii="Univers 55" w:hAnsi="Univers 55" w:cs="Arial"/>
                        <w:sz w:val="12"/>
                      </w:rPr>
                      <w:fldChar w:fldCharType="begin"/>
                    </w:r>
                    <w:r>
                      <w:rPr>
                        <w:rFonts w:ascii="Univers 55" w:hAnsi="Univers 55" w:cs="Arial"/>
                        <w:sz w:val="12"/>
                      </w:rPr>
                      <w:instrText xml:space="preserve"> DOCPROPERTY "KISSvcPrtName" </w:instrText>
                    </w:r>
                    <w:r>
                      <w:rPr>
                        <w:rFonts w:ascii="Univers 55" w:hAnsi="Univers 55" w:cs="Arial"/>
                        <w:sz w:val="12"/>
                      </w:rPr>
                      <w:fldChar w:fldCharType="separate"/>
                    </w:r>
                    <w:r>
                      <w:rPr>
                        <w:rFonts w:ascii="Univers 55" w:hAnsi="Univers 55" w:cs="Arial"/>
                        <w:sz w:val="12"/>
                      </w:rPr>
                      <w:instrText>Core service or market</w:instrText>
                    </w:r>
                    <w:r>
                      <w:rPr>
                        <w:rFonts w:ascii="Univers 55" w:hAnsi="Univers 55" w:cs="Arial"/>
                        <w:sz w:val="12"/>
                      </w:rPr>
                      <w:fldChar w:fldCharType="end"/>
                    </w:r>
                    <w:r>
                      <w:rPr>
                        <w:rFonts w:ascii="Univers 55" w:hAnsi="Univers 55" w:cs="Arial"/>
                        <w:sz w:val="12"/>
                      </w:rPr>
                      <w:instrText xml:space="preserve">" </w:instrText>
                    </w:r>
                    <w:r>
                      <w:rPr>
                        <w:rFonts w:ascii="Univers 55" w:hAnsi="Univers 55" w:cs="Arial"/>
                        <w:sz w:val="12"/>
                      </w:rPr>
                      <w:fldChar w:fldCharType="separate"/>
                    </w:r>
                    <w:r w:rsidR="00526B22">
                      <w:rPr>
                        <w:rFonts w:ascii="Univers 55" w:hAnsi="Univers 55" w:cs="Arial"/>
                        <w:noProof/>
                        <w:sz w:val="12"/>
                      </w:rPr>
                      <w:t>KPMG Advisory SRL</w:t>
                    </w:r>
                    <w:r>
                      <w:rPr>
                        <w:rFonts w:ascii="Univers 55" w:hAnsi="Univers 55" w:cs="Arial"/>
                        <w:sz w:val="12"/>
                      </w:rPr>
                      <w:fldChar w:fldCharType="end"/>
                    </w:r>
                    <w:r>
                      <w:rPr>
                        <w:rFonts w:ascii="Univers 55" w:hAnsi="Univers 55" w:cs="Arial"/>
                        <w:sz w:val="12"/>
                      </w:rPr>
                      <w:t>. All rights reserved.</w:t>
                    </w:r>
                    <w:r w:rsidRPr="00452F79">
                      <w:rPr>
                        <w:rFonts w:cs="Arial"/>
                        <w:sz w:val="12"/>
                      </w:rPr>
                      <w:t xml:space="preserve"> </w:t>
                    </w:r>
                  </w:p>
                  <w:p w14:paraId="1A0E9B11" w14:textId="77777777" w:rsidR="0099529F" w:rsidRDefault="0099529F" w:rsidP="00452F79">
                    <w:pPr>
                      <w:jc w:val="center"/>
                      <w:rPr>
                        <w:rFonts w:ascii="Univers 55" w:hAnsi="Univers 55"/>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1332756399"/>
                        <w:placeholder>
                          <w:docPart w:val="1467AA7C985249C4B67097986E09BCD9"/>
                        </w:placeholder>
                        <w:dataBinding w:prefixMappings="xmlns:ns0='http://purl.org/dc/elements/1.1/' xmlns:ns1='http://schemas.openxmlformats.org/package/2006/metadata/core-properties' " w:xpath="/ns1:coreProperties[1]/ns1:category[1]" w:storeItemID="{6C3C8BC8-F283-45AE-878A-BAB7291924A1}"/>
                        <w:text/>
                      </w:sdtPr>
                      <w:sdtEndPr/>
                      <w:sdtContent>
                        <w:r w:rsidRPr="002E0312">
                          <w:rPr>
                            <w:rFonts w:cs="Arial"/>
                            <w:b/>
                            <w:bCs/>
                            <w:sz w:val="12"/>
                            <w:lang w:val="en-CA"/>
                          </w:rPr>
                          <w:t>KPMG Confidential</w:t>
                        </w:r>
                      </w:sdtContent>
                    </w:sdt>
                  </w:p>
                </w:txbxContent>
              </v:textbox>
              <w10:wrap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29618" w14:textId="2C347F21" w:rsidR="0099529F" w:rsidRDefault="0099529F">
    <w:pPr>
      <w:pStyle w:val="Footer"/>
      <w:framePr w:hSpace="181" w:wrap="around" w:vAnchor="text" w:hAnchor="text" w:xAlign="right" w:y="1"/>
    </w:pPr>
    <w:r>
      <w:rPr>
        <w:rStyle w:val="PageNumber"/>
      </w:rPr>
      <w:fldChar w:fldCharType="begin"/>
    </w:r>
    <w:r>
      <w:rPr>
        <w:rStyle w:val="PageNumber"/>
      </w:rPr>
      <w:instrText xml:space="preserve"> PAGE </w:instrText>
    </w:r>
    <w:r>
      <w:rPr>
        <w:rStyle w:val="PageNumber"/>
      </w:rPr>
      <w:fldChar w:fldCharType="separate"/>
    </w:r>
    <w:r w:rsidR="003E2B84">
      <w:rPr>
        <w:rStyle w:val="PageNumber"/>
        <w:noProof/>
      </w:rPr>
      <w:t>i</w:t>
    </w:r>
    <w:r>
      <w:rPr>
        <w:rStyle w:val="PageNumber"/>
      </w:rPr>
      <w:fldChar w:fldCharType="end"/>
    </w:r>
  </w:p>
  <w:p w14:paraId="61E4FDAB" w14:textId="607EB9A3" w:rsidR="0099529F" w:rsidRDefault="0099529F">
    <w:pPr>
      <w:pStyle w:val="Footer"/>
    </w:pPr>
    <w:r>
      <w:rPr>
        <w:noProof/>
        <w:sz w:val="20"/>
        <w:lang w:eastAsia="en-US"/>
      </w:rPr>
      <mc:AlternateContent>
        <mc:Choice Requires="wps">
          <w:drawing>
            <wp:anchor distT="0" distB="0" distL="114300" distR="114300" simplePos="0" relativeHeight="251658752" behindDoc="0" locked="0" layoutInCell="1" allowOverlap="1" wp14:anchorId="6CC287FC" wp14:editId="7DE7C7ED">
              <wp:simplePos x="0" y="0"/>
              <wp:positionH relativeFrom="column">
                <wp:posOffset>756920</wp:posOffset>
              </wp:positionH>
              <wp:positionV relativeFrom="page">
                <wp:posOffset>10224655</wp:posOffset>
              </wp:positionV>
              <wp:extent cx="3851564" cy="436418"/>
              <wp:effectExtent l="0" t="0"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564" cy="436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EFF3" w14:textId="53669ECA" w:rsidR="0099529F" w:rsidRPr="002E0312" w:rsidRDefault="0099529F">
                          <w:pPr>
                            <w:jc w:val="center"/>
                            <w:rPr>
                              <w:rFonts w:cs="Arial"/>
                              <w:sz w:val="12"/>
                            </w:rPr>
                          </w:pPr>
                          <w:r w:rsidRPr="002E0312">
                            <w:rPr>
                              <w:rFonts w:cs="Arial"/>
                              <w:sz w:val="12"/>
                            </w:rPr>
                            <w:t xml:space="preserve">© </w:t>
                          </w:r>
                          <w:r w:rsidRPr="002E0312">
                            <w:rPr>
                              <w:rFonts w:cs="Arial"/>
                              <w:sz w:val="12"/>
                            </w:rPr>
                            <w:fldChar w:fldCharType="begin"/>
                          </w:r>
                          <w:r w:rsidRPr="002E0312">
                            <w:rPr>
                              <w:rFonts w:cs="Arial"/>
                              <w:sz w:val="12"/>
                            </w:rPr>
                            <w:instrText xml:space="preserve"> SAVEDATE \@ "yyyy" </w:instrText>
                          </w:r>
                          <w:r w:rsidRPr="002E0312">
                            <w:rPr>
                              <w:rFonts w:cs="Arial"/>
                              <w:sz w:val="12"/>
                            </w:rPr>
                            <w:fldChar w:fldCharType="separate"/>
                          </w:r>
                          <w:r w:rsidR="00526B22">
                            <w:rPr>
                              <w:rFonts w:cs="Arial"/>
                              <w:noProof/>
                              <w:sz w:val="12"/>
                            </w:rPr>
                            <w:t>2018</w:t>
                          </w:r>
                          <w:r w:rsidRPr="002E0312">
                            <w:rPr>
                              <w:rFonts w:cs="Arial"/>
                              <w:sz w:val="12"/>
                            </w:rPr>
                            <w:fldChar w:fldCharType="end"/>
                          </w:r>
                          <w:r w:rsidRPr="002E0312">
                            <w:rPr>
                              <w:rFonts w:cs="Arial"/>
                              <w:sz w:val="12"/>
                            </w:rPr>
                            <w:t xml:space="preserve"> </w:t>
                          </w:r>
                          <w:r w:rsidRPr="002E0312">
                            <w:rPr>
                              <w:rFonts w:cs="Arial"/>
                              <w:sz w:val="12"/>
                            </w:rPr>
                            <w:fldChar w:fldCharType="begin"/>
                          </w:r>
                          <w:r w:rsidRPr="002E0312">
                            <w:rPr>
                              <w:rFonts w:cs="Arial"/>
                              <w:sz w:val="12"/>
                            </w:rPr>
                            <w:instrText xml:space="preserve"> if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&lt;&gt; ""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"KPMG </w:instrText>
                          </w:r>
                          <w:r w:rsidRPr="002E0312">
                            <w:rPr>
                              <w:rFonts w:cs="Arial"/>
                              <w:sz w:val="12"/>
                            </w:rPr>
                            <w:fldChar w:fldCharType="begin"/>
                          </w:r>
                          <w:r w:rsidRPr="002E0312">
                            <w:rPr>
                              <w:rFonts w:cs="Arial"/>
                              <w:sz w:val="12"/>
                            </w:rPr>
                            <w:instrText xml:space="preserve"> DOCPROPERTY "KISSvcPrtName" </w:instrText>
                          </w:r>
                          <w:r w:rsidRPr="002E0312">
                            <w:rPr>
                              <w:rFonts w:cs="Arial"/>
                              <w:sz w:val="12"/>
                            </w:rPr>
                            <w:fldChar w:fldCharType="separate"/>
                          </w:r>
                          <w:r w:rsidRPr="002E0312">
                            <w:rPr>
                              <w:rFonts w:cs="Arial"/>
                              <w:sz w:val="12"/>
                            </w:rPr>
                            <w:instrText>Core service or market</w:instrText>
                          </w:r>
                          <w:r w:rsidRPr="002E0312">
                            <w:rPr>
                              <w:rFonts w:cs="Arial"/>
                              <w:sz w:val="12"/>
                            </w:rPr>
                            <w:fldChar w:fldCharType="end"/>
                          </w:r>
                          <w:r w:rsidRPr="002E0312">
                            <w:rPr>
                              <w:rFonts w:cs="Arial"/>
                              <w:sz w:val="12"/>
                            </w:rPr>
                            <w:instrText xml:space="preserve">" </w:instrText>
                          </w:r>
                          <w:r w:rsidRPr="002E0312">
                            <w:rPr>
                              <w:rFonts w:cs="Arial"/>
                              <w:sz w:val="12"/>
                            </w:rPr>
                            <w:fldChar w:fldCharType="separate"/>
                          </w:r>
                          <w:r w:rsidR="003E2B84">
                            <w:rPr>
                              <w:rFonts w:cs="Arial"/>
                              <w:noProof/>
                              <w:sz w:val="12"/>
                            </w:rPr>
                            <w:t>KPMG Advisory SRL</w:t>
                          </w:r>
                          <w:r w:rsidRPr="002E0312">
                            <w:rPr>
                              <w:rFonts w:cs="Arial"/>
                              <w:sz w:val="12"/>
                            </w:rPr>
                            <w:fldChar w:fldCharType="end"/>
                          </w:r>
                          <w:r w:rsidRPr="002E0312">
                            <w:rPr>
                              <w:rFonts w:cs="Arial"/>
                              <w:sz w:val="12"/>
                            </w:rPr>
                            <w:t>. All rights reserved.</w:t>
                          </w:r>
                        </w:p>
                        <w:p w14:paraId="7E690D4C"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519360858"/>
                              <w:lock w:val="sdtLocked"/>
                              <w:dataBinding w:prefixMappings="xmlns:ns0='http://purl.org/dc/elements/1.1/' xmlns:ns1='http://schemas.openxmlformats.org/package/2006/metadata/core-properties' " w:xpath="/ns1:coreProperties[1]/ns1:category[1]" w:storeItemID="{6C3C8BC8-F283-45AE-878A-BAB7291924A1}"/>
                              <w:text/>
                            </w:sdtPr>
                            <w:sdtEndPr/>
                            <w:sdtContent>
                              <w:r w:rsidRPr="002E0312">
                                <w:rPr>
                                  <w:rFonts w:cs="Arial"/>
                                  <w:b/>
                                  <w:bCs/>
                                  <w:sz w:val="12"/>
                                  <w:lang w:val="en-CA"/>
                                </w:rPr>
                                <w:t>KPMG Confidential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287FC" id="_x0000_t202" coordsize="21600,21600" o:spt="202" path="m,l,21600r21600,l21600,xe">
              <v:stroke joinstyle="miter"/>
              <v:path gradientshapeok="t" o:connecttype="rect"/>
            </v:shapetype>
            <v:shape id="Text Box 3" o:spid="_x0000_s1028" type="#_x0000_t202" style="position:absolute;margin-left:59.6pt;margin-top:805.1pt;width:303.25pt;height:3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lauA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" filled="f" stroked="f">
              <v:textbox>
                <w:txbxContent>
                  <w:p w14:paraId="1893EFF3" w14:textId="53669ECA" w:rsidR="0099529F" w:rsidRPr="002E0312" w:rsidRDefault="0099529F">
                    <w:pPr>
                      <w:jc w:val="center"/>
                      <w:rPr>
                        <w:rFonts w:cs="Arial"/>
                        <w:sz w:val="12"/>
                      </w:rPr>
                    </w:pPr>
                    <w:r w:rsidRPr="002E0312">
                      <w:rPr>
                        <w:rFonts w:cs="Arial"/>
                        <w:sz w:val="12"/>
                      </w:rPr>
                      <w:t xml:space="preserve">© </w:t>
                    </w:r>
                    <w:r w:rsidRPr="002E0312">
                      <w:rPr>
                        <w:rFonts w:cs="Arial"/>
                        <w:sz w:val="12"/>
                      </w:rPr>
                      <w:fldChar w:fldCharType="begin"/>
                    </w:r>
                    <w:r w:rsidRPr="002E0312">
                      <w:rPr>
                        <w:rFonts w:cs="Arial"/>
                        <w:sz w:val="12"/>
                      </w:rPr>
                      <w:instrText xml:space="preserve"> SAVEDATE \@ "yyyy" </w:instrText>
                    </w:r>
                    <w:r w:rsidRPr="002E0312">
                      <w:rPr>
                        <w:rFonts w:cs="Arial"/>
                        <w:sz w:val="12"/>
                      </w:rPr>
                      <w:fldChar w:fldCharType="separate"/>
                    </w:r>
                    <w:r w:rsidR="00526B22">
                      <w:rPr>
                        <w:rFonts w:cs="Arial"/>
                        <w:noProof/>
                        <w:sz w:val="12"/>
                      </w:rPr>
                      <w:t>2018</w:t>
                    </w:r>
                    <w:r w:rsidRPr="002E0312">
                      <w:rPr>
                        <w:rFonts w:cs="Arial"/>
                        <w:sz w:val="12"/>
                      </w:rPr>
                      <w:fldChar w:fldCharType="end"/>
                    </w:r>
                    <w:r w:rsidRPr="002E0312">
                      <w:rPr>
                        <w:rFonts w:cs="Arial"/>
                        <w:sz w:val="12"/>
                      </w:rPr>
                      <w:t xml:space="preserve"> </w:t>
                    </w:r>
                    <w:r w:rsidRPr="002E0312">
                      <w:rPr>
                        <w:rFonts w:cs="Arial"/>
                        <w:sz w:val="12"/>
                      </w:rPr>
                      <w:fldChar w:fldCharType="begin"/>
                    </w:r>
                    <w:r w:rsidRPr="002E0312">
                      <w:rPr>
                        <w:rFonts w:cs="Arial"/>
                        <w:sz w:val="12"/>
                      </w:rPr>
                      <w:instrText xml:space="preserve"> if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&lt;&gt; ""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"KPMG </w:instrText>
                    </w:r>
                    <w:r w:rsidRPr="002E0312">
                      <w:rPr>
                        <w:rFonts w:cs="Arial"/>
                        <w:sz w:val="12"/>
                      </w:rPr>
                      <w:fldChar w:fldCharType="begin"/>
                    </w:r>
                    <w:r w:rsidRPr="002E0312">
                      <w:rPr>
                        <w:rFonts w:cs="Arial"/>
                        <w:sz w:val="12"/>
                      </w:rPr>
                      <w:instrText xml:space="preserve"> DOCPROPERTY "KISSvcPrtName" </w:instrText>
                    </w:r>
                    <w:r w:rsidRPr="002E0312">
                      <w:rPr>
                        <w:rFonts w:cs="Arial"/>
                        <w:sz w:val="12"/>
                      </w:rPr>
                      <w:fldChar w:fldCharType="separate"/>
                    </w:r>
                    <w:r w:rsidRPr="002E0312">
                      <w:rPr>
                        <w:rFonts w:cs="Arial"/>
                        <w:sz w:val="12"/>
                      </w:rPr>
                      <w:instrText>Core service or market</w:instrText>
                    </w:r>
                    <w:r w:rsidRPr="002E0312">
                      <w:rPr>
                        <w:rFonts w:cs="Arial"/>
                        <w:sz w:val="12"/>
                      </w:rPr>
                      <w:fldChar w:fldCharType="end"/>
                    </w:r>
                    <w:r w:rsidRPr="002E0312">
                      <w:rPr>
                        <w:rFonts w:cs="Arial"/>
                        <w:sz w:val="12"/>
                      </w:rPr>
                      <w:instrText xml:space="preserve">" </w:instrText>
                    </w:r>
                    <w:r w:rsidRPr="002E0312">
                      <w:rPr>
                        <w:rFonts w:cs="Arial"/>
                        <w:sz w:val="12"/>
                      </w:rPr>
                      <w:fldChar w:fldCharType="separate"/>
                    </w:r>
                    <w:r w:rsidR="003E2B84">
                      <w:rPr>
                        <w:rFonts w:cs="Arial"/>
                        <w:noProof/>
                        <w:sz w:val="12"/>
                      </w:rPr>
                      <w:t>KPMG Advisory SRL</w:t>
                    </w:r>
                    <w:r w:rsidRPr="002E0312">
                      <w:rPr>
                        <w:rFonts w:cs="Arial"/>
                        <w:sz w:val="12"/>
                      </w:rPr>
                      <w:fldChar w:fldCharType="end"/>
                    </w:r>
                    <w:r w:rsidRPr="002E0312">
                      <w:rPr>
                        <w:rFonts w:cs="Arial"/>
                        <w:sz w:val="12"/>
                      </w:rPr>
                      <w:t>. All rights reserved.</w:t>
                    </w:r>
                  </w:p>
                  <w:p w14:paraId="7E690D4C"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519360858"/>
                        <w:lock w:val="sdtLocked"/>
                        <w:dataBinding w:prefixMappings="xmlns:ns0='http://purl.org/dc/elements/1.1/' xmlns:ns1='http://schemas.openxmlformats.org/package/2006/metadata/core-properties' " w:xpath="/ns1:coreProperties[1]/ns1:category[1]" w:storeItemID="{6C3C8BC8-F283-45AE-878A-BAB7291924A1}"/>
                        <w:text/>
                      </w:sdtPr>
                      <w:sdtEndPr/>
                      <w:sdtContent>
                        <w:r w:rsidRPr="002E0312">
                          <w:rPr>
                            <w:rFonts w:cs="Arial"/>
                            <w:b/>
                            <w:bCs/>
                            <w:sz w:val="12"/>
                            <w:lang w:val="en-CA"/>
                          </w:rPr>
                          <w:t>KPMG Confidential</w:t>
                        </w:r>
                      </w:sdtContent>
                    </w:sdt>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22C2" w14:textId="77777777" w:rsidR="0099529F" w:rsidRDefault="0099529F">
    <w:pPr>
      <w:pStyle w:val="Footer"/>
      <w:framePr w:hSpace="181" w:wrap="around" w:vAnchor="text" w:hAnchor="text" w:xAlign="right" w:y="1"/>
    </w:pPr>
    <w:r>
      <w:rPr>
        <w:rStyle w:val="PageNumber"/>
      </w:rPr>
      <w:pgNum/>
    </w:r>
  </w:p>
  <w:p w14:paraId="332A4DA9" w14:textId="77777777" w:rsidR="0099529F" w:rsidRDefault="0099529F">
    <w:pPr>
      <w:pStyle w:val="Footer"/>
    </w:pPr>
    <w:r>
      <w:rPr>
        <w:noProof/>
        <w:sz w:val="20"/>
        <w:lang w:eastAsia="en-US"/>
      </w:rPr>
      <mc:AlternateContent>
        <mc:Choice Requires="wps">
          <w:drawing>
            <wp:anchor distT="0" distB="0" distL="114300" distR="114300" simplePos="0" relativeHeight="251664896" behindDoc="0" locked="0" layoutInCell="1" allowOverlap="1" wp14:anchorId="3FEDD931" wp14:editId="22B1FDA7">
              <wp:simplePos x="0" y="0"/>
              <wp:positionH relativeFrom="column">
                <wp:posOffset>902335</wp:posOffset>
              </wp:positionH>
              <wp:positionV relativeFrom="page">
                <wp:posOffset>10217092</wp:posOffset>
              </wp:positionV>
              <wp:extent cx="3719945" cy="429491"/>
              <wp:effectExtent l="0" t="0" r="0" b="88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945" cy="429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2A9D4" w14:textId="7FA9DA21" w:rsidR="0099529F" w:rsidRPr="002E0312" w:rsidRDefault="0099529F">
                          <w:pPr>
                            <w:jc w:val="center"/>
                            <w:rPr>
                              <w:rFonts w:cs="Arial"/>
                              <w:sz w:val="12"/>
                            </w:rPr>
                          </w:pPr>
                          <w:r w:rsidRPr="002E0312">
                            <w:rPr>
                              <w:rFonts w:cs="Arial"/>
                              <w:sz w:val="12"/>
                            </w:rPr>
                            <w:t xml:space="preserve">© </w:t>
                          </w:r>
                          <w:r w:rsidRPr="002E0312">
                            <w:rPr>
                              <w:rFonts w:cs="Arial"/>
                              <w:sz w:val="12"/>
                            </w:rPr>
                            <w:fldChar w:fldCharType="begin"/>
                          </w:r>
                          <w:r w:rsidRPr="002E0312">
                            <w:rPr>
                              <w:rFonts w:cs="Arial"/>
                              <w:sz w:val="12"/>
                            </w:rPr>
                            <w:instrText xml:space="preserve"> SAVEDATE \@ "yyyy" </w:instrText>
                          </w:r>
                          <w:r w:rsidRPr="002E0312">
                            <w:rPr>
                              <w:rFonts w:cs="Arial"/>
                              <w:sz w:val="12"/>
                            </w:rPr>
                            <w:fldChar w:fldCharType="separate"/>
                          </w:r>
                          <w:r w:rsidR="00526B22">
                            <w:rPr>
                              <w:rFonts w:cs="Arial"/>
                              <w:noProof/>
                              <w:sz w:val="12"/>
                            </w:rPr>
                            <w:t>2018</w:t>
                          </w:r>
                          <w:r w:rsidRPr="002E0312">
                            <w:rPr>
                              <w:rFonts w:cs="Arial"/>
                              <w:sz w:val="12"/>
                            </w:rPr>
                            <w:fldChar w:fldCharType="end"/>
                          </w:r>
                          <w:r w:rsidRPr="002E0312">
                            <w:rPr>
                              <w:rFonts w:cs="Arial"/>
                              <w:sz w:val="12"/>
                            </w:rPr>
                            <w:t xml:space="preserve"> </w:t>
                          </w:r>
                          <w:r w:rsidRPr="002E0312">
                            <w:rPr>
                              <w:rFonts w:cs="Arial"/>
                              <w:sz w:val="12"/>
                            </w:rPr>
                            <w:fldChar w:fldCharType="begin"/>
                          </w:r>
                          <w:r w:rsidRPr="002E0312">
                            <w:rPr>
                              <w:rFonts w:cs="Arial"/>
                              <w:sz w:val="12"/>
                            </w:rPr>
                            <w:instrText xml:space="preserve"> if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&lt;&gt; ""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"KPMG </w:instrText>
                          </w:r>
                          <w:r w:rsidRPr="002E0312">
                            <w:rPr>
                              <w:rFonts w:cs="Arial"/>
                              <w:sz w:val="12"/>
                            </w:rPr>
                            <w:fldChar w:fldCharType="begin"/>
                          </w:r>
                          <w:r w:rsidRPr="002E0312">
                            <w:rPr>
                              <w:rFonts w:cs="Arial"/>
                              <w:sz w:val="12"/>
                            </w:rPr>
                            <w:instrText xml:space="preserve"> DOCPROPERTY "KISSvcPrtName" </w:instrText>
                          </w:r>
                          <w:r w:rsidRPr="002E0312">
                            <w:rPr>
                              <w:rFonts w:cs="Arial"/>
                              <w:sz w:val="12"/>
                            </w:rPr>
                            <w:fldChar w:fldCharType="separate"/>
                          </w:r>
                          <w:r w:rsidRPr="002E0312">
                            <w:rPr>
                              <w:rFonts w:cs="Arial"/>
                              <w:sz w:val="12"/>
                            </w:rPr>
                            <w:instrText>Core service or market</w:instrText>
                          </w:r>
                          <w:r w:rsidRPr="002E0312">
                            <w:rPr>
                              <w:rFonts w:cs="Arial"/>
                              <w:sz w:val="12"/>
                            </w:rPr>
                            <w:fldChar w:fldCharType="end"/>
                          </w:r>
                          <w:r w:rsidRPr="002E0312">
                            <w:rPr>
                              <w:rFonts w:cs="Arial"/>
                              <w:sz w:val="12"/>
                            </w:rPr>
                            <w:instrText xml:space="preserve">" </w:instrText>
                          </w:r>
                          <w:r w:rsidRPr="002E0312">
                            <w:rPr>
                              <w:rFonts w:cs="Arial"/>
                              <w:sz w:val="12"/>
                            </w:rPr>
                            <w:fldChar w:fldCharType="separate"/>
                          </w:r>
                          <w:r w:rsidR="003E2B84">
                            <w:rPr>
                              <w:rFonts w:cs="Arial"/>
                              <w:noProof/>
                              <w:sz w:val="12"/>
                            </w:rPr>
                            <w:t>KPMG Advisory SRL</w:t>
                          </w:r>
                          <w:r w:rsidRPr="002E0312">
                            <w:rPr>
                              <w:rFonts w:cs="Arial"/>
                              <w:sz w:val="12"/>
                            </w:rPr>
                            <w:fldChar w:fldCharType="end"/>
                          </w:r>
                          <w:r w:rsidRPr="002E0312">
                            <w:rPr>
                              <w:rFonts w:cs="Arial"/>
                              <w:sz w:val="12"/>
                            </w:rPr>
                            <w:t>. All rights reserved.</w:t>
                          </w:r>
                        </w:p>
                        <w:p w14:paraId="2DF9F47F"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2139910268"/>
                              <w:dataBinding w:prefixMappings="xmlns:ns0='http://purl.org/dc/elements/1.1/' xmlns:ns1='http://schemas.openxmlformats.org/package/2006/metadata/core-properties' " w:xpath="/ns1:coreProperties[1]/ns1:category[1]" w:storeItemID="{6C3C8BC8-F283-45AE-878A-BAB7291924A1}"/>
                              <w:text/>
                            </w:sdtPr>
                            <w:sdtEndPr/>
                            <w:sdtContent>
                              <w:r>
                                <w:rPr>
                                  <w:rFonts w:cs="Arial"/>
                                  <w:b/>
                                  <w:bCs/>
                                  <w:sz w:val="12"/>
                                </w:rPr>
                                <w:t>KPMG Confidential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DD931" id="_x0000_t202" coordsize="21600,21600" o:spt="202" path="m,l,21600r21600,l21600,xe">
              <v:stroke joinstyle="miter"/>
              <v:path gradientshapeok="t" o:connecttype="rect"/>
            </v:shapetype>
            <v:shape id="Text Box 2" o:spid="_x0000_s1029" type="#_x0000_t202" style="position:absolute;margin-left:71.05pt;margin-top:804.5pt;width:292.9pt;height:3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9+twIAAMA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" filled="f" stroked="f">
              <v:textbox>
                <w:txbxContent>
                  <w:p w14:paraId="13C2A9D4" w14:textId="7FA9DA21" w:rsidR="0099529F" w:rsidRPr="002E0312" w:rsidRDefault="0099529F">
                    <w:pPr>
                      <w:jc w:val="center"/>
                      <w:rPr>
                        <w:rFonts w:cs="Arial"/>
                        <w:sz w:val="12"/>
                      </w:rPr>
                    </w:pPr>
                    <w:r w:rsidRPr="002E0312">
                      <w:rPr>
                        <w:rFonts w:cs="Arial"/>
                        <w:sz w:val="12"/>
                      </w:rPr>
                      <w:t xml:space="preserve">© </w:t>
                    </w:r>
                    <w:r w:rsidRPr="002E0312">
                      <w:rPr>
                        <w:rFonts w:cs="Arial"/>
                        <w:sz w:val="12"/>
                      </w:rPr>
                      <w:fldChar w:fldCharType="begin"/>
                    </w:r>
                    <w:r w:rsidRPr="002E0312">
                      <w:rPr>
                        <w:rFonts w:cs="Arial"/>
                        <w:sz w:val="12"/>
                      </w:rPr>
                      <w:instrText xml:space="preserve"> SAVEDATE \@ "yyyy" </w:instrText>
                    </w:r>
                    <w:r w:rsidRPr="002E0312">
                      <w:rPr>
                        <w:rFonts w:cs="Arial"/>
                        <w:sz w:val="12"/>
                      </w:rPr>
                      <w:fldChar w:fldCharType="separate"/>
                    </w:r>
                    <w:r w:rsidR="00526B22">
                      <w:rPr>
                        <w:rFonts w:cs="Arial"/>
                        <w:noProof/>
                        <w:sz w:val="12"/>
                      </w:rPr>
                      <w:t>2018</w:t>
                    </w:r>
                    <w:r w:rsidRPr="002E0312">
                      <w:rPr>
                        <w:rFonts w:cs="Arial"/>
                        <w:sz w:val="12"/>
                      </w:rPr>
                      <w:fldChar w:fldCharType="end"/>
                    </w:r>
                    <w:r w:rsidRPr="002E0312">
                      <w:rPr>
                        <w:rFonts w:cs="Arial"/>
                        <w:sz w:val="12"/>
                      </w:rPr>
                      <w:t xml:space="preserve"> </w:t>
                    </w:r>
                    <w:r w:rsidRPr="002E0312">
                      <w:rPr>
                        <w:rFonts w:cs="Arial"/>
                        <w:sz w:val="12"/>
                      </w:rPr>
                      <w:fldChar w:fldCharType="begin"/>
                    </w:r>
                    <w:r w:rsidRPr="002E0312">
                      <w:rPr>
                        <w:rFonts w:cs="Arial"/>
                        <w:sz w:val="12"/>
                      </w:rPr>
                      <w:instrText xml:space="preserve"> if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&lt;&gt; ""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"KPMG </w:instrText>
                    </w:r>
                    <w:r w:rsidRPr="002E0312">
                      <w:rPr>
                        <w:rFonts w:cs="Arial"/>
                        <w:sz w:val="12"/>
                      </w:rPr>
                      <w:fldChar w:fldCharType="begin"/>
                    </w:r>
                    <w:r w:rsidRPr="002E0312">
                      <w:rPr>
                        <w:rFonts w:cs="Arial"/>
                        <w:sz w:val="12"/>
                      </w:rPr>
                      <w:instrText xml:space="preserve"> DOCPROPERTY "KISSvcPrtName" </w:instrText>
                    </w:r>
                    <w:r w:rsidRPr="002E0312">
                      <w:rPr>
                        <w:rFonts w:cs="Arial"/>
                        <w:sz w:val="12"/>
                      </w:rPr>
                      <w:fldChar w:fldCharType="separate"/>
                    </w:r>
                    <w:r w:rsidRPr="002E0312">
                      <w:rPr>
                        <w:rFonts w:cs="Arial"/>
                        <w:sz w:val="12"/>
                      </w:rPr>
                      <w:instrText>Core service or market</w:instrText>
                    </w:r>
                    <w:r w:rsidRPr="002E0312">
                      <w:rPr>
                        <w:rFonts w:cs="Arial"/>
                        <w:sz w:val="12"/>
                      </w:rPr>
                      <w:fldChar w:fldCharType="end"/>
                    </w:r>
                    <w:r w:rsidRPr="002E0312">
                      <w:rPr>
                        <w:rFonts w:cs="Arial"/>
                        <w:sz w:val="12"/>
                      </w:rPr>
                      <w:instrText xml:space="preserve">" </w:instrText>
                    </w:r>
                    <w:r w:rsidRPr="002E0312">
                      <w:rPr>
                        <w:rFonts w:cs="Arial"/>
                        <w:sz w:val="12"/>
                      </w:rPr>
                      <w:fldChar w:fldCharType="separate"/>
                    </w:r>
                    <w:r w:rsidR="003E2B84">
                      <w:rPr>
                        <w:rFonts w:cs="Arial"/>
                        <w:noProof/>
                        <w:sz w:val="12"/>
                      </w:rPr>
                      <w:t>KPMG Advisory SRL</w:t>
                    </w:r>
                    <w:r w:rsidRPr="002E0312">
                      <w:rPr>
                        <w:rFonts w:cs="Arial"/>
                        <w:sz w:val="12"/>
                      </w:rPr>
                      <w:fldChar w:fldCharType="end"/>
                    </w:r>
                    <w:r w:rsidRPr="002E0312">
                      <w:rPr>
                        <w:rFonts w:cs="Arial"/>
                        <w:sz w:val="12"/>
                      </w:rPr>
                      <w:t>. All rights reserved.</w:t>
                    </w:r>
                  </w:p>
                  <w:p w14:paraId="2DF9F47F"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2139910268"/>
                        <w:dataBinding w:prefixMappings="xmlns:ns0='http://purl.org/dc/elements/1.1/' xmlns:ns1='http://schemas.openxmlformats.org/package/2006/metadata/core-properties' " w:xpath="/ns1:coreProperties[1]/ns1:category[1]" w:storeItemID="{6C3C8BC8-F283-45AE-878A-BAB7291924A1}"/>
                        <w:text/>
                      </w:sdtPr>
                      <w:sdtEndPr/>
                      <w:sdtContent>
                        <w:r>
                          <w:rPr>
                            <w:rFonts w:cs="Arial"/>
                            <w:b/>
                            <w:bCs/>
                            <w:sz w:val="12"/>
                          </w:rPr>
                          <w:t>KPMG Confidential</w:t>
                        </w:r>
                      </w:sdtContent>
                    </w:sdt>
                  </w:p>
                </w:txbxContent>
              </v:textbox>
              <w10:wrap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318C1" w14:textId="77777777" w:rsidR="0099529F" w:rsidRDefault="0099529F">
    <w:pPr>
      <w:pStyle w:val="Footer"/>
      <w:framePr w:hSpace="181" w:wrap="around" w:vAnchor="text" w:hAnchor="text" w:xAlign="right" w:y="1"/>
    </w:pPr>
    <w:r>
      <w:rPr>
        <w:rStyle w:val="PageNumber"/>
      </w:rPr>
      <w:pgNum/>
    </w:r>
  </w:p>
  <w:p w14:paraId="60E99720" w14:textId="77777777" w:rsidR="0099529F" w:rsidRDefault="0099529F">
    <w:pPr>
      <w:pStyle w:val="Footer"/>
    </w:pPr>
    <w:r>
      <w:rPr>
        <w:noProof/>
        <w:sz w:val="20"/>
        <w:lang w:eastAsia="en-US"/>
      </w:rPr>
      <mc:AlternateContent>
        <mc:Choice Requires="wps">
          <w:drawing>
            <wp:anchor distT="0" distB="0" distL="114300" distR="114300" simplePos="0" relativeHeight="251666944" behindDoc="0" locked="0" layoutInCell="1" allowOverlap="1" wp14:anchorId="215CA2C5" wp14:editId="79DD34C2">
              <wp:simplePos x="0" y="0"/>
              <wp:positionH relativeFrom="column">
                <wp:posOffset>902335</wp:posOffset>
              </wp:positionH>
              <wp:positionV relativeFrom="page">
                <wp:posOffset>10217092</wp:posOffset>
              </wp:positionV>
              <wp:extent cx="3719945" cy="429491"/>
              <wp:effectExtent l="0" t="0" r="0"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945" cy="429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C773C" w14:textId="69DE2565" w:rsidR="0099529F" w:rsidRPr="002E0312" w:rsidRDefault="0099529F">
                          <w:pPr>
                            <w:jc w:val="center"/>
                            <w:rPr>
                              <w:rFonts w:cs="Arial"/>
                              <w:sz w:val="12"/>
                            </w:rPr>
                          </w:pPr>
                          <w:r w:rsidRPr="002E0312">
                            <w:rPr>
                              <w:rFonts w:cs="Arial"/>
                              <w:sz w:val="12"/>
                            </w:rPr>
                            <w:t xml:space="preserve">© </w:t>
                          </w:r>
                          <w:r w:rsidRPr="002E0312">
                            <w:rPr>
                              <w:rFonts w:cs="Arial"/>
                              <w:sz w:val="12"/>
                            </w:rPr>
                            <w:fldChar w:fldCharType="begin"/>
                          </w:r>
                          <w:r w:rsidRPr="002E0312">
                            <w:rPr>
                              <w:rFonts w:cs="Arial"/>
                              <w:sz w:val="12"/>
                            </w:rPr>
                            <w:instrText xml:space="preserve"> SAVEDATE \@ "yyyy" </w:instrText>
                          </w:r>
                          <w:r w:rsidRPr="002E0312">
                            <w:rPr>
                              <w:rFonts w:cs="Arial"/>
                              <w:sz w:val="12"/>
                            </w:rPr>
                            <w:fldChar w:fldCharType="separate"/>
                          </w:r>
                          <w:r w:rsidR="00526B22">
                            <w:rPr>
                              <w:rFonts w:cs="Arial"/>
                              <w:noProof/>
                              <w:sz w:val="12"/>
                            </w:rPr>
                            <w:t>2018</w:t>
                          </w:r>
                          <w:r w:rsidRPr="002E0312">
                            <w:rPr>
                              <w:rFonts w:cs="Arial"/>
                              <w:sz w:val="12"/>
                            </w:rPr>
                            <w:fldChar w:fldCharType="end"/>
                          </w:r>
                          <w:r w:rsidRPr="002E0312">
                            <w:rPr>
                              <w:rFonts w:cs="Arial"/>
                              <w:sz w:val="12"/>
                            </w:rPr>
                            <w:t xml:space="preserve"> </w:t>
                          </w:r>
                          <w:r w:rsidRPr="002E0312">
                            <w:rPr>
                              <w:rFonts w:cs="Arial"/>
                              <w:sz w:val="12"/>
                            </w:rPr>
                            <w:fldChar w:fldCharType="begin"/>
                          </w:r>
                          <w:r w:rsidRPr="002E0312">
                            <w:rPr>
                              <w:rFonts w:cs="Arial"/>
                              <w:sz w:val="12"/>
                            </w:rPr>
                            <w:instrText xml:space="preserve"> if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&lt;&gt; ""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"KPMG </w:instrText>
                          </w:r>
                          <w:r w:rsidRPr="002E0312">
                            <w:rPr>
                              <w:rFonts w:cs="Arial"/>
                              <w:sz w:val="12"/>
                            </w:rPr>
                            <w:fldChar w:fldCharType="begin"/>
                          </w:r>
                          <w:r w:rsidRPr="002E0312">
                            <w:rPr>
                              <w:rFonts w:cs="Arial"/>
                              <w:sz w:val="12"/>
                            </w:rPr>
                            <w:instrText xml:space="preserve"> DOCPROPERTY "KISSvcPrtName" </w:instrText>
                          </w:r>
                          <w:r w:rsidRPr="002E0312">
                            <w:rPr>
                              <w:rFonts w:cs="Arial"/>
                              <w:sz w:val="12"/>
                            </w:rPr>
                            <w:fldChar w:fldCharType="separate"/>
                          </w:r>
                          <w:r w:rsidRPr="002E0312">
                            <w:rPr>
                              <w:rFonts w:cs="Arial"/>
                              <w:sz w:val="12"/>
                            </w:rPr>
                            <w:instrText>Core service or market</w:instrText>
                          </w:r>
                          <w:r w:rsidRPr="002E0312">
                            <w:rPr>
                              <w:rFonts w:cs="Arial"/>
                              <w:sz w:val="12"/>
                            </w:rPr>
                            <w:fldChar w:fldCharType="end"/>
                          </w:r>
                          <w:r w:rsidRPr="002E0312">
                            <w:rPr>
                              <w:rFonts w:cs="Arial"/>
                              <w:sz w:val="12"/>
                            </w:rPr>
                            <w:instrText xml:space="preserve">" </w:instrText>
                          </w:r>
                          <w:r w:rsidRPr="002E0312">
                            <w:rPr>
                              <w:rFonts w:cs="Arial"/>
                              <w:sz w:val="12"/>
                            </w:rPr>
                            <w:fldChar w:fldCharType="separate"/>
                          </w:r>
                          <w:r w:rsidR="003E2B84">
                            <w:rPr>
                              <w:rFonts w:cs="Arial"/>
                              <w:noProof/>
                              <w:sz w:val="12"/>
                            </w:rPr>
                            <w:t>KPMG Advisory SRL</w:t>
                          </w:r>
                          <w:r w:rsidRPr="002E0312">
                            <w:rPr>
                              <w:rFonts w:cs="Arial"/>
                              <w:sz w:val="12"/>
                            </w:rPr>
                            <w:fldChar w:fldCharType="end"/>
                          </w:r>
                          <w:r w:rsidRPr="002E0312">
                            <w:rPr>
                              <w:rFonts w:cs="Arial"/>
                              <w:sz w:val="12"/>
                            </w:rPr>
                            <w:t>. All rights reserved.</w:t>
                          </w:r>
                        </w:p>
                        <w:p w14:paraId="5C772D4F"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1661336967"/>
                              <w:dataBinding w:prefixMappings="xmlns:ns0='http://purl.org/dc/elements/1.1/' xmlns:ns1='http://schemas.openxmlformats.org/package/2006/metadata/core-properties' " w:xpath="/ns1:coreProperties[1]/ns1:category[1]" w:storeItemID="{6C3C8BC8-F283-45AE-878A-BAB7291924A1}"/>
                              <w:text/>
                            </w:sdtPr>
                            <w:sdtEndPr/>
                            <w:sdtContent>
                              <w:r>
                                <w:rPr>
                                  <w:rFonts w:cs="Arial"/>
                                  <w:b/>
                                  <w:bCs/>
                                  <w:sz w:val="12"/>
                                </w:rPr>
                                <w:t>KPMG Confidential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CA2C5" id="_x0000_t202" coordsize="21600,21600" o:spt="202" path="m,l,21600r21600,l21600,xe">
              <v:stroke joinstyle="miter"/>
              <v:path gradientshapeok="t" o:connecttype="rect"/>
            </v:shapetype>
            <v:shape id="_x0000_s1030" type="#_x0000_t202" style="position:absolute;margin-left:71.05pt;margin-top:804.5pt;width:292.9pt;height:33.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" filled="f" stroked="f">
              <v:textbox>
                <w:txbxContent>
                  <w:p w14:paraId="5CFC773C" w14:textId="69DE2565" w:rsidR="0099529F" w:rsidRPr="002E0312" w:rsidRDefault="0099529F">
                    <w:pPr>
                      <w:jc w:val="center"/>
                      <w:rPr>
                        <w:rFonts w:cs="Arial"/>
                        <w:sz w:val="12"/>
                      </w:rPr>
                    </w:pPr>
                    <w:r w:rsidRPr="002E0312">
                      <w:rPr>
                        <w:rFonts w:cs="Arial"/>
                        <w:sz w:val="12"/>
                      </w:rPr>
                      <w:t xml:space="preserve">© </w:t>
                    </w:r>
                    <w:r w:rsidRPr="002E0312">
                      <w:rPr>
                        <w:rFonts w:cs="Arial"/>
                        <w:sz w:val="12"/>
                      </w:rPr>
                      <w:fldChar w:fldCharType="begin"/>
                    </w:r>
                    <w:r w:rsidRPr="002E0312">
                      <w:rPr>
                        <w:rFonts w:cs="Arial"/>
                        <w:sz w:val="12"/>
                      </w:rPr>
                      <w:instrText xml:space="preserve"> SAVEDATE \@ "yyyy" </w:instrText>
                    </w:r>
                    <w:r w:rsidRPr="002E0312">
                      <w:rPr>
                        <w:rFonts w:cs="Arial"/>
                        <w:sz w:val="12"/>
                      </w:rPr>
                      <w:fldChar w:fldCharType="separate"/>
                    </w:r>
                    <w:r w:rsidR="00526B22">
                      <w:rPr>
                        <w:rFonts w:cs="Arial"/>
                        <w:noProof/>
                        <w:sz w:val="12"/>
                      </w:rPr>
                      <w:t>2018</w:t>
                    </w:r>
                    <w:r w:rsidRPr="002E0312">
                      <w:rPr>
                        <w:rFonts w:cs="Arial"/>
                        <w:sz w:val="12"/>
                      </w:rPr>
                      <w:fldChar w:fldCharType="end"/>
                    </w:r>
                    <w:r w:rsidRPr="002E0312">
                      <w:rPr>
                        <w:rFonts w:cs="Arial"/>
                        <w:sz w:val="12"/>
                      </w:rPr>
                      <w:t xml:space="preserve"> </w:t>
                    </w:r>
                    <w:r w:rsidRPr="002E0312">
                      <w:rPr>
                        <w:rFonts w:cs="Arial"/>
                        <w:sz w:val="12"/>
                      </w:rPr>
                      <w:fldChar w:fldCharType="begin"/>
                    </w:r>
                    <w:r w:rsidRPr="002E0312">
                      <w:rPr>
                        <w:rFonts w:cs="Arial"/>
                        <w:sz w:val="12"/>
                      </w:rPr>
                      <w:instrText xml:space="preserve"> if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&lt;&gt; "" "</w:instrText>
                    </w:r>
                    <w:r w:rsidRPr="002E0312">
                      <w:rPr>
                        <w:rFonts w:cs="Arial"/>
                        <w:sz w:val="12"/>
                      </w:rPr>
                      <w:fldChar w:fldCharType="begin"/>
                    </w:r>
                    <w:r w:rsidRPr="002E0312">
                      <w:rPr>
                        <w:rFonts w:cs="Arial"/>
                        <w:sz w:val="12"/>
                      </w:rPr>
                      <w:instrText xml:space="preserve"> DOCPROPERTY "KISFirmPrtName" </w:instrText>
                    </w:r>
                    <w:r w:rsidRPr="002E0312">
                      <w:rPr>
                        <w:rFonts w:cs="Arial"/>
                        <w:sz w:val="12"/>
                      </w:rPr>
                      <w:fldChar w:fldCharType="separate"/>
                    </w:r>
                    <w:r>
                      <w:rPr>
                        <w:rFonts w:cs="Arial"/>
                        <w:sz w:val="12"/>
                      </w:rPr>
                      <w:instrText>KPMG Advisory SRL</w:instrText>
                    </w:r>
                    <w:r w:rsidRPr="002E0312">
                      <w:rPr>
                        <w:rFonts w:cs="Arial"/>
                        <w:sz w:val="12"/>
                      </w:rPr>
                      <w:fldChar w:fldCharType="end"/>
                    </w:r>
                    <w:r w:rsidRPr="002E0312">
                      <w:rPr>
                        <w:rFonts w:cs="Arial"/>
                        <w:sz w:val="12"/>
                      </w:rPr>
                      <w:instrText xml:space="preserve">" "KPMG </w:instrText>
                    </w:r>
                    <w:r w:rsidRPr="002E0312">
                      <w:rPr>
                        <w:rFonts w:cs="Arial"/>
                        <w:sz w:val="12"/>
                      </w:rPr>
                      <w:fldChar w:fldCharType="begin"/>
                    </w:r>
                    <w:r w:rsidRPr="002E0312">
                      <w:rPr>
                        <w:rFonts w:cs="Arial"/>
                        <w:sz w:val="12"/>
                      </w:rPr>
                      <w:instrText xml:space="preserve"> DOCPROPERTY "KISSvcPrtName" </w:instrText>
                    </w:r>
                    <w:r w:rsidRPr="002E0312">
                      <w:rPr>
                        <w:rFonts w:cs="Arial"/>
                        <w:sz w:val="12"/>
                      </w:rPr>
                      <w:fldChar w:fldCharType="separate"/>
                    </w:r>
                    <w:r w:rsidRPr="002E0312">
                      <w:rPr>
                        <w:rFonts w:cs="Arial"/>
                        <w:sz w:val="12"/>
                      </w:rPr>
                      <w:instrText>Core service or market</w:instrText>
                    </w:r>
                    <w:r w:rsidRPr="002E0312">
                      <w:rPr>
                        <w:rFonts w:cs="Arial"/>
                        <w:sz w:val="12"/>
                      </w:rPr>
                      <w:fldChar w:fldCharType="end"/>
                    </w:r>
                    <w:r w:rsidRPr="002E0312">
                      <w:rPr>
                        <w:rFonts w:cs="Arial"/>
                        <w:sz w:val="12"/>
                      </w:rPr>
                      <w:instrText xml:space="preserve">" </w:instrText>
                    </w:r>
                    <w:r w:rsidRPr="002E0312">
                      <w:rPr>
                        <w:rFonts w:cs="Arial"/>
                        <w:sz w:val="12"/>
                      </w:rPr>
                      <w:fldChar w:fldCharType="separate"/>
                    </w:r>
                    <w:r w:rsidR="003E2B84">
                      <w:rPr>
                        <w:rFonts w:cs="Arial"/>
                        <w:noProof/>
                        <w:sz w:val="12"/>
                      </w:rPr>
                      <w:t>KPMG Advisory SRL</w:t>
                    </w:r>
                    <w:r w:rsidRPr="002E0312">
                      <w:rPr>
                        <w:rFonts w:cs="Arial"/>
                        <w:sz w:val="12"/>
                      </w:rPr>
                      <w:fldChar w:fldCharType="end"/>
                    </w:r>
                    <w:r w:rsidRPr="002E0312">
                      <w:rPr>
                        <w:rFonts w:cs="Arial"/>
                        <w:sz w:val="12"/>
                      </w:rPr>
                      <w:t>. All rights reserved.</w:t>
                    </w:r>
                  </w:p>
                  <w:p w14:paraId="5C772D4F"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1661336967"/>
                        <w:dataBinding w:prefixMappings="xmlns:ns0='http://purl.org/dc/elements/1.1/' xmlns:ns1='http://schemas.openxmlformats.org/package/2006/metadata/core-properties' " w:xpath="/ns1:coreProperties[1]/ns1:category[1]" w:storeItemID="{6C3C8BC8-F283-45AE-878A-BAB7291924A1}"/>
                        <w:text/>
                      </w:sdtPr>
                      <w:sdtEndPr/>
                      <w:sdtContent>
                        <w:r>
                          <w:rPr>
                            <w:rFonts w:cs="Arial"/>
                            <w:b/>
                            <w:bCs/>
                            <w:sz w:val="12"/>
                          </w:rPr>
                          <w:t>KPMG Confidential</w:t>
                        </w:r>
                      </w:sdtContent>
                    </w:sdt>
                  </w:p>
                </w:txbxContent>
              </v:textbox>
              <w10:wrap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74F8F" w14:textId="77777777" w:rsidR="0099529F" w:rsidRDefault="0099529F">
    <w:pPr>
      <w:pStyle w:val="Footer"/>
      <w:framePr w:hSpace="181" w:wrap="around" w:vAnchor="text" w:hAnchor="text" w:xAlign="right" w:y="1"/>
    </w:pPr>
    <w:r>
      <w:rPr>
        <w:rStyle w:val="PageNumber"/>
      </w:rPr>
      <w:pgNum/>
    </w:r>
  </w:p>
  <w:p w14:paraId="4B4425DF" w14:textId="6071A37E" w:rsidR="0099529F" w:rsidRDefault="0099529F">
    <w:pPr>
      <w:pStyle w:val="Footer"/>
    </w:pPr>
    <w:r>
      <w:rPr>
        <w:noProof/>
        <w:sz w:val="20"/>
        <w:lang w:eastAsia="en-US"/>
      </w:rPr>
      <mc:AlternateContent>
        <mc:Choice Requires="wps">
          <w:drawing>
            <wp:anchor distT="0" distB="0" distL="114300" distR="114300" simplePos="0" relativeHeight="251660800" behindDoc="0" locked="0" layoutInCell="1" allowOverlap="1" wp14:anchorId="70952E0F" wp14:editId="2614DBE1">
              <wp:simplePos x="0" y="0"/>
              <wp:positionH relativeFrom="column">
                <wp:posOffset>902335</wp:posOffset>
              </wp:positionH>
              <wp:positionV relativeFrom="page">
                <wp:posOffset>10217092</wp:posOffset>
              </wp:positionV>
              <wp:extent cx="3719945" cy="429491"/>
              <wp:effectExtent l="0" t="0" r="0" b="88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945" cy="429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CC6EE"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723953201"/>
                              <w:dataBinding w:prefixMappings="xmlns:ns0='http://purl.org/dc/elements/1.1/' xmlns:ns1='http://schemas.openxmlformats.org/package/2006/metadata/core-properties' " w:xpath="/ns1:coreProperties[1]/ns1:category[1]" w:storeItemID="{6C3C8BC8-F283-45AE-878A-BAB7291924A1}"/>
                              <w:text/>
                            </w:sdtPr>
                            <w:sdtEndPr/>
                            <w:sdtContent>
                              <w:r w:rsidRPr="002E0312">
                                <w:rPr>
                                  <w:rFonts w:cs="Arial"/>
                                  <w:b/>
                                  <w:bCs/>
                                  <w:sz w:val="12"/>
                                  <w:lang w:val="en-CA"/>
                                </w:rPr>
                                <w:t>KPMG Confidential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52E0F" id="_x0000_t202" coordsize="21600,21600" o:spt="202" path="m,l,21600r21600,l21600,xe">
              <v:stroke joinstyle="miter"/>
              <v:path gradientshapeok="t" o:connecttype="rect"/>
            </v:shapetype>
            <v:shape id="_x0000_s1031" type="#_x0000_t202" style="position:absolute;margin-left:71.05pt;margin-top:804.5pt;width:292.9pt;height:3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H2uAIAAME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" filled="f" stroked="f">
              <v:textbox>
                <w:txbxContent>
                  <w:p w14:paraId="489CC6EE" w14:textId="77777777" w:rsidR="0099529F" w:rsidRPr="002E0312" w:rsidRDefault="0099529F" w:rsidP="00872EA3">
                    <w:pPr>
                      <w:jc w:val="center"/>
                      <w:rPr>
                        <w:rFonts w:cs="Arial"/>
                        <w:b/>
                        <w:bCs/>
                        <w:sz w:val="12"/>
                      </w:rPr>
                    </w:pPr>
                    <w:r>
                      <w:rPr>
                        <w:rFonts w:cs="Arial"/>
                        <w:b/>
                        <w:bCs/>
                        <w:sz w:val="12"/>
                      </w:rPr>
                      <w:fldChar w:fldCharType="begin"/>
                    </w:r>
                    <w:r>
                      <w:rPr>
                        <w:rFonts w:cs="Arial"/>
                        <w:b/>
                        <w:bCs/>
                        <w:sz w:val="12"/>
                      </w:rPr>
                      <w:instrText xml:space="preserve"> DOCPROPERTY  KISDocClassMsg </w:instrText>
                    </w:r>
                    <w:r>
                      <w:rPr>
                        <w:rFonts w:cs="Arial"/>
                        <w:b/>
                        <w:bCs/>
                        <w:sz w:val="12"/>
                      </w:rPr>
                      <w:fldChar w:fldCharType="separate"/>
                    </w:r>
                    <w:r>
                      <w:rPr>
                        <w:rFonts w:cs="Arial"/>
                        <w:b/>
                        <w:bCs/>
                        <w:sz w:val="12"/>
                      </w:rPr>
                      <w:t xml:space="preserve">Document classification: </w:t>
                    </w:r>
                    <w:r>
                      <w:rPr>
                        <w:rFonts w:cs="Arial"/>
                        <w:b/>
                        <w:bCs/>
                        <w:sz w:val="12"/>
                      </w:rPr>
                      <w:fldChar w:fldCharType="end"/>
                    </w:r>
                    <w:sdt>
                      <w:sdtPr>
                        <w:rPr>
                          <w:rFonts w:cs="Arial"/>
                          <w:b/>
                          <w:bCs/>
                          <w:sz w:val="12"/>
                        </w:rPr>
                        <w:alias w:val="Category"/>
                        <w:tag w:val="Category"/>
                        <w:id w:val="723953201"/>
                        <w:dataBinding w:prefixMappings="xmlns:ns0='http://purl.org/dc/elements/1.1/' xmlns:ns1='http://schemas.openxmlformats.org/package/2006/metadata/core-properties' " w:xpath="/ns1:coreProperties[1]/ns1:category[1]" w:storeItemID="{6C3C8BC8-F283-45AE-878A-BAB7291924A1}"/>
                        <w:text/>
                      </w:sdtPr>
                      <w:sdtEndPr/>
                      <w:sdtContent>
                        <w:r w:rsidRPr="002E0312">
                          <w:rPr>
                            <w:rFonts w:cs="Arial"/>
                            <w:b/>
                            <w:bCs/>
                            <w:sz w:val="12"/>
                            <w:lang w:val="en-CA"/>
                          </w:rPr>
                          <w:t>KPMG Confidential</w:t>
                        </w:r>
                      </w:sdtContent>
                    </w:sdt>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91081" w14:textId="77777777" w:rsidR="0029211B" w:rsidRDefault="0029211B">
      <w:r>
        <w:separator/>
      </w:r>
    </w:p>
  </w:footnote>
  <w:footnote w:type="continuationSeparator" w:id="0">
    <w:p w14:paraId="1941D2E0" w14:textId="77777777" w:rsidR="0029211B" w:rsidRDefault="0029211B">
      <w:r>
        <w:continuationSeparator/>
      </w:r>
    </w:p>
  </w:footnote>
  <w:footnote w:type="continuationNotice" w:id="1">
    <w:p w14:paraId="76A07246" w14:textId="77777777" w:rsidR="0029211B" w:rsidRDefault="0029211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71" w:type="dxa"/>
      </w:tblCellMar>
      <w:tblLook w:val="0000" w:firstRow="0" w:lastRow="0" w:firstColumn="0" w:lastColumn="0" w:noHBand="0" w:noVBand="0"/>
    </w:tblPr>
    <w:tblGrid>
      <w:gridCol w:w="7938"/>
    </w:tblGrid>
    <w:tr w:rsidR="0099529F" w14:paraId="66709827" w14:textId="77777777" w:rsidTr="00AA4493">
      <w:trPr>
        <w:trHeight w:hRule="exact" w:val="222"/>
      </w:trPr>
      <w:tc>
        <w:tcPr>
          <w:tcW w:w="7938" w:type="dxa"/>
        </w:tcPr>
        <w:p w14:paraId="0B08AA0E" w14:textId="77777777" w:rsidR="0099529F" w:rsidRDefault="0099529F" w:rsidP="00AA4493">
          <w:pPr>
            <w:pStyle w:val="Header"/>
            <w:framePr w:hSpace="187" w:wrap="around" w:vAnchor="text" w:hAnchor="margin" w:x="1" w:y="506"/>
            <w:rPr>
              <w:b/>
            </w:rPr>
          </w:pPr>
          <w:r>
            <w:rPr>
              <w:b/>
            </w:rPr>
            <w:fldChar w:fldCharType="begin"/>
          </w:r>
          <w:r>
            <w:rPr>
              <w:b/>
            </w:rPr>
            <w:instrText xml:space="preserve"> DocProperty KISClient \* charformat </w:instrText>
          </w:r>
          <w:r>
            <w:rPr>
              <w:b/>
            </w:rPr>
            <w:fldChar w:fldCharType="separate"/>
          </w:r>
          <w:r>
            <w:rPr>
              <w:b/>
            </w:rPr>
            <w:t>AUTORITATEA NAŢIONALĂ PENTRU ADMINISTRARE ŞI REGLEMENTARE ÎN COMUNICAŢII</w:t>
          </w:r>
          <w:r>
            <w:rPr>
              <w:b/>
            </w:rPr>
            <w:fldChar w:fldCharType="end"/>
          </w:r>
        </w:p>
      </w:tc>
    </w:tr>
    <w:tr w:rsidR="0099529F" w14:paraId="2E19BDF1" w14:textId="77777777" w:rsidTr="00AA4493">
      <w:trPr>
        <w:trHeight w:hRule="exact" w:val="222"/>
      </w:trPr>
      <w:tc>
        <w:tcPr>
          <w:tcW w:w="7938" w:type="dxa"/>
        </w:tcPr>
        <w:p w14:paraId="0889EB6F" w14:textId="77777777" w:rsidR="0099529F" w:rsidRDefault="0099529F" w:rsidP="00AA4493">
          <w:pPr>
            <w:pStyle w:val="Header"/>
            <w:framePr w:hSpace="187" w:wrap="around" w:vAnchor="text" w:hAnchor="margin" w:x="1" w:y="506"/>
          </w:pPr>
          <w:r>
            <w:fldChar w:fldCharType="begin"/>
          </w:r>
          <w:r>
            <w:instrText xml:space="preserve"> DocProperty KISSubject  \* charformat </w:instrText>
          </w:r>
          <w:r>
            <w:fldChar w:fldCharType="separate"/>
          </w:r>
          <w:r>
            <w:t>Ghid de utilizare a modelului de calcul al tarifelor</w:t>
          </w:r>
          <w:r>
            <w:fldChar w:fldCharType="end"/>
          </w:r>
        </w:p>
      </w:tc>
    </w:tr>
    <w:tr w:rsidR="0099529F" w14:paraId="05432458" w14:textId="77777777" w:rsidTr="00AA4493">
      <w:trPr>
        <w:trHeight w:val="452"/>
      </w:trPr>
      <w:tc>
        <w:tcPr>
          <w:tcW w:w="7938" w:type="dxa"/>
        </w:tcPr>
        <w:p w14:paraId="2C989E5E" w14:textId="77777777" w:rsidR="0099529F" w:rsidRDefault="0099529F" w:rsidP="00AA4493">
          <w:pPr>
            <w:pStyle w:val="Header"/>
            <w:framePr w:hSpace="187" w:wrap="around" w:vAnchor="text" w:hAnchor="margin" w:x="1" w:y="506"/>
          </w:pPr>
          <w:r>
            <w:fldChar w:fldCharType="begin"/>
          </w:r>
          <w:r>
            <w:instrText xml:space="preserve"> DOCPROPERTY "KISHdrInfoA" </w:instrText>
          </w:r>
          <w:r>
            <w:fldChar w:fldCharType="end"/>
          </w:r>
          <w:r>
            <w:fldChar w:fldCharType="begin"/>
          </w:r>
          <w:r>
            <w:instrText xml:space="preserve"> IF </w:instrText>
          </w:r>
          <w:r>
            <w:fldChar w:fldCharType="begin"/>
          </w:r>
          <w:r>
            <w:instrText xml:space="preserve"> DOCPROPERTY "KISHdrInfoA" </w:instrText>
          </w:r>
          <w:r>
            <w:fldChar w:fldCharType="end"/>
          </w:r>
          <w:r>
            <w:instrText xml:space="preserve"> &lt;&gt; "" "</w:instrText>
          </w:r>
        </w:p>
        <w:p w14:paraId="7600517D" w14:textId="4D07B524" w:rsidR="0099529F" w:rsidRDefault="0099529F" w:rsidP="00452F79">
          <w:pPr>
            <w:pStyle w:val="Header"/>
            <w:framePr w:hSpace="187" w:wrap="around" w:vAnchor="text" w:hAnchor="margin" w:x="1" w:y="506"/>
          </w:pPr>
          <w:r>
            <w:instrText xml:space="preserve">" </w:instrText>
          </w:r>
          <w:r>
            <w:fldChar w:fldCharType="end"/>
          </w:r>
          <w:r>
            <w:fldChar w:fldCharType="begin"/>
          </w:r>
          <w:r>
            <w:instrText xml:space="preserve"> DocProperty KISHdrInfo \* charformat </w:instrText>
          </w:r>
          <w:r>
            <w:fldChar w:fldCharType="separate"/>
          </w:r>
          <w:r>
            <w:t>Martie 2018</w:t>
          </w:r>
          <w:r>
            <w:fldChar w:fldCharType="end"/>
          </w:r>
        </w:p>
      </w:tc>
    </w:tr>
  </w:tbl>
  <w:p w14:paraId="7BD6083A" w14:textId="4D0D969E" w:rsidR="0099529F" w:rsidRPr="008761B8" w:rsidRDefault="0099529F" w:rsidP="003B6206">
    <w:pPr>
      <w:pStyle w:val="Header"/>
      <w:framePr w:w="4536" w:h="618" w:hRule="exact" w:hSpace="187" w:wrap="around" w:vAnchor="page" w:hAnchor="margin" w:x="-112" w:y="579"/>
      <w:tabs>
        <w:tab w:val="left" w:pos="284"/>
        <w:tab w:val="right" w:pos="8789"/>
      </w:tabs>
      <w:rPr>
        <w:rFonts w:cs="Arial"/>
        <w:sz w:val="43"/>
        <w:szCs w:val="44"/>
      </w:rPr>
    </w:pPr>
    <w:r>
      <w:rPr>
        <w:rFonts w:cs="Arial"/>
        <w:noProof/>
        <w:sz w:val="43"/>
        <w:szCs w:val="44"/>
      </w:rPr>
      <w:fldChar w:fldCharType="begin"/>
    </w:r>
    <w:r>
      <w:rPr>
        <w:rFonts w:cs="Arial"/>
        <w:noProof/>
        <w:sz w:val="43"/>
        <w:szCs w:val="44"/>
      </w:rPr>
      <w:instrText xml:space="preserve"> REF  FPLogo </w:instrText>
    </w:r>
    <w:r>
      <w:rPr>
        <w:rFonts w:cs="Arial"/>
        <w:noProof/>
        <w:sz w:val="43"/>
        <w:szCs w:val="44"/>
      </w:rPr>
      <w:fldChar w:fldCharType="separate"/>
    </w:r>
    <w:r w:rsidRPr="00446912">
      <w:rPr>
        <w:rFonts w:cs="Arial"/>
        <w:noProof/>
        <w:sz w:val="43"/>
        <w:szCs w:val="44"/>
        <w:lang w:eastAsia="en-US"/>
      </w:rPr>
      <w:drawing>
        <wp:inline distT="0" distB="0" distL="0" distR="0" wp14:anchorId="5ECFCA44" wp14:editId="648F692B">
          <wp:extent cx="969010" cy="391160"/>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PMG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391160"/>
                  </a:xfrm>
                  <a:prstGeom prst="rect">
                    <a:avLst/>
                  </a:prstGeom>
                </pic:spPr>
              </pic:pic>
            </a:graphicData>
          </a:graphic>
        </wp:inline>
      </w:drawing>
    </w:r>
    <w:r>
      <w:rPr>
        <w:rFonts w:cs="Arial"/>
        <w:noProof/>
        <w:sz w:val="43"/>
        <w:szCs w:val="44"/>
      </w:rPr>
      <w:fldChar w:fldCharType="end"/>
    </w:r>
  </w:p>
  <w:p w14:paraId="5D06851E" w14:textId="77777777" w:rsidR="0099529F" w:rsidRDefault="0099529F" w:rsidP="00884874">
    <w:pPr>
      <w:pStyle w:val="Header"/>
    </w:pPr>
  </w:p>
  <w:p w14:paraId="5E2DA70A" w14:textId="77777777" w:rsidR="0099529F" w:rsidRPr="00884874" w:rsidRDefault="0099529F" w:rsidP="00884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B7734" w14:textId="77777777" w:rsidR="0099529F" w:rsidRDefault="0099529F" w:rsidP="003B6206">
    <w:pPr>
      <w:pStyle w:val="Header"/>
      <w:framePr w:w="4536" w:h="618" w:hRule="exact" w:hSpace="187" w:wrap="around" w:vAnchor="page" w:hAnchor="margin" w:x="-112" w:y="1050"/>
      <w:tabs>
        <w:tab w:val="left" w:pos="284"/>
        <w:tab w:val="right" w:pos="8789"/>
      </w:tabs>
      <w:rPr>
        <w:sz w:val="43"/>
        <w:szCs w:val="44"/>
      </w:rPr>
    </w:pPr>
    <w:r>
      <w:rPr>
        <w:noProof/>
        <w:sz w:val="43"/>
        <w:szCs w:val="44"/>
        <w:lang w:eastAsia="en-US"/>
      </w:rPr>
      <w:drawing>
        <wp:inline distT="0" distB="0" distL="0" distR="0" wp14:anchorId="61B56FF4" wp14:editId="0894C49A">
          <wp:extent cx="969010" cy="391160"/>
          <wp:effectExtent l="0" t="0" r="254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PMG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391160"/>
                  </a:xfrm>
                  <a:prstGeom prst="rect">
                    <a:avLst/>
                  </a:prstGeom>
                </pic:spPr>
              </pic:pic>
            </a:graphicData>
          </a:graphic>
        </wp:inline>
      </w:drawing>
    </w:r>
  </w:p>
  <w:p w14:paraId="25B8ECFE" w14:textId="77777777" w:rsidR="0099529F" w:rsidRDefault="0099529F" w:rsidP="0011133E">
    <w:pPr>
      <w:pStyle w:val="Header"/>
      <w:tabs>
        <w:tab w:val="left" w:pos="284"/>
        <w:tab w:val="right" w:pos="8789"/>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71" w:type="dxa"/>
      </w:tblCellMar>
      <w:tblLook w:val="0000" w:firstRow="0" w:lastRow="0" w:firstColumn="0" w:lastColumn="0" w:noHBand="0" w:noVBand="0"/>
    </w:tblPr>
    <w:tblGrid>
      <w:gridCol w:w="8382"/>
    </w:tblGrid>
    <w:tr w:rsidR="0099529F" w14:paraId="6A28ACD8" w14:textId="77777777" w:rsidTr="00015708">
      <w:trPr>
        <w:trHeight w:hRule="exact" w:val="260"/>
      </w:trPr>
      <w:tc>
        <w:tcPr>
          <w:tcW w:w="8382" w:type="dxa"/>
        </w:tcPr>
        <w:p w14:paraId="289EAB91" w14:textId="77777777" w:rsidR="0099529F" w:rsidRDefault="0099529F" w:rsidP="00AA4493">
          <w:pPr>
            <w:pStyle w:val="Header"/>
            <w:framePr w:hSpace="187" w:wrap="around" w:vAnchor="text" w:hAnchor="margin" w:x="1" w:y="506"/>
            <w:rPr>
              <w:b/>
            </w:rPr>
          </w:pPr>
          <w:r>
            <w:rPr>
              <w:b/>
            </w:rPr>
            <w:fldChar w:fldCharType="begin"/>
          </w:r>
          <w:r>
            <w:rPr>
              <w:b/>
            </w:rPr>
            <w:instrText xml:space="preserve"> DocProperty KISClient \* charformat </w:instrText>
          </w:r>
          <w:r>
            <w:rPr>
              <w:b/>
            </w:rPr>
            <w:fldChar w:fldCharType="separate"/>
          </w:r>
          <w:r>
            <w:rPr>
              <w:b/>
            </w:rPr>
            <w:t>AUTORITATEA NAŢIONALĂ PENTRU ADMINISTRARE ŞI REGLEMENTARE ÎN COMUNICAŢII</w:t>
          </w:r>
          <w:r>
            <w:rPr>
              <w:b/>
            </w:rPr>
            <w:fldChar w:fldCharType="end"/>
          </w:r>
        </w:p>
      </w:tc>
    </w:tr>
    <w:tr w:rsidR="0099529F" w14:paraId="6953233E" w14:textId="77777777" w:rsidTr="00015708">
      <w:trPr>
        <w:trHeight w:hRule="exact" w:val="260"/>
      </w:trPr>
      <w:tc>
        <w:tcPr>
          <w:tcW w:w="8382" w:type="dxa"/>
        </w:tcPr>
        <w:p w14:paraId="357BCC23" w14:textId="77777777" w:rsidR="0099529F" w:rsidRDefault="0099529F" w:rsidP="00AA4493">
          <w:pPr>
            <w:pStyle w:val="Header"/>
            <w:framePr w:hSpace="187" w:wrap="around" w:vAnchor="text" w:hAnchor="margin" w:x="1" w:y="506"/>
          </w:pPr>
          <w:r>
            <w:fldChar w:fldCharType="begin"/>
          </w:r>
          <w:r>
            <w:instrText xml:space="preserve"> DocProperty KISSubject  \* charformat </w:instrText>
          </w:r>
          <w:r>
            <w:fldChar w:fldCharType="separate"/>
          </w:r>
          <w:r>
            <w:t>Ghid de utilizare a modelului de calcul al tarifelor</w:t>
          </w:r>
          <w:r>
            <w:fldChar w:fldCharType="end"/>
          </w:r>
        </w:p>
      </w:tc>
    </w:tr>
    <w:tr w:rsidR="0099529F" w14:paraId="6509D388" w14:textId="77777777" w:rsidTr="00015708">
      <w:trPr>
        <w:trHeight w:val="531"/>
      </w:trPr>
      <w:tc>
        <w:tcPr>
          <w:tcW w:w="8382" w:type="dxa"/>
        </w:tcPr>
        <w:p w14:paraId="357BFB22" w14:textId="77777777" w:rsidR="0099529F" w:rsidRDefault="0099529F" w:rsidP="00452F79">
          <w:pPr>
            <w:pStyle w:val="Header"/>
            <w:framePr w:hSpace="187" w:wrap="around" w:vAnchor="text" w:hAnchor="margin" w:x="1" w:y="506"/>
          </w:pPr>
          <w:r>
            <w:fldChar w:fldCharType="begin"/>
          </w:r>
          <w:r>
            <w:instrText xml:space="preserve"> DOCPROPERTY "KISHdrInfoA" </w:instrText>
          </w:r>
          <w:r>
            <w:fldChar w:fldCharType="end"/>
          </w:r>
          <w:r>
            <w:fldChar w:fldCharType="begin"/>
          </w:r>
          <w:r>
            <w:instrText xml:space="preserve"> IF </w:instrText>
          </w:r>
          <w:r>
            <w:fldChar w:fldCharType="begin"/>
          </w:r>
          <w:r>
            <w:instrText xml:space="preserve"> DOCPROPERTY "KISHdrInfoA" </w:instrText>
          </w:r>
          <w:r>
            <w:fldChar w:fldCharType="end"/>
          </w:r>
          <w:r>
            <w:instrText xml:space="preserve"> &lt;&gt; "" "</w:instrText>
          </w:r>
        </w:p>
        <w:p w14:paraId="705E199F" w14:textId="1B0B7A8B" w:rsidR="0099529F" w:rsidRDefault="0099529F" w:rsidP="00452F79">
          <w:pPr>
            <w:pStyle w:val="Header"/>
            <w:framePr w:hSpace="187" w:wrap="around" w:vAnchor="text" w:hAnchor="margin" w:x="1" w:y="506"/>
          </w:pPr>
          <w:r>
            <w:instrText xml:space="preserve">" </w:instrText>
          </w:r>
          <w:r>
            <w:fldChar w:fldCharType="end"/>
          </w:r>
        </w:p>
      </w:tc>
    </w:tr>
  </w:tbl>
  <w:p w14:paraId="45050277" w14:textId="735C3A0D" w:rsidR="0099529F" w:rsidRPr="008761B8" w:rsidRDefault="0099529F" w:rsidP="003B6206">
    <w:pPr>
      <w:pStyle w:val="Header"/>
      <w:framePr w:w="4536" w:h="618" w:hRule="exact" w:hSpace="187" w:wrap="around" w:vAnchor="page" w:hAnchor="margin" w:x="-112" w:y="579"/>
      <w:tabs>
        <w:tab w:val="left" w:pos="284"/>
        <w:tab w:val="right" w:pos="8789"/>
      </w:tabs>
      <w:rPr>
        <w:rFonts w:cs="Arial"/>
        <w:sz w:val="43"/>
        <w:szCs w:val="44"/>
      </w:rPr>
    </w:pPr>
    <w:bookmarkStart w:id="4" w:name="FPLogo"/>
    <w:r w:rsidRPr="00446912">
      <w:rPr>
        <w:rFonts w:cs="Arial"/>
        <w:noProof/>
        <w:sz w:val="43"/>
        <w:szCs w:val="44"/>
        <w:lang w:eastAsia="en-US"/>
      </w:rPr>
      <w:drawing>
        <wp:inline distT="0" distB="0" distL="0" distR="0" wp14:anchorId="5ECFCA44" wp14:editId="648F692B">
          <wp:extent cx="969010" cy="391160"/>
          <wp:effectExtent l="0" t="0" r="254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PMG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391160"/>
                  </a:xfrm>
                  <a:prstGeom prst="rect">
                    <a:avLst/>
                  </a:prstGeom>
                </pic:spPr>
              </pic:pic>
            </a:graphicData>
          </a:graphic>
        </wp:inline>
      </w:drawing>
    </w:r>
    <w:bookmarkEnd w:id="4"/>
  </w:p>
  <w:p w14:paraId="6C3C64F2" w14:textId="77777777" w:rsidR="0099529F" w:rsidRDefault="009952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71" w:type="dxa"/>
      </w:tblCellMar>
      <w:tblLook w:val="0000" w:firstRow="0" w:lastRow="0" w:firstColumn="0" w:lastColumn="0" w:noHBand="0" w:noVBand="0"/>
    </w:tblPr>
    <w:tblGrid>
      <w:gridCol w:w="7938"/>
    </w:tblGrid>
    <w:tr w:rsidR="0099529F" w14:paraId="27AEFF8A" w14:textId="77777777" w:rsidTr="00AA4493">
      <w:trPr>
        <w:trHeight w:hRule="exact" w:val="222"/>
      </w:trPr>
      <w:tc>
        <w:tcPr>
          <w:tcW w:w="7938" w:type="dxa"/>
        </w:tcPr>
        <w:p w14:paraId="489F7096" w14:textId="77777777" w:rsidR="0099529F" w:rsidRDefault="0099529F" w:rsidP="00AA4493">
          <w:pPr>
            <w:pStyle w:val="Header"/>
            <w:framePr w:hSpace="187" w:wrap="around" w:vAnchor="text" w:hAnchor="margin" w:x="1" w:y="506"/>
            <w:rPr>
              <w:b/>
            </w:rPr>
          </w:pPr>
        </w:p>
      </w:tc>
    </w:tr>
    <w:tr w:rsidR="0099529F" w14:paraId="07423B9D" w14:textId="77777777" w:rsidTr="00AA4493">
      <w:trPr>
        <w:trHeight w:hRule="exact" w:val="222"/>
      </w:trPr>
      <w:tc>
        <w:tcPr>
          <w:tcW w:w="7938" w:type="dxa"/>
        </w:tcPr>
        <w:p w14:paraId="7F8E0AD3" w14:textId="77777777" w:rsidR="0099529F" w:rsidRDefault="0099529F" w:rsidP="00AA4493">
          <w:pPr>
            <w:pStyle w:val="Header"/>
            <w:framePr w:hSpace="187" w:wrap="around" w:vAnchor="text" w:hAnchor="margin" w:x="1" w:y="506"/>
          </w:pPr>
        </w:p>
      </w:tc>
    </w:tr>
    <w:tr w:rsidR="0099529F" w14:paraId="75E21358" w14:textId="77777777" w:rsidTr="00AA4493">
      <w:trPr>
        <w:trHeight w:val="452"/>
      </w:trPr>
      <w:tc>
        <w:tcPr>
          <w:tcW w:w="7938" w:type="dxa"/>
        </w:tcPr>
        <w:p w14:paraId="12F5AC5C" w14:textId="77777777" w:rsidR="0099529F" w:rsidRDefault="0099529F" w:rsidP="00452F79">
          <w:pPr>
            <w:pStyle w:val="Header"/>
            <w:framePr w:hSpace="187" w:wrap="around" w:vAnchor="text" w:hAnchor="margin" w:x="1" w:y="506"/>
          </w:pPr>
        </w:p>
      </w:tc>
    </w:tr>
  </w:tbl>
  <w:p w14:paraId="7D0D1392" w14:textId="3DFDD980" w:rsidR="0099529F" w:rsidRPr="008761B8" w:rsidRDefault="0099529F" w:rsidP="003B6206">
    <w:pPr>
      <w:pStyle w:val="Header"/>
      <w:framePr w:w="4536" w:h="618" w:hRule="exact" w:hSpace="187" w:wrap="around" w:vAnchor="page" w:hAnchor="margin" w:x="-112" w:y="579"/>
      <w:tabs>
        <w:tab w:val="left" w:pos="284"/>
        <w:tab w:val="right" w:pos="8789"/>
      </w:tabs>
      <w:rPr>
        <w:rFonts w:cs="Arial"/>
        <w:sz w:val="43"/>
        <w:szCs w:val="44"/>
      </w:rPr>
    </w:pPr>
    <w:r>
      <w:rPr>
        <w:rFonts w:cs="Arial"/>
        <w:noProof/>
        <w:sz w:val="43"/>
        <w:szCs w:val="44"/>
      </w:rPr>
      <w:fldChar w:fldCharType="begin"/>
    </w:r>
    <w:r>
      <w:rPr>
        <w:rFonts w:cs="Arial"/>
        <w:noProof/>
        <w:sz w:val="43"/>
        <w:szCs w:val="44"/>
      </w:rPr>
      <w:instrText xml:space="preserve"> REF  FPLogo </w:instrText>
    </w:r>
    <w:r>
      <w:rPr>
        <w:rFonts w:cs="Arial"/>
        <w:noProof/>
        <w:sz w:val="43"/>
        <w:szCs w:val="44"/>
      </w:rPr>
      <w:fldChar w:fldCharType="separate"/>
    </w:r>
    <w:r w:rsidRPr="00446912">
      <w:rPr>
        <w:rFonts w:cs="Arial"/>
        <w:noProof/>
        <w:sz w:val="43"/>
        <w:szCs w:val="44"/>
        <w:lang w:eastAsia="en-US"/>
      </w:rPr>
      <w:drawing>
        <wp:inline distT="0" distB="0" distL="0" distR="0" wp14:anchorId="5ECFCA44" wp14:editId="648F692B">
          <wp:extent cx="969010" cy="391160"/>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PMG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391160"/>
                  </a:xfrm>
                  <a:prstGeom prst="rect">
                    <a:avLst/>
                  </a:prstGeom>
                </pic:spPr>
              </pic:pic>
            </a:graphicData>
          </a:graphic>
        </wp:inline>
      </w:drawing>
    </w:r>
    <w:r>
      <w:rPr>
        <w:rFonts w:cs="Arial"/>
        <w:noProof/>
        <w:sz w:val="43"/>
        <w:szCs w:val="44"/>
      </w:rPr>
      <w:fldChar w:fldCharType="end"/>
    </w:r>
  </w:p>
  <w:p w14:paraId="79B4CAF0" w14:textId="77777777" w:rsidR="0099529F" w:rsidRDefault="00995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3A3EE642"/>
    <w:lvl w:ilvl="0">
      <w:start w:val="1"/>
      <w:numFmt w:val="bullet"/>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983CC4E0"/>
    <w:lvl w:ilvl="0">
      <w:start w:val="1"/>
      <w:numFmt w:val="bullet"/>
      <w:lvlText w:val="—"/>
      <w:lvlJc w:val="left"/>
      <w:pPr>
        <w:tabs>
          <w:tab w:val="num" w:pos="340"/>
        </w:tabs>
        <w:ind w:left="340" w:hanging="340"/>
      </w:pPr>
      <w:rPr>
        <w:rFonts w:ascii="Arial" w:hAnsi="Arial" w:cs="Arial" w:hint="default"/>
        <w:color w:val="auto"/>
        <w:sz w:val="20"/>
        <w:szCs w:val="18"/>
      </w:rPr>
    </w:lvl>
  </w:abstractNum>
  <w:abstractNum w:abstractNumId="2" w15:restartNumberingAfterBreak="0">
    <w:nsid w:val="026D39D4"/>
    <w:multiLevelType w:val="hybridMultilevel"/>
    <w:tmpl w:val="20F82F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D6666"/>
    <w:multiLevelType w:val="multilevel"/>
    <w:tmpl w:val="6B74DFA0"/>
    <w:lvl w:ilvl="0">
      <w:start w:val="1"/>
      <w:numFmt w:val="bullet"/>
      <w:pStyle w:val="ListBullet"/>
      <w:lvlText w:val="—"/>
      <w:lvlJc w:val="left"/>
      <w:pPr>
        <w:tabs>
          <w:tab w:val="num" w:pos="340"/>
        </w:tabs>
        <w:ind w:left="340" w:hanging="340"/>
      </w:pPr>
      <w:rPr>
        <w:rFonts w:ascii="Arial" w:hAnsi="Arial" w:hint="default"/>
        <w:color w:val="auto"/>
        <w:sz w:val="24"/>
        <w:szCs w:val="22"/>
      </w:rPr>
    </w:lvl>
    <w:lvl w:ilvl="1">
      <w:start w:val="1"/>
      <w:numFmt w:val="bullet"/>
      <w:pStyle w:val="ListBullet2"/>
      <w:lvlText w:val="-"/>
      <w:lvlJc w:val="left"/>
      <w:pPr>
        <w:tabs>
          <w:tab w:val="num" w:pos="680"/>
        </w:tabs>
        <w:ind w:left="680" w:hanging="340"/>
      </w:pPr>
      <w:rPr>
        <w:rFonts w:ascii="Arial" w:hAnsi="Arial" w:hint="default"/>
      </w:rPr>
    </w:lvl>
    <w:lvl w:ilvl="2">
      <w:start w:val="1"/>
      <w:numFmt w:val="bullet"/>
      <w:pStyle w:val="ListBullet3"/>
      <w:lvlText w:val="—"/>
      <w:lvlJc w:val="left"/>
      <w:pPr>
        <w:tabs>
          <w:tab w:val="num" w:pos="1020"/>
        </w:tabs>
        <w:ind w:left="1020" w:hanging="340"/>
      </w:pPr>
      <w:rPr>
        <w:rFonts w:ascii="Arial" w:hAnsi="Arial" w:hint="default"/>
        <w:color w:val="auto"/>
      </w:rPr>
    </w:lvl>
    <w:lvl w:ilvl="3">
      <w:start w:val="1"/>
      <w:numFmt w:val="bullet"/>
      <w:pStyle w:val="ListBullet4"/>
      <w:lvlText w:val="-"/>
      <w:lvlJc w:val="left"/>
      <w:pPr>
        <w:tabs>
          <w:tab w:val="num" w:pos="1360"/>
        </w:tabs>
        <w:ind w:left="1360" w:hanging="340"/>
      </w:pPr>
      <w:rPr>
        <w:rFonts w:ascii="Arial" w:hAnsi="Arial" w:hint="default"/>
      </w:rPr>
    </w:lvl>
    <w:lvl w:ilvl="4">
      <w:start w:val="1"/>
      <w:numFmt w:val="bullet"/>
      <w:pStyle w:val="ListBullet5"/>
      <w:lvlText w:val="—"/>
      <w:lvlJc w:val="left"/>
      <w:pPr>
        <w:tabs>
          <w:tab w:val="num" w:pos="1700"/>
        </w:tabs>
        <w:ind w:left="1700" w:hanging="340"/>
      </w:pPr>
      <w:rPr>
        <w:rFonts w:ascii="Arial" w:hAnsi="Arial" w:hint="default"/>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o"/>
      <w:lvlJc w:val="left"/>
      <w:pPr>
        <w:tabs>
          <w:tab w:val="num" w:pos="2720"/>
        </w:tabs>
        <w:ind w:left="2720" w:hanging="340"/>
      </w:pPr>
      <w:rPr>
        <w:rFonts w:ascii="Courier New" w:hAnsi="Courier New" w:hint="default"/>
      </w:rPr>
    </w:lvl>
    <w:lvl w:ilvl="8">
      <w:start w:val="1"/>
      <w:numFmt w:val="bullet"/>
      <w:lvlText w:val=""/>
      <w:lvlJc w:val="left"/>
      <w:pPr>
        <w:tabs>
          <w:tab w:val="num" w:pos="3060"/>
        </w:tabs>
        <w:ind w:left="3060" w:hanging="340"/>
      </w:pPr>
      <w:rPr>
        <w:rFonts w:ascii="Wingdings" w:hAnsi="Wingdings" w:hint="default"/>
      </w:rPr>
    </w:lvl>
  </w:abstractNum>
  <w:abstractNum w:abstractNumId="4" w15:restartNumberingAfterBreak="0">
    <w:nsid w:val="05721ACD"/>
    <w:multiLevelType w:val="hybridMultilevel"/>
    <w:tmpl w:val="32D8FFEA"/>
    <w:lvl w:ilvl="0" w:tplc="3CE47FBE">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E6895"/>
    <w:multiLevelType w:val="hybridMultilevel"/>
    <w:tmpl w:val="A7FCEA50"/>
    <w:lvl w:ilvl="0" w:tplc="3CAC1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E53D00"/>
    <w:multiLevelType w:val="hybridMultilevel"/>
    <w:tmpl w:val="DAF8D4F2"/>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E33618A"/>
    <w:multiLevelType w:val="multilevel"/>
    <w:tmpl w:val="287EF32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0E7D774E"/>
    <w:multiLevelType w:val="hybridMultilevel"/>
    <w:tmpl w:val="7BAE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376636"/>
    <w:multiLevelType w:val="hybridMultilevel"/>
    <w:tmpl w:val="C248F2A2"/>
    <w:lvl w:ilvl="0" w:tplc="A850A8AE">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15:restartNumberingAfterBreak="0">
    <w:nsid w:val="0FB967CE"/>
    <w:multiLevelType w:val="multilevel"/>
    <w:tmpl w:val="979E2560"/>
    <w:lvl w:ilvl="0">
      <w:start w:val="1"/>
      <w:numFmt w:val="decimal"/>
      <w:lvlText w:val="%1"/>
      <w:lvlJc w:val="left"/>
      <w:pPr>
        <w:tabs>
          <w:tab w:val="num" w:pos="907"/>
        </w:tabs>
        <w:ind w:left="907" w:hanging="340"/>
      </w:pPr>
      <w:rPr>
        <w:rFonts w:ascii="Arial" w:hAnsi="Arial" w:cs="Arial" w:hint="default"/>
      </w:rPr>
    </w:lvl>
    <w:lvl w:ilvl="1">
      <w:start w:val="1"/>
      <w:numFmt w:val="bullet"/>
      <w:lvlText w:val="—"/>
      <w:lvlJc w:val="left"/>
      <w:pPr>
        <w:tabs>
          <w:tab w:val="num" w:pos="1247"/>
        </w:tabs>
        <w:ind w:left="1247" w:hanging="340"/>
      </w:pPr>
      <w:rPr>
        <w:rFonts w:ascii="Arial" w:hAnsi="Arial" w:cs="Arial" w:hint="default"/>
        <w:sz w:val="24"/>
      </w:rPr>
    </w:lvl>
    <w:lvl w:ilvl="2">
      <w:start w:val="1"/>
      <w:numFmt w:val="bullet"/>
      <w:lvlText w:val="-"/>
      <w:lvlJc w:val="left"/>
      <w:pPr>
        <w:tabs>
          <w:tab w:val="num" w:pos="1587"/>
        </w:tabs>
        <w:ind w:left="1587" w:hanging="340"/>
      </w:pPr>
      <w:rPr>
        <w:rFonts w:ascii="9999999" w:hAnsi="9999999" w:hint="default"/>
      </w:rPr>
    </w:lvl>
    <w:lvl w:ilvl="3">
      <w:start w:val="1"/>
      <w:numFmt w:val="bullet"/>
      <w:lvlText w:val="—"/>
      <w:lvlJc w:val="left"/>
      <w:pPr>
        <w:tabs>
          <w:tab w:val="num" w:pos="1928"/>
        </w:tabs>
        <w:ind w:left="1928" w:hanging="341"/>
      </w:pPr>
      <w:rPr>
        <w:rFonts w:ascii="Arial" w:hAnsi="Arial" w:cs="Arial" w:hint="default"/>
      </w:rPr>
    </w:lvl>
    <w:lvl w:ilvl="4">
      <w:start w:val="1"/>
      <w:numFmt w:val="bullet"/>
      <w:lvlText w:val="-"/>
      <w:lvlJc w:val="left"/>
      <w:pPr>
        <w:tabs>
          <w:tab w:val="num" w:pos="2268"/>
        </w:tabs>
        <w:ind w:left="2268" w:hanging="340"/>
      </w:pPr>
      <w:rPr>
        <w:rFonts w:ascii="9999999" w:hAnsi="9999999" w:hint="default"/>
      </w:rPr>
    </w:lvl>
    <w:lvl w:ilvl="5">
      <w:start w:val="1"/>
      <w:numFmt w:val="bullet"/>
      <w:lvlText w:val="—"/>
      <w:lvlJc w:val="left"/>
      <w:pPr>
        <w:tabs>
          <w:tab w:val="num" w:pos="2608"/>
        </w:tabs>
        <w:ind w:left="2608" w:hanging="340"/>
      </w:pPr>
      <w:rPr>
        <w:rFonts w:ascii="Arial" w:hAnsi="Arial" w:cs="Arial" w:hint="default"/>
      </w:rPr>
    </w:lvl>
    <w:lvl w:ilvl="6">
      <w:start w:val="1"/>
      <w:numFmt w:val="bullet"/>
      <w:lvlText w:val="-"/>
      <w:lvlJc w:val="left"/>
      <w:pPr>
        <w:tabs>
          <w:tab w:val="num" w:pos="2948"/>
        </w:tabs>
        <w:ind w:left="2948" w:hanging="340"/>
      </w:pPr>
      <w:rPr>
        <w:rFonts w:ascii="9999999" w:hAnsi="9999999" w:hint="default"/>
      </w:rPr>
    </w:lvl>
    <w:lvl w:ilvl="7">
      <w:start w:val="1"/>
      <w:numFmt w:val="bullet"/>
      <w:lvlText w:val="—"/>
      <w:lvlJc w:val="left"/>
      <w:pPr>
        <w:tabs>
          <w:tab w:val="num" w:pos="3288"/>
        </w:tabs>
        <w:ind w:left="3288" w:hanging="340"/>
      </w:pPr>
      <w:rPr>
        <w:rFonts w:ascii="Arial" w:hAnsi="Arial" w:cs="Arial" w:hint="default"/>
      </w:rPr>
    </w:lvl>
    <w:lvl w:ilvl="8">
      <w:start w:val="1"/>
      <w:numFmt w:val="bullet"/>
      <w:lvlText w:val="-"/>
      <w:lvlJc w:val="left"/>
      <w:pPr>
        <w:tabs>
          <w:tab w:val="num" w:pos="3628"/>
        </w:tabs>
        <w:ind w:left="3628" w:hanging="340"/>
      </w:pPr>
      <w:rPr>
        <w:rFonts w:ascii="9999999" w:hAnsi="9999999" w:hint="default"/>
      </w:rPr>
    </w:lvl>
  </w:abstractNum>
  <w:abstractNum w:abstractNumId="11" w15:restartNumberingAfterBreak="0">
    <w:nsid w:val="125E585B"/>
    <w:multiLevelType w:val="hybridMultilevel"/>
    <w:tmpl w:val="D786C548"/>
    <w:lvl w:ilvl="0" w:tplc="4A26079C">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844D5D"/>
    <w:multiLevelType w:val="multilevel"/>
    <w:tmpl w:val="48CADF7A"/>
    <w:lvl w:ilvl="0">
      <w:start w:val="1"/>
      <w:numFmt w:val="decimal"/>
      <w:lvlText w:val="%1."/>
      <w:lvlJc w:val="left"/>
      <w:pPr>
        <w:tabs>
          <w:tab w:val="num" w:pos="340"/>
        </w:tabs>
        <w:ind w:left="340" w:hanging="340"/>
      </w:pPr>
      <w:rPr>
        <w:rFonts w:hint="default"/>
        <w:color w:val="auto"/>
        <w:sz w:val="24"/>
        <w:szCs w:val="22"/>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162F30"/>
    <w:multiLevelType w:val="hybridMultilevel"/>
    <w:tmpl w:val="17BCCCEE"/>
    <w:lvl w:ilvl="0" w:tplc="534C0D0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44884"/>
    <w:multiLevelType w:val="multilevel"/>
    <w:tmpl w:val="055C1314"/>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FF950E8"/>
    <w:multiLevelType w:val="multilevel"/>
    <w:tmpl w:val="D786C548"/>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02A1721"/>
    <w:multiLevelType w:val="hybridMultilevel"/>
    <w:tmpl w:val="43EC4A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CB4885"/>
    <w:multiLevelType w:val="hybridMultilevel"/>
    <w:tmpl w:val="9258CA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095443"/>
    <w:multiLevelType w:val="hybridMultilevel"/>
    <w:tmpl w:val="C354ECA4"/>
    <w:lvl w:ilvl="0" w:tplc="0409000F">
      <w:start w:val="1"/>
      <w:numFmt w:val="decimal"/>
      <w:lvlText w:val="%1."/>
      <w:lvlJc w:val="left"/>
      <w:pPr>
        <w:tabs>
          <w:tab w:val="num" w:pos="340"/>
        </w:tabs>
        <w:ind w:left="340" w:hanging="340"/>
      </w:pPr>
      <w:rPr>
        <w:rFonts w:hint="default"/>
        <w:color w:val="auto"/>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9D26AA"/>
    <w:multiLevelType w:val="multilevel"/>
    <w:tmpl w:val="04EAE11A"/>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2DC478A1"/>
    <w:multiLevelType w:val="multilevel"/>
    <w:tmpl w:val="04EAE11A"/>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06F514E"/>
    <w:multiLevelType w:val="multilevel"/>
    <w:tmpl w:val="1C4E2640"/>
    <w:lvl w:ilvl="0">
      <w:start w:val="1"/>
      <w:numFmt w:val="decimal"/>
      <w:pStyle w:val="List"/>
      <w:lvlText w:val="%1"/>
      <w:lvlJc w:val="left"/>
      <w:pPr>
        <w:tabs>
          <w:tab w:val="num" w:pos="567"/>
        </w:tabs>
        <w:ind w:left="567" w:hanging="567"/>
      </w:pPr>
      <w:rPr>
        <w:rFonts w:asciiTheme="minorHAnsi" w:hAnsiTheme="minorHAnsi" w:hint="default"/>
      </w:rPr>
    </w:lvl>
    <w:lvl w:ilvl="1">
      <w:start w:val="1"/>
      <w:numFmt w:val="decimal"/>
      <w:pStyle w:val="List2"/>
      <w:lvlText w:val="%1.%2"/>
      <w:lvlJc w:val="left"/>
      <w:pPr>
        <w:tabs>
          <w:tab w:val="num" w:pos="567"/>
        </w:tabs>
        <w:ind w:left="567" w:hanging="567"/>
      </w:pPr>
      <w:rPr>
        <w:rFonts w:asciiTheme="minorHAnsi" w:hAnsiTheme="minorHAnsi" w:hint="default"/>
      </w:rPr>
    </w:lvl>
    <w:lvl w:ilvl="2">
      <w:start w:val="1"/>
      <w:numFmt w:val="decimal"/>
      <w:pStyle w:val="List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22" w15:restartNumberingAfterBreak="0">
    <w:nsid w:val="312C1A3B"/>
    <w:multiLevelType w:val="multilevel"/>
    <w:tmpl w:val="32D8FFEA"/>
    <w:lvl w:ilvl="0">
      <w:start w:val="4"/>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1EF6C34"/>
    <w:multiLevelType w:val="multilevel"/>
    <w:tmpl w:val="E584ADDC"/>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15:restartNumberingAfterBreak="0">
    <w:nsid w:val="32E70F65"/>
    <w:multiLevelType w:val="hybridMultilevel"/>
    <w:tmpl w:val="4E2E8D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572F14"/>
    <w:multiLevelType w:val="multilevel"/>
    <w:tmpl w:val="04EAE11A"/>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3559425F"/>
    <w:multiLevelType w:val="hybridMultilevel"/>
    <w:tmpl w:val="1488FCCC"/>
    <w:lvl w:ilvl="0" w:tplc="C8D65C46">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6201540"/>
    <w:multiLevelType w:val="hybridMultilevel"/>
    <w:tmpl w:val="2604B7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9E1B89"/>
    <w:multiLevelType w:val="multilevel"/>
    <w:tmpl w:val="FD28A6C6"/>
    <w:lvl w:ilvl="0">
      <w:start w:val="1"/>
      <w:numFmt w:val="decimal"/>
      <w:lvlText w:val="%1."/>
      <w:lvlJc w:val="left"/>
      <w:pPr>
        <w:ind w:left="1494" w:hanging="360"/>
      </w:pPr>
      <w:rPr>
        <w:rFonts w:hint="default"/>
      </w:rPr>
    </w:lvl>
    <w:lvl w:ilvl="1">
      <w:start w:val="1"/>
      <w:numFmt w:val="decimal"/>
      <w:lvlText w:val="%2."/>
      <w:lvlJc w:val="left"/>
      <w:pPr>
        <w:ind w:left="2394" w:hanging="360"/>
      </w:pPr>
      <w:rPr>
        <w:rFonts w:hint="default"/>
      </w:r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29" w15:restartNumberingAfterBreak="0">
    <w:nsid w:val="39330A80"/>
    <w:multiLevelType w:val="hybridMultilevel"/>
    <w:tmpl w:val="D278F4A2"/>
    <w:lvl w:ilvl="0" w:tplc="7A4078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30113B"/>
    <w:multiLevelType w:val="hybridMultilevel"/>
    <w:tmpl w:val="881030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FC15A5"/>
    <w:multiLevelType w:val="hybridMultilevel"/>
    <w:tmpl w:val="ACF47CEE"/>
    <w:lvl w:ilvl="0" w:tplc="04090017">
      <w:start w:val="1"/>
      <w:numFmt w:val="lowerLetter"/>
      <w:lvlText w:val="%1)"/>
      <w:lvlJc w:val="left"/>
      <w:pPr>
        <w:ind w:left="720" w:hanging="360"/>
      </w:pPr>
      <w:rPr>
        <w:rFonts w:hint="default"/>
      </w:rPr>
    </w:lvl>
    <w:lvl w:ilvl="1" w:tplc="BAF4A6EE">
      <w:start w:val="1"/>
      <w:numFmt w:val="decimal"/>
      <w:lvlText w:val="%2."/>
      <w:lvlJc w:val="left"/>
      <w:pPr>
        <w:ind w:left="16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E75234"/>
    <w:multiLevelType w:val="hybridMultilevel"/>
    <w:tmpl w:val="D14CD5CA"/>
    <w:lvl w:ilvl="0" w:tplc="53789B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357C6C"/>
    <w:multiLevelType w:val="hybridMultilevel"/>
    <w:tmpl w:val="D2E64EAA"/>
    <w:lvl w:ilvl="0" w:tplc="04090017">
      <w:start w:val="1"/>
      <w:numFmt w:val="lowerLetter"/>
      <w:lvlText w:val="%1)"/>
      <w:lvlJc w:val="left"/>
      <w:pPr>
        <w:ind w:left="720" w:hanging="360"/>
      </w:pPr>
      <w:rPr>
        <w:rFonts w:hint="default"/>
      </w:rPr>
    </w:lvl>
    <w:lvl w:ilvl="1" w:tplc="28440B3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31038B"/>
    <w:multiLevelType w:val="multilevel"/>
    <w:tmpl w:val="32D8FFEA"/>
    <w:lvl w:ilvl="0">
      <w:start w:val="4"/>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4CB331A4"/>
    <w:multiLevelType w:val="hybridMultilevel"/>
    <w:tmpl w:val="4A5AE1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40013A"/>
    <w:multiLevelType w:val="multilevel"/>
    <w:tmpl w:val="E640AE1A"/>
    <w:lvl w:ilvl="0">
      <w:start w:val="1"/>
      <w:numFmt w:val="decimal"/>
      <w:lvlText w:val="%1"/>
      <w:lvlJc w:val="left"/>
      <w:pPr>
        <w:tabs>
          <w:tab w:val="num" w:pos="907"/>
        </w:tabs>
        <w:ind w:left="907" w:hanging="340"/>
      </w:pPr>
      <w:rPr>
        <w:rFonts w:ascii="Arial" w:hAnsi="Arial" w:cs="Arial" w:hint="default"/>
      </w:rPr>
    </w:lvl>
    <w:lvl w:ilvl="1">
      <w:start w:val="1"/>
      <w:numFmt w:val="bullet"/>
      <w:lvlText w:val="—"/>
      <w:lvlJc w:val="left"/>
      <w:pPr>
        <w:tabs>
          <w:tab w:val="num" w:pos="1247"/>
        </w:tabs>
        <w:ind w:left="1247" w:hanging="340"/>
      </w:pPr>
      <w:rPr>
        <w:rFonts w:ascii="Arial" w:hAnsi="Arial" w:cs="Arial" w:hint="default"/>
        <w:sz w:val="24"/>
      </w:rPr>
    </w:lvl>
    <w:lvl w:ilvl="2">
      <w:start w:val="1"/>
      <w:numFmt w:val="bullet"/>
      <w:lvlText w:val="-"/>
      <w:lvlJc w:val="left"/>
      <w:pPr>
        <w:tabs>
          <w:tab w:val="num" w:pos="1587"/>
        </w:tabs>
        <w:ind w:left="1587" w:hanging="340"/>
      </w:pPr>
      <w:rPr>
        <w:rFonts w:ascii="9999999" w:hAnsi="9999999" w:hint="default"/>
      </w:rPr>
    </w:lvl>
    <w:lvl w:ilvl="3">
      <w:start w:val="1"/>
      <w:numFmt w:val="bullet"/>
      <w:lvlText w:val="—"/>
      <w:lvlJc w:val="left"/>
      <w:pPr>
        <w:tabs>
          <w:tab w:val="num" w:pos="1928"/>
        </w:tabs>
        <w:ind w:left="1928" w:hanging="341"/>
      </w:pPr>
      <w:rPr>
        <w:rFonts w:ascii="Arial" w:hAnsi="Arial" w:cs="Arial" w:hint="default"/>
      </w:rPr>
    </w:lvl>
    <w:lvl w:ilvl="4">
      <w:start w:val="1"/>
      <w:numFmt w:val="bullet"/>
      <w:lvlText w:val="-"/>
      <w:lvlJc w:val="left"/>
      <w:pPr>
        <w:tabs>
          <w:tab w:val="num" w:pos="2268"/>
        </w:tabs>
        <w:ind w:left="2268" w:hanging="340"/>
      </w:pPr>
      <w:rPr>
        <w:rFonts w:ascii="9999999" w:hAnsi="9999999" w:hint="default"/>
      </w:rPr>
    </w:lvl>
    <w:lvl w:ilvl="5">
      <w:start w:val="1"/>
      <w:numFmt w:val="bullet"/>
      <w:lvlText w:val="—"/>
      <w:lvlJc w:val="left"/>
      <w:pPr>
        <w:tabs>
          <w:tab w:val="num" w:pos="2608"/>
        </w:tabs>
        <w:ind w:left="2608" w:hanging="340"/>
      </w:pPr>
      <w:rPr>
        <w:rFonts w:ascii="Arial" w:hAnsi="Arial" w:cs="Arial" w:hint="default"/>
      </w:rPr>
    </w:lvl>
    <w:lvl w:ilvl="6">
      <w:start w:val="1"/>
      <w:numFmt w:val="bullet"/>
      <w:lvlText w:val="-"/>
      <w:lvlJc w:val="left"/>
      <w:pPr>
        <w:tabs>
          <w:tab w:val="num" w:pos="2948"/>
        </w:tabs>
        <w:ind w:left="2948" w:hanging="340"/>
      </w:pPr>
      <w:rPr>
        <w:rFonts w:ascii="9999999" w:hAnsi="9999999" w:hint="default"/>
      </w:rPr>
    </w:lvl>
    <w:lvl w:ilvl="7">
      <w:start w:val="1"/>
      <w:numFmt w:val="bullet"/>
      <w:lvlText w:val="—"/>
      <w:lvlJc w:val="left"/>
      <w:pPr>
        <w:tabs>
          <w:tab w:val="num" w:pos="3288"/>
        </w:tabs>
        <w:ind w:left="3288" w:hanging="340"/>
      </w:pPr>
      <w:rPr>
        <w:rFonts w:ascii="Arial" w:hAnsi="Arial" w:cs="Arial" w:hint="default"/>
      </w:rPr>
    </w:lvl>
    <w:lvl w:ilvl="8">
      <w:start w:val="1"/>
      <w:numFmt w:val="bullet"/>
      <w:lvlText w:val="-"/>
      <w:lvlJc w:val="left"/>
      <w:pPr>
        <w:tabs>
          <w:tab w:val="num" w:pos="3628"/>
        </w:tabs>
        <w:ind w:left="3628" w:hanging="340"/>
      </w:pPr>
      <w:rPr>
        <w:rFonts w:ascii="9999999" w:hAnsi="9999999" w:hint="default"/>
      </w:rPr>
    </w:lvl>
  </w:abstractNum>
  <w:abstractNum w:abstractNumId="37" w15:restartNumberingAfterBreak="0">
    <w:nsid w:val="511304EF"/>
    <w:multiLevelType w:val="hybridMultilevel"/>
    <w:tmpl w:val="08E23B7A"/>
    <w:lvl w:ilvl="0" w:tplc="4FC82FC2">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FD29B7"/>
    <w:multiLevelType w:val="hybridMultilevel"/>
    <w:tmpl w:val="5D724D96"/>
    <w:lvl w:ilvl="0" w:tplc="04090001">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 w15:restartNumberingAfterBreak="0">
    <w:nsid w:val="56067484"/>
    <w:multiLevelType w:val="hybridMultilevel"/>
    <w:tmpl w:val="6DBE8DB6"/>
    <w:lvl w:ilvl="0" w:tplc="43C43E6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8F6300B"/>
    <w:multiLevelType w:val="hybridMultilevel"/>
    <w:tmpl w:val="D388C2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8F5664"/>
    <w:multiLevelType w:val="hybridMultilevel"/>
    <w:tmpl w:val="EA3CC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0C0EF3"/>
    <w:multiLevelType w:val="hybridMultilevel"/>
    <w:tmpl w:val="E5AA26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222796"/>
    <w:multiLevelType w:val="hybridMultilevel"/>
    <w:tmpl w:val="A3D47D5C"/>
    <w:lvl w:ilvl="0" w:tplc="04090003">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647C3007"/>
    <w:multiLevelType w:val="multilevel"/>
    <w:tmpl w:val="1488FCCC"/>
    <w:lvl w:ilvl="0">
      <w:start w:val="1"/>
      <w:numFmt w:val="decimal"/>
      <w:lvlText w:val="%1"/>
      <w:lvlJc w:val="left"/>
      <w:pPr>
        <w:tabs>
          <w:tab w:val="num" w:pos="34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4862C7F"/>
    <w:multiLevelType w:val="multilevel"/>
    <w:tmpl w:val="A7C49780"/>
    <w:lvl w:ilvl="0">
      <w:start w:val="1"/>
      <w:numFmt w:val="bullet"/>
      <w:lvlText w:val="—"/>
      <w:lvlJc w:val="left"/>
      <w:pPr>
        <w:ind w:left="340" w:hanging="340"/>
      </w:pPr>
      <w:rPr>
        <w:rFonts w:ascii="Arial" w:hAnsi="Arial" w:hint="default"/>
        <w:sz w:val="24"/>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Arial" w:hAnsi="Arial" w:hint="default"/>
      </w:rPr>
    </w:lvl>
    <w:lvl w:ilvl="4">
      <w:start w:val="1"/>
      <w:numFmt w:val="bullet"/>
      <w:lvlText w:val="—"/>
      <w:lvlJc w:val="left"/>
      <w:pPr>
        <w:ind w:left="1700" w:hanging="340"/>
      </w:pPr>
      <w:rPr>
        <w:rFonts w:ascii="Arial" w:hAnsi="Arial" w:hint="default"/>
      </w:rPr>
    </w:lvl>
    <w:lvl w:ilvl="5">
      <w:start w:val="1"/>
      <w:numFmt w:val="bullet"/>
      <w:lvlText w:val="-"/>
      <w:lvlJc w:val="left"/>
      <w:pPr>
        <w:ind w:left="2040" w:hanging="340"/>
      </w:pPr>
      <w:rPr>
        <w:rFonts w:ascii="Arial" w:hAnsi="Arial" w:hint="default"/>
      </w:rPr>
    </w:lvl>
    <w:lvl w:ilvl="6">
      <w:start w:val="1"/>
      <w:numFmt w:val="bullet"/>
      <w:lvlText w:val="—"/>
      <w:lvlJc w:val="left"/>
      <w:pPr>
        <w:ind w:left="2380" w:hanging="340"/>
      </w:pPr>
      <w:rPr>
        <w:rFonts w:ascii="Arial" w:hAnsi="Arial" w:hint="default"/>
      </w:rPr>
    </w:lvl>
    <w:lvl w:ilvl="7">
      <w:start w:val="1"/>
      <w:numFmt w:val="bullet"/>
      <w:lvlText w:val="-"/>
      <w:lvlJc w:val="left"/>
      <w:pPr>
        <w:ind w:left="2720" w:hanging="340"/>
      </w:pPr>
      <w:rPr>
        <w:rFonts w:ascii="Arial" w:hAnsi="Arial" w:hint="default"/>
      </w:rPr>
    </w:lvl>
    <w:lvl w:ilvl="8">
      <w:start w:val="1"/>
      <w:numFmt w:val="bullet"/>
      <w:lvlText w:val="—"/>
      <w:lvlJc w:val="left"/>
      <w:pPr>
        <w:ind w:left="3060" w:hanging="340"/>
      </w:pPr>
      <w:rPr>
        <w:rFonts w:ascii="Arial" w:hAnsi="Arial" w:hint="default"/>
      </w:rPr>
    </w:lvl>
  </w:abstractNum>
  <w:abstractNum w:abstractNumId="46" w15:restartNumberingAfterBreak="0">
    <w:nsid w:val="6ADC5581"/>
    <w:multiLevelType w:val="multilevel"/>
    <w:tmpl w:val="1E54D666"/>
    <w:lvl w:ilvl="0">
      <w:start w:val="7"/>
      <w:numFmt w:val="decimal"/>
      <w:lvlText w:val="%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BC66967"/>
    <w:multiLevelType w:val="multilevel"/>
    <w:tmpl w:val="2D846E78"/>
    <w:lvl w:ilvl="0">
      <w:start w:val="1"/>
      <w:numFmt w:val="decimal"/>
      <w:pStyle w:val="ListNumber"/>
      <w:lvlText w:val="%1"/>
      <w:lvlJc w:val="left"/>
      <w:pPr>
        <w:tabs>
          <w:tab w:val="num" w:pos="340"/>
        </w:tabs>
        <w:ind w:left="340" w:hanging="340"/>
      </w:pPr>
      <w:rPr>
        <w:rFonts w:asciiTheme="minorHAnsi" w:hAnsiTheme="minorHAnsi" w:hint="default"/>
        <w:sz w:val="22"/>
      </w:rPr>
    </w:lvl>
    <w:lvl w:ilvl="1">
      <w:start w:val="1"/>
      <w:numFmt w:val="lowerLetter"/>
      <w:pStyle w:val="ListNumber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Theme="minorHAnsi" w:hAnsiTheme="minorHAnsi" w:cs="Times New Roman"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Theme="minorHAnsi" w:hAnsiTheme="minorHAnsi" w:cs="Times New Roman"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Arial" w:hAnsi="Arial" w:hint="default"/>
      </w:rPr>
    </w:lvl>
  </w:abstractNum>
  <w:abstractNum w:abstractNumId="48" w15:restartNumberingAfterBreak="0">
    <w:nsid w:val="6C4030FF"/>
    <w:multiLevelType w:val="singleLevel"/>
    <w:tmpl w:val="BD840EE4"/>
    <w:lvl w:ilvl="0">
      <w:start w:val="1"/>
      <w:numFmt w:val="bullet"/>
      <w:lvlText w:val="-"/>
      <w:lvlJc w:val="left"/>
      <w:pPr>
        <w:tabs>
          <w:tab w:val="num" w:pos="680"/>
        </w:tabs>
        <w:ind w:left="680" w:hanging="340"/>
      </w:pPr>
      <w:rPr>
        <w:rFonts w:ascii="Times New Roman" w:hAnsi="Times New Roman" w:hint="default"/>
      </w:rPr>
    </w:lvl>
  </w:abstractNum>
  <w:abstractNum w:abstractNumId="49" w15:restartNumberingAfterBreak="0">
    <w:nsid w:val="6C413926"/>
    <w:multiLevelType w:val="hybridMultilevel"/>
    <w:tmpl w:val="2B10526A"/>
    <w:lvl w:ilvl="0" w:tplc="0409000F">
      <w:start w:val="1"/>
      <w:numFmt w:val="decimal"/>
      <w:lvlText w:val="%1."/>
      <w:lvlJc w:val="left"/>
      <w:pPr>
        <w:ind w:left="927" w:hanging="360"/>
      </w:pPr>
      <w:rPr>
        <w:rFonts w:hint="default"/>
      </w:rPr>
    </w:lvl>
    <w:lvl w:ilvl="1" w:tplc="181896A0" w:tentative="1">
      <w:start w:val="1"/>
      <w:numFmt w:val="bullet"/>
      <w:lvlText w:val="o"/>
      <w:lvlJc w:val="left"/>
      <w:pPr>
        <w:ind w:left="1647" w:hanging="360"/>
      </w:pPr>
      <w:rPr>
        <w:rFonts w:ascii="Courier New" w:hAnsi="Courier New" w:cs="Courier New" w:hint="default"/>
      </w:rPr>
    </w:lvl>
    <w:lvl w:ilvl="2" w:tplc="0B38CFB6" w:tentative="1">
      <w:start w:val="1"/>
      <w:numFmt w:val="bullet"/>
      <w:lvlText w:val=""/>
      <w:lvlJc w:val="left"/>
      <w:pPr>
        <w:ind w:left="2367" w:hanging="360"/>
      </w:pPr>
      <w:rPr>
        <w:rFonts w:ascii="Wingdings" w:hAnsi="Wingdings" w:hint="default"/>
      </w:rPr>
    </w:lvl>
    <w:lvl w:ilvl="3" w:tplc="F1F251AE" w:tentative="1">
      <w:start w:val="1"/>
      <w:numFmt w:val="bullet"/>
      <w:lvlText w:val=""/>
      <w:lvlJc w:val="left"/>
      <w:pPr>
        <w:ind w:left="3087" w:hanging="360"/>
      </w:pPr>
      <w:rPr>
        <w:rFonts w:ascii="Symbol" w:hAnsi="Symbol" w:hint="default"/>
      </w:rPr>
    </w:lvl>
    <w:lvl w:ilvl="4" w:tplc="FFBC9EBE" w:tentative="1">
      <w:start w:val="1"/>
      <w:numFmt w:val="bullet"/>
      <w:lvlText w:val="o"/>
      <w:lvlJc w:val="left"/>
      <w:pPr>
        <w:ind w:left="3807" w:hanging="360"/>
      </w:pPr>
      <w:rPr>
        <w:rFonts w:ascii="Courier New" w:hAnsi="Courier New" w:cs="Courier New" w:hint="default"/>
      </w:rPr>
    </w:lvl>
    <w:lvl w:ilvl="5" w:tplc="4F607964" w:tentative="1">
      <w:start w:val="1"/>
      <w:numFmt w:val="bullet"/>
      <w:lvlText w:val=""/>
      <w:lvlJc w:val="left"/>
      <w:pPr>
        <w:ind w:left="4527" w:hanging="360"/>
      </w:pPr>
      <w:rPr>
        <w:rFonts w:ascii="Wingdings" w:hAnsi="Wingdings" w:hint="default"/>
      </w:rPr>
    </w:lvl>
    <w:lvl w:ilvl="6" w:tplc="532AF862" w:tentative="1">
      <w:start w:val="1"/>
      <w:numFmt w:val="bullet"/>
      <w:lvlText w:val=""/>
      <w:lvlJc w:val="left"/>
      <w:pPr>
        <w:ind w:left="5247" w:hanging="360"/>
      </w:pPr>
      <w:rPr>
        <w:rFonts w:ascii="Symbol" w:hAnsi="Symbol" w:hint="default"/>
      </w:rPr>
    </w:lvl>
    <w:lvl w:ilvl="7" w:tplc="6C3CC6B0" w:tentative="1">
      <w:start w:val="1"/>
      <w:numFmt w:val="bullet"/>
      <w:lvlText w:val="o"/>
      <w:lvlJc w:val="left"/>
      <w:pPr>
        <w:ind w:left="5967" w:hanging="360"/>
      </w:pPr>
      <w:rPr>
        <w:rFonts w:ascii="Courier New" w:hAnsi="Courier New" w:cs="Courier New" w:hint="default"/>
      </w:rPr>
    </w:lvl>
    <w:lvl w:ilvl="8" w:tplc="BFCC863C" w:tentative="1">
      <w:start w:val="1"/>
      <w:numFmt w:val="bullet"/>
      <w:lvlText w:val=""/>
      <w:lvlJc w:val="left"/>
      <w:pPr>
        <w:ind w:left="6687" w:hanging="360"/>
      </w:pPr>
      <w:rPr>
        <w:rFonts w:ascii="Wingdings" w:hAnsi="Wingdings" w:hint="default"/>
      </w:rPr>
    </w:lvl>
  </w:abstractNum>
  <w:abstractNum w:abstractNumId="50" w15:restartNumberingAfterBreak="0">
    <w:nsid w:val="6D90704C"/>
    <w:multiLevelType w:val="multilevel"/>
    <w:tmpl w:val="D786C548"/>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15:restartNumberingAfterBreak="0">
    <w:nsid w:val="6E383385"/>
    <w:multiLevelType w:val="hybridMultilevel"/>
    <w:tmpl w:val="FB300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2704DA"/>
    <w:multiLevelType w:val="multilevel"/>
    <w:tmpl w:val="04EAE11A"/>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15:restartNumberingAfterBreak="0">
    <w:nsid w:val="7425702C"/>
    <w:multiLevelType w:val="hybridMultilevel"/>
    <w:tmpl w:val="B49E8BFA"/>
    <w:lvl w:ilvl="0" w:tplc="0AC6CE54">
      <w:start w:val="1"/>
      <w:numFmt w:val="bullet"/>
      <w:pStyle w:val="Bulletsub"/>
      <w:lvlText w:val="–"/>
      <w:lvlJc w:val="left"/>
      <w:pPr>
        <w:ind w:left="1800" w:hanging="360"/>
      </w:pPr>
      <w:rPr>
        <w:rFonts w:ascii="Arial" w:hAnsi="Arial" w:hint="default"/>
        <w:color w:val="97989A"/>
      </w:rPr>
    </w:lvl>
    <w:lvl w:ilvl="1" w:tplc="0EC6253E">
      <w:start w:val="1"/>
      <w:numFmt w:val="bullet"/>
      <w:lvlText w:val="o"/>
      <w:lvlJc w:val="left"/>
      <w:pPr>
        <w:ind w:left="2520" w:hanging="360"/>
      </w:pPr>
      <w:rPr>
        <w:rFonts w:ascii="Courier New" w:hAnsi="Courier New" w:cs="Courier New" w:hint="default"/>
      </w:rPr>
    </w:lvl>
    <w:lvl w:ilvl="2" w:tplc="24C4CFDA" w:tentative="1">
      <w:start w:val="1"/>
      <w:numFmt w:val="bullet"/>
      <w:lvlText w:val=""/>
      <w:lvlJc w:val="left"/>
      <w:pPr>
        <w:ind w:left="3240" w:hanging="360"/>
      </w:pPr>
      <w:rPr>
        <w:rFonts w:ascii="Wingdings" w:hAnsi="Wingdings" w:hint="default"/>
      </w:rPr>
    </w:lvl>
    <w:lvl w:ilvl="3" w:tplc="57D4EEEE" w:tentative="1">
      <w:start w:val="1"/>
      <w:numFmt w:val="bullet"/>
      <w:lvlText w:val=""/>
      <w:lvlJc w:val="left"/>
      <w:pPr>
        <w:ind w:left="3960" w:hanging="360"/>
      </w:pPr>
      <w:rPr>
        <w:rFonts w:ascii="Symbol" w:hAnsi="Symbol" w:hint="default"/>
      </w:rPr>
    </w:lvl>
    <w:lvl w:ilvl="4" w:tplc="BF00E7A0" w:tentative="1">
      <w:start w:val="1"/>
      <w:numFmt w:val="bullet"/>
      <w:lvlText w:val="o"/>
      <w:lvlJc w:val="left"/>
      <w:pPr>
        <w:ind w:left="4680" w:hanging="360"/>
      </w:pPr>
      <w:rPr>
        <w:rFonts w:ascii="Courier New" w:hAnsi="Courier New" w:cs="Courier New" w:hint="default"/>
      </w:rPr>
    </w:lvl>
    <w:lvl w:ilvl="5" w:tplc="A0CE8B8C" w:tentative="1">
      <w:start w:val="1"/>
      <w:numFmt w:val="bullet"/>
      <w:lvlText w:val=""/>
      <w:lvlJc w:val="left"/>
      <w:pPr>
        <w:ind w:left="5400" w:hanging="360"/>
      </w:pPr>
      <w:rPr>
        <w:rFonts w:ascii="Wingdings" w:hAnsi="Wingdings" w:hint="default"/>
      </w:rPr>
    </w:lvl>
    <w:lvl w:ilvl="6" w:tplc="E75C35E6" w:tentative="1">
      <w:start w:val="1"/>
      <w:numFmt w:val="bullet"/>
      <w:lvlText w:val=""/>
      <w:lvlJc w:val="left"/>
      <w:pPr>
        <w:ind w:left="6120" w:hanging="360"/>
      </w:pPr>
      <w:rPr>
        <w:rFonts w:ascii="Symbol" w:hAnsi="Symbol" w:hint="default"/>
      </w:rPr>
    </w:lvl>
    <w:lvl w:ilvl="7" w:tplc="15BC5658" w:tentative="1">
      <w:start w:val="1"/>
      <w:numFmt w:val="bullet"/>
      <w:lvlText w:val="o"/>
      <w:lvlJc w:val="left"/>
      <w:pPr>
        <w:ind w:left="6840" w:hanging="360"/>
      </w:pPr>
      <w:rPr>
        <w:rFonts w:ascii="Courier New" w:hAnsi="Courier New" w:cs="Courier New" w:hint="default"/>
      </w:rPr>
    </w:lvl>
    <w:lvl w:ilvl="8" w:tplc="CFAA5EBE" w:tentative="1">
      <w:start w:val="1"/>
      <w:numFmt w:val="bullet"/>
      <w:lvlText w:val=""/>
      <w:lvlJc w:val="left"/>
      <w:pPr>
        <w:ind w:left="7560" w:hanging="360"/>
      </w:pPr>
      <w:rPr>
        <w:rFonts w:ascii="Wingdings" w:hAnsi="Wingdings" w:hint="default"/>
      </w:rPr>
    </w:lvl>
  </w:abstractNum>
  <w:abstractNum w:abstractNumId="54" w15:restartNumberingAfterBreak="0">
    <w:nsid w:val="7F5669D8"/>
    <w:multiLevelType w:val="hybridMultilevel"/>
    <w:tmpl w:val="65D63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4"/>
  </w:num>
  <w:num w:numId="3">
    <w:abstractNumId w:val="3"/>
  </w:num>
  <w:num w:numId="4">
    <w:abstractNumId w:val="47"/>
  </w:num>
  <w:num w:numId="5">
    <w:abstractNumId w:val="21"/>
  </w:num>
  <w:num w:numId="6">
    <w:abstractNumId w:val="53"/>
  </w:num>
  <w:num w:numId="7">
    <w:abstractNumId w:val="14"/>
  </w:num>
  <w:num w:numId="8">
    <w:abstractNumId w:val="7"/>
  </w:num>
  <w:num w:numId="9">
    <w:abstractNumId w:val="39"/>
  </w:num>
  <w:num w:numId="10">
    <w:abstractNumId w:val="19"/>
  </w:num>
  <w:num w:numId="11">
    <w:abstractNumId w:val="31"/>
  </w:num>
  <w:num w:numId="12">
    <w:abstractNumId w:val="29"/>
  </w:num>
  <w:num w:numId="13">
    <w:abstractNumId w:val="5"/>
  </w:num>
  <w:num w:numId="14">
    <w:abstractNumId w:val="23"/>
  </w:num>
  <w:num w:numId="15">
    <w:abstractNumId w:val="4"/>
  </w:num>
  <w:num w:numId="16">
    <w:abstractNumId w:val="11"/>
  </w:num>
  <w:num w:numId="17">
    <w:abstractNumId w:val="27"/>
  </w:num>
  <w:num w:numId="18">
    <w:abstractNumId w:val="41"/>
  </w:num>
  <w:num w:numId="19">
    <w:abstractNumId w:val="17"/>
  </w:num>
  <w:num w:numId="20">
    <w:abstractNumId w:val="2"/>
  </w:num>
  <w:num w:numId="21">
    <w:abstractNumId w:val="52"/>
  </w:num>
  <w:num w:numId="22">
    <w:abstractNumId w:val="22"/>
  </w:num>
  <w:num w:numId="23">
    <w:abstractNumId w:val="50"/>
  </w:num>
  <w:num w:numId="24">
    <w:abstractNumId w:val="20"/>
  </w:num>
  <w:num w:numId="25">
    <w:abstractNumId w:val="51"/>
  </w:num>
  <w:num w:numId="26">
    <w:abstractNumId w:val="48"/>
  </w:num>
  <w:num w:numId="27">
    <w:abstractNumId w:val="1"/>
  </w:num>
  <w:num w:numId="28">
    <w:abstractNumId w:val="0"/>
  </w:num>
  <w:num w:numId="29">
    <w:abstractNumId w:val="45"/>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36"/>
  </w:num>
  <w:num w:numId="33">
    <w:abstractNumId w:val="40"/>
  </w:num>
  <w:num w:numId="34">
    <w:abstractNumId w:val="8"/>
  </w:num>
  <w:num w:numId="35">
    <w:abstractNumId w:val="30"/>
  </w:num>
  <w:num w:numId="36">
    <w:abstractNumId w:val="49"/>
  </w:num>
  <w:num w:numId="37">
    <w:abstractNumId w:val="6"/>
  </w:num>
  <w:num w:numId="38">
    <w:abstractNumId w:val="10"/>
  </w:num>
  <w:num w:numId="39">
    <w:abstractNumId w:val="43"/>
  </w:num>
  <w:num w:numId="40">
    <w:abstractNumId w:val="42"/>
  </w:num>
  <w:num w:numId="41">
    <w:abstractNumId w:val="35"/>
  </w:num>
  <w:num w:numId="42">
    <w:abstractNumId w:val="16"/>
  </w:num>
  <w:num w:numId="43">
    <w:abstractNumId w:val="9"/>
  </w:num>
  <w:num w:numId="44">
    <w:abstractNumId w:val="18"/>
  </w:num>
  <w:num w:numId="45">
    <w:abstractNumId w:val="12"/>
  </w:num>
  <w:num w:numId="46">
    <w:abstractNumId w:val="54"/>
  </w:num>
  <w:num w:numId="47">
    <w:abstractNumId w:val="33"/>
  </w:num>
  <w:num w:numId="48">
    <w:abstractNumId w:val="37"/>
  </w:num>
  <w:num w:numId="49">
    <w:abstractNumId w:val="46"/>
  </w:num>
  <w:num w:numId="50">
    <w:abstractNumId w:val="13"/>
  </w:num>
  <w:num w:numId="51">
    <w:abstractNumId w:val="24"/>
  </w:num>
  <w:num w:numId="52">
    <w:abstractNumId w:val="32"/>
  </w:num>
  <w:num w:numId="53">
    <w:abstractNumId w:val="25"/>
  </w:num>
  <w:num w:numId="54">
    <w:abstractNumId w:val="28"/>
  </w:num>
  <w:num w:numId="55">
    <w:abstractNumId w:val="34"/>
  </w:num>
  <w:num w:numId="5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grammar="clean"/>
  <w:attachedTemplate r:id="rId1"/>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Name" w:val="AUTORITATEA NAŢIONALĂ PENTRU ADMINISTRARE ŞI REGLEMENTARE ÎN COMUNICAŢII"/>
    <w:docVar w:name="DraftWatermark" w:val="1"/>
    <w:docVar w:name="FirmName" w:val="KPMG Advisory SRL"/>
    <w:docVar w:name="HdrInfo" w:val="Martie 2018"/>
    <w:docVar w:name="KISDocType" w:val="Report"/>
    <w:docVar w:name="KISFilledIn" w:val="Y"/>
    <w:docVar w:name="KISVer" w:val="5.2"/>
    <w:docVar w:name="Num3Paras" w:val="No"/>
    <w:docVar w:name="OffIndex" w:val=" 0"/>
    <w:docVar w:name="OffName" w:val="Bucharest"/>
    <w:docVar w:name="Orientation" w:val="Portrait"/>
    <w:docVar w:name="ReportName" w:val="Ghid de utilizare a modelului de calcul al tarifelor"/>
    <w:docVar w:name="RepSubTitle" w:val="Livrabil 3 c) versiune pentru consultare publică"/>
    <w:docVar w:name="ReptStyle" w:val=" 0"/>
  </w:docVars>
  <w:rsids>
    <w:rsidRoot w:val="00F45B77"/>
    <w:rsid w:val="00012EDD"/>
    <w:rsid w:val="00015708"/>
    <w:rsid w:val="00021AE3"/>
    <w:rsid w:val="0003605E"/>
    <w:rsid w:val="00036222"/>
    <w:rsid w:val="00052BDE"/>
    <w:rsid w:val="00054D1C"/>
    <w:rsid w:val="00070D68"/>
    <w:rsid w:val="0008460F"/>
    <w:rsid w:val="00085D64"/>
    <w:rsid w:val="00087015"/>
    <w:rsid w:val="0008730D"/>
    <w:rsid w:val="00095DA2"/>
    <w:rsid w:val="000A0BA4"/>
    <w:rsid w:val="000A4A1E"/>
    <w:rsid w:val="000A5B63"/>
    <w:rsid w:val="000B00AF"/>
    <w:rsid w:val="000C08DA"/>
    <w:rsid w:val="000C21E4"/>
    <w:rsid w:val="000C5BE3"/>
    <w:rsid w:val="000C7941"/>
    <w:rsid w:val="000C7EA2"/>
    <w:rsid w:val="000D179D"/>
    <w:rsid w:val="000E13D0"/>
    <w:rsid w:val="000E17EF"/>
    <w:rsid w:val="000E4EA0"/>
    <w:rsid w:val="000E7141"/>
    <w:rsid w:val="000F2A3B"/>
    <w:rsid w:val="000F5669"/>
    <w:rsid w:val="00101B40"/>
    <w:rsid w:val="00104B32"/>
    <w:rsid w:val="00110C41"/>
    <w:rsid w:val="0011133E"/>
    <w:rsid w:val="001128DC"/>
    <w:rsid w:val="00122B30"/>
    <w:rsid w:val="001261AE"/>
    <w:rsid w:val="001266D1"/>
    <w:rsid w:val="00136010"/>
    <w:rsid w:val="001420B7"/>
    <w:rsid w:val="00157FAC"/>
    <w:rsid w:val="001751F5"/>
    <w:rsid w:val="00187AB0"/>
    <w:rsid w:val="0019036C"/>
    <w:rsid w:val="001934A1"/>
    <w:rsid w:val="001A28BC"/>
    <w:rsid w:val="001A37A1"/>
    <w:rsid w:val="001A37C9"/>
    <w:rsid w:val="001B289B"/>
    <w:rsid w:val="001C49E5"/>
    <w:rsid w:val="001D7EE3"/>
    <w:rsid w:val="001E2556"/>
    <w:rsid w:val="001E74A6"/>
    <w:rsid w:val="001F64F0"/>
    <w:rsid w:val="00200CC7"/>
    <w:rsid w:val="00207063"/>
    <w:rsid w:val="00214E87"/>
    <w:rsid w:val="00217FB0"/>
    <w:rsid w:val="002214F4"/>
    <w:rsid w:val="00227475"/>
    <w:rsid w:val="00227B0B"/>
    <w:rsid w:val="00236BE8"/>
    <w:rsid w:val="00236E76"/>
    <w:rsid w:val="002404B6"/>
    <w:rsid w:val="00245E7D"/>
    <w:rsid w:val="002672B4"/>
    <w:rsid w:val="00271134"/>
    <w:rsid w:val="002714B6"/>
    <w:rsid w:val="002730FE"/>
    <w:rsid w:val="00281178"/>
    <w:rsid w:val="00282569"/>
    <w:rsid w:val="00283233"/>
    <w:rsid w:val="002854AC"/>
    <w:rsid w:val="002863F5"/>
    <w:rsid w:val="0029211B"/>
    <w:rsid w:val="002A03AB"/>
    <w:rsid w:val="002A7E2F"/>
    <w:rsid w:val="002B299E"/>
    <w:rsid w:val="002C2A41"/>
    <w:rsid w:val="002C4599"/>
    <w:rsid w:val="002C7C57"/>
    <w:rsid w:val="002D2056"/>
    <w:rsid w:val="002D378A"/>
    <w:rsid w:val="002D58BF"/>
    <w:rsid w:val="002D7156"/>
    <w:rsid w:val="002E0312"/>
    <w:rsid w:val="002E0687"/>
    <w:rsid w:val="002F2E07"/>
    <w:rsid w:val="00304D98"/>
    <w:rsid w:val="003104B7"/>
    <w:rsid w:val="0032128B"/>
    <w:rsid w:val="003245A2"/>
    <w:rsid w:val="00334839"/>
    <w:rsid w:val="003434DF"/>
    <w:rsid w:val="00345512"/>
    <w:rsid w:val="0035067B"/>
    <w:rsid w:val="00357EA7"/>
    <w:rsid w:val="00362E12"/>
    <w:rsid w:val="00370719"/>
    <w:rsid w:val="0037179E"/>
    <w:rsid w:val="00374987"/>
    <w:rsid w:val="003768C3"/>
    <w:rsid w:val="003843B7"/>
    <w:rsid w:val="003929B1"/>
    <w:rsid w:val="003973FF"/>
    <w:rsid w:val="003A3A8B"/>
    <w:rsid w:val="003A52AD"/>
    <w:rsid w:val="003A7C86"/>
    <w:rsid w:val="003B6206"/>
    <w:rsid w:val="003C0C4A"/>
    <w:rsid w:val="003C168D"/>
    <w:rsid w:val="003C625A"/>
    <w:rsid w:val="003D31ED"/>
    <w:rsid w:val="003D5AB8"/>
    <w:rsid w:val="003E2B84"/>
    <w:rsid w:val="004001D4"/>
    <w:rsid w:val="004008E7"/>
    <w:rsid w:val="00401C31"/>
    <w:rsid w:val="00411F5C"/>
    <w:rsid w:val="00412C8A"/>
    <w:rsid w:val="00417BAB"/>
    <w:rsid w:val="00431C31"/>
    <w:rsid w:val="004321F0"/>
    <w:rsid w:val="004375DA"/>
    <w:rsid w:val="004401E6"/>
    <w:rsid w:val="004456E6"/>
    <w:rsid w:val="00446375"/>
    <w:rsid w:val="00446912"/>
    <w:rsid w:val="004473E0"/>
    <w:rsid w:val="00452F79"/>
    <w:rsid w:val="00453E20"/>
    <w:rsid w:val="00454F1B"/>
    <w:rsid w:val="00465598"/>
    <w:rsid w:val="00467623"/>
    <w:rsid w:val="00467756"/>
    <w:rsid w:val="0048403F"/>
    <w:rsid w:val="00484345"/>
    <w:rsid w:val="00487604"/>
    <w:rsid w:val="00496AAB"/>
    <w:rsid w:val="004A509E"/>
    <w:rsid w:val="004A5605"/>
    <w:rsid w:val="004B4646"/>
    <w:rsid w:val="004B474F"/>
    <w:rsid w:val="004B61AA"/>
    <w:rsid w:val="004C2D98"/>
    <w:rsid w:val="004D063C"/>
    <w:rsid w:val="004D154D"/>
    <w:rsid w:val="004E4818"/>
    <w:rsid w:val="004E716C"/>
    <w:rsid w:val="004F2646"/>
    <w:rsid w:val="004F3E33"/>
    <w:rsid w:val="004F5DFD"/>
    <w:rsid w:val="00506101"/>
    <w:rsid w:val="0051061C"/>
    <w:rsid w:val="0051072A"/>
    <w:rsid w:val="00513E23"/>
    <w:rsid w:val="00515EBD"/>
    <w:rsid w:val="0052021B"/>
    <w:rsid w:val="005205C5"/>
    <w:rsid w:val="00522BC5"/>
    <w:rsid w:val="00526B22"/>
    <w:rsid w:val="005404E2"/>
    <w:rsid w:val="00546F25"/>
    <w:rsid w:val="005514EC"/>
    <w:rsid w:val="00553B48"/>
    <w:rsid w:val="0056634D"/>
    <w:rsid w:val="00574666"/>
    <w:rsid w:val="00580076"/>
    <w:rsid w:val="00584D10"/>
    <w:rsid w:val="00585F27"/>
    <w:rsid w:val="0059208A"/>
    <w:rsid w:val="005925D1"/>
    <w:rsid w:val="005A57C5"/>
    <w:rsid w:val="005B44D9"/>
    <w:rsid w:val="005B4C4B"/>
    <w:rsid w:val="005B695D"/>
    <w:rsid w:val="005B6CB9"/>
    <w:rsid w:val="005C4BBD"/>
    <w:rsid w:val="005C7328"/>
    <w:rsid w:val="005C7A16"/>
    <w:rsid w:val="005D22E1"/>
    <w:rsid w:val="005D286B"/>
    <w:rsid w:val="005D3F04"/>
    <w:rsid w:val="005D5805"/>
    <w:rsid w:val="005D7D01"/>
    <w:rsid w:val="005E389A"/>
    <w:rsid w:val="005E56E1"/>
    <w:rsid w:val="005E57B8"/>
    <w:rsid w:val="005F0681"/>
    <w:rsid w:val="005F0884"/>
    <w:rsid w:val="005F5760"/>
    <w:rsid w:val="0061318C"/>
    <w:rsid w:val="00615D0C"/>
    <w:rsid w:val="00635143"/>
    <w:rsid w:val="0064024F"/>
    <w:rsid w:val="00647AA9"/>
    <w:rsid w:val="00654435"/>
    <w:rsid w:val="00655AB0"/>
    <w:rsid w:val="00661A33"/>
    <w:rsid w:val="00670A4F"/>
    <w:rsid w:val="00681FC7"/>
    <w:rsid w:val="00682F50"/>
    <w:rsid w:val="00683B97"/>
    <w:rsid w:val="00685CE3"/>
    <w:rsid w:val="00696346"/>
    <w:rsid w:val="006A2948"/>
    <w:rsid w:val="006B6C01"/>
    <w:rsid w:val="006D15D4"/>
    <w:rsid w:val="006E0B56"/>
    <w:rsid w:val="006E140E"/>
    <w:rsid w:val="006E15E3"/>
    <w:rsid w:val="006F3183"/>
    <w:rsid w:val="006F7E07"/>
    <w:rsid w:val="00701472"/>
    <w:rsid w:val="0070210A"/>
    <w:rsid w:val="00704319"/>
    <w:rsid w:val="00706A58"/>
    <w:rsid w:val="00707DAA"/>
    <w:rsid w:val="00713A12"/>
    <w:rsid w:val="007147D8"/>
    <w:rsid w:val="00721E82"/>
    <w:rsid w:val="00731595"/>
    <w:rsid w:val="00731DFA"/>
    <w:rsid w:val="00732809"/>
    <w:rsid w:val="00754DF4"/>
    <w:rsid w:val="0075625E"/>
    <w:rsid w:val="0076152B"/>
    <w:rsid w:val="0076358D"/>
    <w:rsid w:val="00764558"/>
    <w:rsid w:val="0076641F"/>
    <w:rsid w:val="00767011"/>
    <w:rsid w:val="0076791C"/>
    <w:rsid w:val="00767EB3"/>
    <w:rsid w:val="00776AD9"/>
    <w:rsid w:val="00790857"/>
    <w:rsid w:val="007919A7"/>
    <w:rsid w:val="00791F35"/>
    <w:rsid w:val="00796606"/>
    <w:rsid w:val="007B2A05"/>
    <w:rsid w:val="007B7EAF"/>
    <w:rsid w:val="007C7AF0"/>
    <w:rsid w:val="007D3B1C"/>
    <w:rsid w:val="007D553D"/>
    <w:rsid w:val="007D6B28"/>
    <w:rsid w:val="007E0EF9"/>
    <w:rsid w:val="007E3B96"/>
    <w:rsid w:val="007E4093"/>
    <w:rsid w:val="007E490E"/>
    <w:rsid w:val="007E5CA7"/>
    <w:rsid w:val="007F10DC"/>
    <w:rsid w:val="007F2E8F"/>
    <w:rsid w:val="007F391C"/>
    <w:rsid w:val="007F5F2D"/>
    <w:rsid w:val="00804E24"/>
    <w:rsid w:val="00813B17"/>
    <w:rsid w:val="00816D23"/>
    <w:rsid w:val="008354C9"/>
    <w:rsid w:val="00835647"/>
    <w:rsid w:val="0083773C"/>
    <w:rsid w:val="00845D6F"/>
    <w:rsid w:val="00846B6D"/>
    <w:rsid w:val="008471E4"/>
    <w:rsid w:val="0084746A"/>
    <w:rsid w:val="0086040F"/>
    <w:rsid w:val="0086319E"/>
    <w:rsid w:val="0086510F"/>
    <w:rsid w:val="00871F1D"/>
    <w:rsid w:val="00872EA3"/>
    <w:rsid w:val="008742B8"/>
    <w:rsid w:val="008761B8"/>
    <w:rsid w:val="00882B1E"/>
    <w:rsid w:val="00884874"/>
    <w:rsid w:val="008922F5"/>
    <w:rsid w:val="008944FC"/>
    <w:rsid w:val="00896D0B"/>
    <w:rsid w:val="008A30BE"/>
    <w:rsid w:val="008C3104"/>
    <w:rsid w:val="008D365A"/>
    <w:rsid w:val="008D57BD"/>
    <w:rsid w:val="008D6935"/>
    <w:rsid w:val="008E2EE8"/>
    <w:rsid w:val="008E30EC"/>
    <w:rsid w:val="008F3087"/>
    <w:rsid w:val="008F5F55"/>
    <w:rsid w:val="008F70F5"/>
    <w:rsid w:val="008F7D63"/>
    <w:rsid w:val="00913ED8"/>
    <w:rsid w:val="00923524"/>
    <w:rsid w:val="009300B4"/>
    <w:rsid w:val="00932FF7"/>
    <w:rsid w:val="00947D8E"/>
    <w:rsid w:val="009503B3"/>
    <w:rsid w:val="009634C1"/>
    <w:rsid w:val="009640E1"/>
    <w:rsid w:val="0098170F"/>
    <w:rsid w:val="00985752"/>
    <w:rsid w:val="009866FA"/>
    <w:rsid w:val="0099529F"/>
    <w:rsid w:val="009A6847"/>
    <w:rsid w:val="009B04FD"/>
    <w:rsid w:val="009B633E"/>
    <w:rsid w:val="009C1932"/>
    <w:rsid w:val="009C5DCC"/>
    <w:rsid w:val="009D179C"/>
    <w:rsid w:val="009D67A7"/>
    <w:rsid w:val="009E4519"/>
    <w:rsid w:val="009E4AE9"/>
    <w:rsid w:val="009E62A4"/>
    <w:rsid w:val="00A10DD5"/>
    <w:rsid w:val="00A12AAF"/>
    <w:rsid w:val="00A16534"/>
    <w:rsid w:val="00A17229"/>
    <w:rsid w:val="00A20AD1"/>
    <w:rsid w:val="00A242E6"/>
    <w:rsid w:val="00A2790C"/>
    <w:rsid w:val="00A36116"/>
    <w:rsid w:val="00A43EC7"/>
    <w:rsid w:val="00A46DCF"/>
    <w:rsid w:val="00A53B13"/>
    <w:rsid w:val="00A5607E"/>
    <w:rsid w:val="00A569C2"/>
    <w:rsid w:val="00A65A95"/>
    <w:rsid w:val="00A7253D"/>
    <w:rsid w:val="00A7405C"/>
    <w:rsid w:val="00A76136"/>
    <w:rsid w:val="00A809C8"/>
    <w:rsid w:val="00A84D52"/>
    <w:rsid w:val="00AA4493"/>
    <w:rsid w:val="00AB284A"/>
    <w:rsid w:val="00AB50A0"/>
    <w:rsid w:val="00AC0664"/>
    <w:rsid w:val="00AC2FA0"/>
    <w:rsid w:val="00AC3E7B"/>
    <w:rsid w:val="00AC7CEE"/>
    <w:rsid w:val="00AD20A9"/>
    <w:rsid w:val="00AD49D8"/>
    <w:rsid w:val="00AF4D42"/>
    <w:rsid w:val="00B15D03"/>
    <w:rsid w:val="00B178D7"/>
    <w:rsid w:val="00B218E6"/>
    <w:rsid w:val="00B23447"/>
    <w:rsid w:val="00B2384A"/>
    <w:rsid w:val="00B26F0B"/>
    <w:rsid w:val="00B300A0"/>
    <w:rsid w:val="00B35735"/>
    <w:rsid w:val="00B42717"/>
    <w:rsid w:val="00B461FA"/>
    <w:rsid w:val="00B522BE"/>
    <w:rsid w:val="00B53088"/>
    <w:rsid w:val="00B605AA"/>
    <w:rsid w:val="00B65940"/>
    <w:rsid w:val="00B66141"/>
    <w:rsid w:val="00B70232"/>
    <w:rsid w:val="00B7577E"/>
    <w:rsid w:val="00B91F07"/>
    <w:rsid w:val="00BA1E6A"/>
    <w:rsid w:val="00BB0AD2"/>
    <w:rsid w:val="00BB2493"/>
    <w:rsid w:val="00BB7F58"/>
    <w:rsid w:val="00BC6846"/>
    <w:rsid w:val="00BC6E26"/>
    <w:rsid w:val="00BD3812"/>
    <w:rsid w:val="00BD4707"/>
    <w:rsid w:val="00BD4C20"/>
    <w:rsid w:val="00BE4C08"/>
    <w:rsid w:val="00BE53C6"/>
    <w:rsid w:val="00BF0FDE"/>
    <w:rsid w:val="00C10467"/>
    <w:rsid w:val="00C10DEC"/>
    <w:rsid w:val="00C2147D"/>
    <w:rsid w:val="00C2224B"/>
    <w:rsid w:val="00C279BA"/>
    <w:rsid w:val="00C361B3"/>
    <w:rsid w:val="00C40C2A"/>
    <w:rsid w:val="00C5238B"/>
    <w:rsid w:val="00C53E37"/>
    <w:rsid w:val="00C55AE4"/>
    <w:rsid w:val="00C60E56"/>
    <w:rsid w:val="00C640BA"/>
    <w:rsid w:val="00C65263"/>
    <w:rsid w:val="00C65323"/>
    <w:rsid w:val="00C67263"/>
    <w:rsid w:val="00C72B9D"/>
    <w:rsid w:val="00C74EFA"/>
    <w:rsid w:val="00C77A4C"/>
    <w:rsid w:val="00C90022"/>
    <w:rsid w:val="00CA2D85"/>
    <w:rsid w:val="00CB0008"/>
    <w:rsid w:val="00CB20F1"/>
    <w:rsid w:val="00CB5298"/>
    <w:rsid w:val="00CB63ED"/>
    <w:rsid w:val="00CC694B"/>
    <w:rsid w:val="00CD664E"/>
    <w:rsid w:val="00CE0286"/>
    <w:rsid w:val="00CE2FB9"/>
    <w:rsid w:val="00CF3D73"/>
    <w:rsid w:val="00CF53BD"/>
    <w:rsid w:val="00CF6EDD"/>
    <w:rsid w:val="00CF7CCE"/>
    <w:rsid w:val="00D010BC"/>
    <w:rsid w:val="00D046F4"/>
    <w:rsid w:val="00D05205"/>
    <w:rsid w:val="00D14540"/>
    <w:rsid w:val="00D23502"/>
    <w:rsid w:val="00D24FDE"/>
    <w:rsid w:val="00D25875"/>
    <w:rsid w:val="00D2675E"/>
    <w:rsid w:val="00D30873"/>
    <w:rsid w:val="00D55560"/>
    <w:rsid w:val="00D655F0"/>
    <w:rsid w:val="00DA12CA"/>
    <w:rsid w:val="00DA1638"/>
    <w:rsid w:val="00DA3630"/>
    <w:rsid w:val="00DB068E"/>
    <w:rsid w:val="00DB0706"/>
    <w:rsid w:val="00DB224B"/>
    <w:rsid w:val="00DB4975"/>
    <w:rsid w:val="00DC14DC"/>
    <w:rsid w:val="00DC1F01"/>
    <w:rsid w:val="00DD088F"/>
    <w:rsid w:val="00DD5569"/>
    <w:rsid w:val="00DE141A"/>
    <w:rsid w:val="00DF0EB9"/>
    <w:rsid w:val="00DF2C08"/>
    <w:rsid w:val="00DF3F21"/>
    <w:rsid w:val="00E1579F"/>
    <w:rsid w:val="00E212C3"/>
    <w:rsid w:val="00E255B5"/>
    <w:rsid w:val="00E26347"/>
    <w:rsid w:val="00E27E6B"/>
    <w:rsid w:val="00E3114D"/>
    <w:rsid w:val="00E46BC4"/>
    <w:rsid w:val="00E472B6"/>
    <w:rsid w:val="00E5700F"/>
    <w:rsid w:val="00E62271"/>
    <w:rsid w:val="00E65B1D"/>
    <w:rsid w:val="00E678F9"/>
    <w:rsid w:val="00EA34A3"/>
    <w:rsid w:val="00EA606D"/>
    <w:rsid w:val="00EA7FCB"/>
    <w:rsid w:val="00EB3184"/>
    <w:rsid w:val="00EB4E19"/>
    <w:rsid w:val="00EC2548"/>
    <w:rsid w:val="00EC5AE9"/>
    <w:rsid w:val="00ED1A71"/>
    <w:rsid w:val="00ED1F55"/>
    <w:rsid w:val="00EE7D21"/>
    <w:rsid w:val="00F07250"/>
    <w:rsid w:val="00F20D69"/>
    <w:rsid w:val="00F213FD"/>
    <w:rsid w:val="00F21A0E"/>
    <w:rsid w:val="00F253F5"/>
    <w:rsid w:val="00F30C3F"/>
    <w:rsid w:val="00F353F9"/>
    <w:rsid w:val="00F364CD"/>
    <w:rsid w:val="00F36ABC"/>
    <w:rsid w:val="00F41B42"/>
    <w:rsid w:val="00F43FB5"/>
    <w:rsid w:val="00F44E20"/>
    <w:rsid w:val="00F45B77"/>
    <w:rsid w:val="00F45F2B"/>
    <w:rsid w:val="00F47352"/>
    <w:rsid w:val="00F55258"/>
    <w:rsid w:val="00F60DDA"/>
    <w:rsid w:val="00F630E2"/>
    <w:rsid w:val="00F64969"/>
    <w:rsid w:val="00F66130"/>
    <w:rsid w:val="00F75A1F"/>
    <w:rsid w:val="00F8334B"/>
    <w:rsid w:val="00F8545C"/>
    <w:rsid w:val="00F855BA"/>
    <w:rsid w:val="00F91E61"/>
    <w:rsid w:val="00F94EFE"/>
    <w:rsid w:val="00F95022"/>
    <w:rsid w:val="00FA2C99"/>
    <w:rsid w:val="00FA7CE5"/>
    <w:rsid w:val="00FB2959"/>
    <w:rsid w:val="00FC10FD"/>
    <w:rsid w:val="00FC18F7"/>
    <w:rsid w:val="00FC2128"/>
    <w:rsid w:val="00FC7959"/>
    <w:rsid w:val="00FE7547"/>
    <w:rsid w:val="00FF6207"/>
    <w:rsid w:val="00FF747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F3756F"/>
  <w15:docId w15:val="{8D2E48FF-AFE4-4D53-AE74-3B2646E1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3ED"/>
    <w:rPr>
      <w:lang w:val="en-US"/>
    </w:rPr>
  </w:style>
  <w:style w:type="paragraph" w:styleId="Heading1">
    <w:name w:val="heading 1"/>
    <w:basedOn w:val="Heading2"/>
    <w:next w:val="BodyText"/>
    <w:qFormat/>
    <w:rsid w:val="00F45B77"/>
    <w:pPr>
      <w:pageBreakBefore/>
      <w:numPr>
        <w:ilvl w:val="0"/>
      </w:numPr>
      <w:spacing w:before="0" w:line="360" w:lineRule="exact"/>
      <w:outlineLvl w:val="0"/>
    </w:pPr>
    <w:rPr>
      <w:sz w:val="32"/>
    </w:rPr>
  </w:style>
  <w:style w:type="paragraph" w:styleId="Heading2">
    <w:name w:val="heading 2"/>
    <w:basedOn w:val="BodyText"/>
    <w:next w:val="BodyText"/>
    <w:qFormat/>
    <w:rsid w:val="00F45B77"/>
    <w:pPr>
      <w:keepNext/>
      <w:numPr>
        <w:ilvl w:val="1"/>
        <w:numId w:val="7"/>
      </w:numPr>
      <w:spacing w:before="400" w:after="0" w:line="320" w:lineRule="exact"/>
      <w:outlineLvl w:val="1"/>
    </w:pPr>
    <w:rPr>
      <w:b/>
      <w:color w:val="00338D"/>
      <w:sz w:val="28"/>
    </w:rPr>
  </w:style>
  <w:style w:type="paragraph" w:styleId="Heading3">
    <w:name w:val="heading 3"/>
    <w:basedOn w:val="Heading4"/>
    <w:next w:val="BodyText"/>
    <w:qFormat/>
    <w:rsid w:val="00F45B77"/>
    <w:pPr>
      <w:numPr>
        <w:ilvl w:val="2"/>
      </w:numPr>
      <w:outlineLvl w:val="2"/>
    </w:pPr>
    <w:rPr>
      <w:b/>
      <w:i w:val="0"/>
    </w:rPr>
  </w:style>
  <w:style w:type="paragraph" w:styleId="Heading4">
    <w:name w:val="heading 4"/>
    <w:basedOn w:val="Heading5"/>
    <w:next w:val="BodyText"/>
    <w:qFormat/>
    <w:rsid w:val="00F45B77"/>
    <w:pPr>
      <w:numPr>
        <w:ilvl w:val="3"/>
        <w:numId w:val="7"/>
      </w:numPr>
      <w:spacing w:line="280" w:lineRule="exact"/>
      <w:outlineLvl w:val="3"/>
    </w:pPr>
    <w:rPr>
      <w:b w:val="0"/>
      <w:sz w:val="24"/>
    </w:rPr>
  </w:style>
  <w:style w:type="paragraph" w:styleId="Heading5">
    <w:name w:val="heading 5"/>
    <w:basedOn w:val="BodyText"/>
    <w:next w:val="BodyText"/>
    <w:qFormat/>
    <w:rsid w:val="00F45B77"/>
    <w:pPr>
      <w:keepNext/>
      <w:spacing w:before="400" w:after="0" w:line="260" w:lineRule="exact"/>
      <w:outlineLvl w:val="4"/>
    </w:pPr>
    <w:rPr>
      <w:b/>
      <w:i/>
      <w:color w:val="00338D"/>
    </w:rPr>
  </w:style>
  <w:style w:type="paragraph" w:styleId="Heading6">
    <w:name w:val="heading 6"/>
    <w:basedOn w:val="Normal"/>
    <w:next w:val="Normal"/>
    <w:semiHidden/>
    <w:rsid w:val="00F45B77"/>
    <w:pPr>
      <w:outlineLvl w:val="5"/>
    </w:pPr>
  </w:style>
  <w:style w:type="paragraph" w:styleId="Heading7">
    <w:name w:val="heading 7"/>
    <w:basedOn w:val="Normal"/>
    <w:next w:val="Normal"/>
    <w:semiHidden/>
    <w:rsid w:val="00F45B77"/>
    <w:pPr>
      <w:outlineLvl w:val="6"/>
    </w:pPr>
  </w:style>
  <w:style w:type="paragraph" w:styleId="Heading8">
    <w:name w:val="heading 8"/>
    <w:basedOn w:val="Normal"/>
    <w:next w:val="Normal"/>
    <w:semiHidden/>
    <w:rsid w:val="00F45B77"/>
    <w:pPr>
      <w:outlineLvl w:val="7"/>
    </w:pPr>
  </w:style>
  <w:style w:type="paragraph" w:styleId="Heading9">
    <w:name w:val="heading 9"/>
    <w:basedOn w:val="Normal"/>
    <w:next w:val="Normal"/>
    <w:semiHidden/>
    <w:rsid w:val="00F45B7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B068E"/>
    <w:pPr>
      <w:spacing w:before="240" w:after="240"/>
    </w:pPr>
  </w:style>
  <w:style w:type="paragraph" w:styleId="TOC4">
    <w:name w:val="toc 4"/>
    <w:basedOn w:val="TOC3"/>
    <w:rsid w:val="00021AE3"/>
  </w:style>
  <w:style w:type="paragraph" w:styleId="TOC3">
    <w:name w:val="toc 3"/>
    <w:basedOn w:val="TOC2"/>
    <w:uiPriority w:val="39"/>
    <w:rsid w:val="00021AE3"/>
    <w:pPr>
      <w:tabs>
        <w:tab w:val="left" w:pos="1418"/>
      </w:tabs>
      <w:ind w:left="1418" w:hanging="1418"/>
    </w:pPr>
  </w:style>
  <w:style w:type="paragraph" w:styleId="TOC2">
    <w:name w:val="toc 2"/>
    <w:basedOn w:val="TOC1"/>
    <w:uiPriority w:val="39"/>
    <w:rsid w:val="00021AE3"/>
    <w:pPr>
      <w:spacing w:before="0"/>
    </w:pPr>
    <w:rPr>
      <w:sz w:val="24"/>
    </w:rPr>
  </w:style>
  <w:style w:type="paragraph" w:styleId="TOC1">
    <w:name w:val="toc 1"/>
    <w:basedOn w:val="Normal"/>
    <w:uiPriority w:val="39"/>
    <w:rsid w:val="00021AE3"/>
    <w:pPr>
      <w:tabs>
        <w:tab w:val="right" w:pos="8505"/>
      </w:tabs>
      <w:spacing w:before="260"/>
      <w:ind w:left="850" w:right="567" w:hanging="850"/>
    </w:pPr>
    <w:rPr>
      <w:sz w:val="28"/>
    </w:rPr>
  </w:style>
  <w:style w:type="paragraph" w:styleId="Footer">
    <w:name w:val="footer"/>
    <w:basedOn w:val="Normal"/>
    <w:link w:val="FooterChar"/>
    <w:rsid w:val="00021AE3"/>
    <w:pPr>
      <w:tabs>
        <w:tab w:val="right" w:pos="8222"/>
      </w:tabs>
    </w:pPr>
    <w:rPr>
      <w:sz w:val="18"/>
    </w:rPr>
  </w:style>
  <w:style w:type="paragraph" w:styleId="Header">
    <w:name w:val="header"/>
    <w:basedOn w:val="Normal"/>
    <w:link w:val="HeaderChar"/>
    <w:rsid w:val="002E0312"/>
    <w:pPr>
      <w:spacing w:line="220" w:lineRule="atLeast"/>
    </w:pPr>
    <w:rPr>
      <w:sz w:val="18"/>
    </w:rPr>
  </w:style>
  <w:style w:type="paragraph" w:styleId="ListBullet">
    <w:name w:val="List Bullet"/>
    <w:basedOn w:val="BodyText"/>
    <w:qFormat/>
    <w:rsid w:val="00DB068E"/>
    <w:pPr>
      <w:numPr>
        <w:numId w:val="3"/>
      </w:numPr>
      <w:spacing w:before="60" w:after="60"/>
    </w:pPr>
  </w:style>
  <w:style w:type="paragraph" w:styleId="ListBullet2">
    <w:name w:val="List Bullet 2"/>
    <w:basedOn w:val="ListBullet"/>
    <w:qFormat/>
    <w:rsid w:val="00021AE3"/>
    <w:pPr>
      <w:numPr>
        <w:ilvl w:val="1"/>
      </w:numPr>
    </w:pPr>
  </w:style>
  <w:style w:type="paragraph" w:customStyle="1" w:styleId="zreportname">
    <w:name w:val="zreport name"/>
    <w:basedOn w:val="Normal"/>
    <w:rsid w:val="008742B8"/>
    <w:pPr>
      <w:keepLines/>
      <w:spacing w:after="120"/>
    </w:pPr>
    <w:rPr>
      <w:b/>
      <w:color w:val="00338D"/>
      <w:sz w:val="40"/>
    </w:rPr>
  </w:style>
  <w:style w:type="paragraph" w:customStyle="1" w:styleId="zcontents">
    <w:name w:val="zcontents"/>
    <w:basedOn w:val="Normal"/>
    <w:rsid w:val="008761B8"/>
    <w:pPr>
      <w:spacing w:after="260"/>
    </w:pPr>
    <w:rPr>
      <w:b/>
      <w:color w:val="00338D"/>
      <w:sz w:val="32"/>
    </w:rPr>
  </w:style>
  <w:style w:type="paragraph" w:customStyle="1" w:styleId="zcompanyname">
    <w:name w:val="zcompany name"/>
    <w:basedOn w:val="Normal"/>
    <w:rsid w:val="008742B8"/>
    <w:pPr>
      <w:spacing w:after="720" w:line="168" w:lineRule="auto"/>
    </w:pPr>
    <w:rPr>
      <w:rFonts w:ascii="KPMG Extralight" w:hAnsi="KPMG Extralight"/>
      <w:noProof/>
      <w:color w:val="00338D"/>
      <w:sz w:val="160"/>
      <w:szCs w:val="220"/>
    </w:rPr>
  </w:style>
  <w:style w:type="paragraph" w:styleId="FootnoteText">
    <w:name w:val="footnote text"/>
    <w:basedOn w:val="Normal"/>
    <w:link w:val="FootnoteTextChar"/>
    <w:rsid w:val="00021AE3"/>
    <w:rPr>
      <w:sz w:val="18"/>
    </w:rPr>
  </w:style>
  <w:style w:type="paragraph" w:customStyle="1" w:styleId="zreportsubtitle">
    <w:name w:val="zreport subtitle"/>
    <w:basedOn w:val="zreportname"/>
    <w:rsid w:val="004001D4"/>
    <w:rPr>
      <w:sz w:val="28"/>
    </w:rPr>
  </w:style>
  <w:style w:type="paragraph" w:styleId="BodyTextIndent">
    <w:name w:val="Body Text Indent"/>
    <w:basedOn w:val="BodyText"/>
    <w:link w:val="BodyTextIndentChar"/>
    <w:rsid w:val="00F94EFE"/>
    <w:pPr>
      <w:ind w:left="340"/>
    </w:pPr>
  </w:style>
  <w:style w:type="paragraph" w:styleId="Index1">
    <w:name w:val="index 1"/>
    <w:basedOn w:val="Normal"/>
    <w:next w:val="Normal"/>
    <w:rsid w:val="00021AE3"/>
    <w:pPr>
      <w:keepNext/>
      <w:spacing w:before="260" w:line="280" w:lineRule="exact"/>
      <w:ind w:right="851"/>
    </w:pPr>
    <w:rPr>
      <w:b/>
      <w:sz w:val="24"/>
    </w:rPr>
  </w:style>
  <w:style w:type="paragraph" w:customStyle="1" w:styleId="Graphic">
    <w:name w:val="Graphic"/>
    <w:basedOn w:val="BodyText"/>
    <w:next w:val="BodyText"/>
    <w:qFormat/>
    <w:rsid w:val="00D2675E"/>
    <w:pPr>
      <w:spacing w:before="280" w:after="140"/>
      <w:jc w:val="center"/>
    </w:pPr>
    <w:rPr>
      <w:rFonts w:eastAsia="Arial Unicode MS"/>
    </w:rPr>
  </w:style>
  <w:style w:type="paragraph" w:styleId="Signature">
    <w:name w:val="Signature"/>
    <w:basedOn w:val="Normal"/>
    <w:unhideWhenUsed/>
    <w:rsid w:val="00021AE3"/>
  </w:style>
  <w:style w:type="character" w:styleId="PageNumber">
    <w:name w:val="page number"/>
    <w:basedOn w:val="DefaultParagraphFont"/>
    <w:rsid w:val="00021AE3"/>
    <w:rPr>
      <w:sz w:val="22"/>
    </w:rPr>
  </w:style>
  <w:style w:type="paragraph" w:styleId="Index2">
    <w:name w:val="index 2"/>
    <w:basedOn w:val="Normal"/>
    <w:next w:val="Normal"/>
    <w:rsid w:val="00021AE3"/>
    <w:pPr>
      <w:ind w:left="340" w:right="851"/>
    </w:pPr>
  </w:style>
  <w:style w:type="paragraph" w:customStyle="1" w:styleId="zreportaddinfo">
    <w:name w:val="zreport addinfo"/>
    <w:basedOn w:val="Normal"/>
    <w:rsid w:val="004001D4"/>
    <w:pPr>
      <w:framePr w:hSpace="181" w:wrap="around" w:vAnchor="page" w:hAnchor="margin" w:y="12475"/>
      <w:spacing w:after="120"/>
    </w:pPr>
    <w:rPr>
      <w:noProof/>
      <w:color w:val="00338D"/>
      <w:sz w:val="24"/>
    </w:rPr>
  </w:style>
  <w:style w:type="paragraph" w:customStyle="1" w:styleId="AppendixHeading">
    <w:name w:val="Appendix Heading"/>
    <w:basedOn w:val="AppendixHeading2"/>
    <w:next w:val="BodyText"/>
    <w:qFormat/>
    <w:rsid w:val="00F45B77"/>
    <w:pPr>
      <w:pageBreakBefore/>
      <w:numPr>
        <w:ilvl w:val="0"/>
      </w:numPr>
      <w:spacing w:before="0" w:line="360" w:lineRule="exact"/>
    </w:pPr>
    <w:rPr>
      <w:sz w:val="32"/>
    </w:rPr>
  </w:style>
  <w:style w:type="paragraph" w:styleId="ListBullet3">
    <w:name w:val="List Bullet 3"/>
    <w:basedOn w:val="ListBullet"/>
    <w:qFormat/>
    <w:rsid w:val="00DB068E"/>
    <w:pPr>
      <w:numPr>
        <w:ilvl w:val="2"/>
      </w:numPr>
    </w:pPr>
  </w:style>
  <w:style w:type="paragraph" w:customStyle="1" w:styleId="AppendixHeading2">
    <w:name w:val="Appendix Heading 2"/>
    <w:basedOn w:val="BodyText"/>
    <w:next w:val="BodyText"/>
    <w:qFormat/>
    <w:rsid w:val="00F45B77"/>
    <w:pPr>
      <w:numPr>
        <w:ilvl w:val="1"/>
        <w:numId w:val="8"/>
      </w:numPr>
      <w:spacing w:before="400" w:line="320" w:lineRule="exact"/>
    </w:pPr>
    <w:rPr>
      <w:b/>
      <w:color w:val="00338D" w:themeColor="text2"/>
      <w:sz w:val="28"/>
    </w:rPr>
  </w:style>
  <w:style w:type="paragraph" w:customStyle="1" w:styleId="AppendixHeading3">
    <w:name w:val="Appendix Heading 3"/>
    <w:basedOn w:val="Heading3"/>
    <w:next w:val="BodyText"/>
    <w:qFormat/>
    <w:rsid w:val="00F45B77"/>
    <w:pPr>
      <w:numPr>
        <w:numId w:val="8"/>
      </w:numPr>
      <w:outlineLvl w:val="9"/>
    </w:pPr>
  </w:style>
  <w:style w:type="paragraph" w:customStyle="1" w:styleId="AppendixHeading4">
    <w:name w:val="Appendix Heading 4"/>
    <w:basedOn w:val="Heading4"/>
    <w:next w:val="BodyText"/>
    <w:qFormat/>
    <w:rsid w:val="00F45B77"/>
    <w:pPr>
      <w:numPr>
        <w:numId w:val="8"/>
      </w:numPr>
      <w:outlineLvl w:val="9"/>
    </w:pPr>
  </w:style>
  <w:style w:type="paragraph" w:customStyle="1" w:styleId="AppendixHeading5">
    <w:name w:val="Appendix Heading 5"/>
    <w:basedOn w:val="Heading5"/>
    <w:next w:val="BodyText"/>
    <w:qFormat/>
    <w:rsid w:val="00021AE3"/>
    <w:pPr>
      <w:outlineLvl w:val="9"/>
    </w:pPr>
  </w:style>
  <w:style w:type="paragraph" w:styleId="BodyText3">
    <w:name w:val="Body Text 3"/>
    <w:basedOn w:val="Normal"/>
    <w:qFormat/>
    <w:rsid w:val="00412C8A"/>
    <w:pPr>
      <w:ind w:left="142" w:hanging="142"/>
    </w:pPr>
    <w:rPr>
      <w:sz w:val="18"/>
      <w:szCs w:val="16"/>
    </w:rPr>
  </w:style>
  <w:style w:type="paragraph" w:styleId="Caption">
    <w:name w:val="caption"/>
    <w:basedOn w:val="Normal"/>
    <w:next w:val="Normal"/>
    <w:qFormat/>
    <w:rsid w:val="00D2675E"/>
    <w:pPr>
      <w:keepNext/>
      <w:spacing w:after="140"/>
    </w:pPr>
    <w:rPr>
      <w:rFonts w:eastAsiaTheme="minorEastAsia" w:cstheme="minorBidi"/>
      <w:b/>
      <w:iCs/>
      <w:color w:val="00338D"/>
      <w:szCs w:val="18"/>
      <w:lang w:eastAsia="zh-CN"/>
    </w:rPr>
  </w:style>
  <w:style w:type="paragraph" w:styleId="ListBullet4">
    <w:name w:val="List Bullet 4"/>
    <w:basedOn w:val="ListBullet2"/>
    <w:rsid w:val="00DB068E"/>
    <w:pPr>
      <w:numPr>
        <w:ilvl w:val="3"/>
      </w:numPr>
    </w:pPr>
  </w:style>
  <w:style w:type="paragraph" w:customStyle="1" w:styleId="zDocRevwH2">
    <w:name w:val="zDocRevwH2"/>
    <w:basedOn w:val="Normal"/>
    <w:rsid w:val="008761B8"/>
    <w:pPr>
      <w:spacing w:before="130" w:after="130"/>
    </w:pPr>
    <w:rPr>
      <w:b/>
      <w:color w:val="00338D"/>
      <w:sz w:val="28"/>
    </w:rPr>
  </w:style>
  <w:style w:type="paragraph" w:customStyle="1" w:styleId="zDocRevwH1">
    <w:name w:val="zDocRevwH1"/>
    <w:basedOn w:val="Normal"/>
    <w:rsid w:val="008761B8"/>
    <w:pPr>
      <w:spacing w:before="720" w:after="130"/>
    </w:pPr>
    <w:rPr>
      <w:b/>
      <w:color w:val="00338D"/>
      <w:sz w:val="32"/>
    </w:rPr>
  </w:style>
  <w:style w:type="character" w:customStyle="1" w:styleId="BodyTextChar">
    <w:name w:val="Body Text Char"/>
    <w:basedOn w:val="DefaultParagraphFont"/>
    <w:link w:val="BodyText"/>
    <w:rsid w:val="00DB068E"/>
    <w:rPr>
      <w:rFonts w:ascii="Arial" w:hAnsi="Arial"/>
      <w:sz w:val="22"/>
      <w:lang w:val="en-US" w:eastAsia="en-US"/>
    </w:rPr>
  </w:style>
  <w:style w:type="character" w:customStyle="1" w:styleId="BodyTextIndentChar">
    <w:name w:val="Body Text Indent Char"/>
    <w:basedOn w:val="BodyTextChar"/>
    <w:link w:val="BodyTextIndent"/>
    <w:rsid w:val="00F94EFE"/>
    <w:rPr>
      <w:rFonts w:ascii="Arial" w:hAnsi="Arial"/>
      <w:sz w:val="22"/>
      <w:lang w:val="en-US" w:eastAsia="en-US"/>
    </w:rPr>
  </w:style>
  <w:style w:type="character" w:styleId="PlaceholderText">
    <w:name w:val="Placeholder Text"/>
    <w:basedOn w:val="DefaultParagraphFont"/>
    <w:uiPriority w:val="99"/>
    <w:semiHidden/>
    <w:rsid w:val="00872EA3"/>
    <w:rPr>
      <w:color w:val="808080"/>
    </w:rPr>
  </w:style>
  <w:style w:type="paragraph" w:customStyle="1" w:styleId="Bodytextnavyhighlight">
    <w:name w:val="Body text navy highlight"/>
    <w:basedOn w:val="BodyText"/>
    <w:next w:val="BodyText"/>
    <w:qFormat/>
    <w:rsid w:val="00F94EFE"/>
    <w:rPr>
      <w:rFonts w:eastAsia="Arial Unicode MS"/>
      <w:b/>
      <w:color w:val="00338D"/>
    </w:rPr>
  </w:style>
  <w:style w:type="paragraph" w:customStyle="1" w:styleId="Bodytextpurplehighlight">
    <w:name w:val="Body text purple highlight"/>
    <w:basedOn w:val="Bodytextnavyhighlight"/>
    <w:next w:val="BodyText"/>
    <w:qFormat/>
    <w:rsid w:val="00D2675E"/>
    <w:rPr>
      <w:color w:val="6D2077"/>
    </w:rPr>
  </w:style>
  <w:style w:type="paragraph" w:customStyle="1" w:styleId="Introparagraph">
    <w:name w:val="Intro paragraph"/>
    <w:basedOn w:val="BodyText"/>
    <w:next w:val="BodyText"/>
    <w:uiPriority w:val="1"/>
    <w:qFormat/>
    <w:rsid w:val="008F70F5"/>
    <w:rPr>
      <w:rFonts w:eastAsia="Arial Unicode MS"/>
      <w:sz w:val="28"/>
      <w:szCs w:val="28"/>
    </w:rPr>
  </w:style>
  <w:style w:type="paragraph" w:customStyle="1" w:styleId="Source">
    <w:name w:val="Source"/>
    <w:basedOn w:val="BodyText"/>
    <w:uiPriority w:val="6"/>
    <w:qFormat/>
    <w:rsid w:val="00D2675E"/>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Normal"/>
    <w:rsid w:val="00D2675E"/>
    <w:pPr>
      <w:spacing w:before="40" w:after="40"/>
    </w:pPr>
    <w:rPr>
      <w:rFonts w:eastAsiaTheme="minorEastAsia" w:cstheme="minorBidi"/>
      <w:b/>
      <w:color w:val="00338D"/>
      <w:sz w:val="18"/>
      <w:lang w:eastAsia="zh-CN"/>
    </w:rPr>
  </w:style>
  <w:style w:type="paragraph" w:customStyle="1" w:styleId="Tablewhite">
    <w:name w:val="Table white"/>
    <w:basedOn w:val="Normal"/>
    <w:uiPriority w:val="1"/>
    <w:qFormat/>
    <w:rsid w:val="00D2675E"/>
    <w:pPr>
      <w:spacing w:before="40" w:after="40"/>
    </w:pPr>
    <w:rPr>
      <w:rFonts w:eastAsiaTheme="minorEastAsia" w:cstheme="minorBidi"/>
      <w:color w:val="FFFFFF" w:themeColor="background1"/>
      <w:sz w:val="18"/>
      <w:lang w:eastAsia="zh-CN"/>
    </w:rPr>
  </w:style>
  <w:style w:type="paragraph" w:styleId="ListBullet5">
    <w:name w:val="List Bullet 5"/>
    <w:basedOn w:val="Normal"/>
    <w:uiPriority w:val="99"/>
    <w:semiHidden/>
    <w:unhideWhenUsed/>
    <w:rsid w:val="00F94EFE"/>
    <w:pPr>
      <w:numPr>
        <w:ilvl w:val="4"/>
        <w:numId w:val="3"/>
      </w:numPr>
      <w:contextualSpacing/>
    </w:pPr>
  </w:style>
  <w:style w:type="paragraph" w:styleId="ListNumber">
    <w:name w:val="List Number"/>
    <w:basedOn w:val="Normal"/>
    <w:rsid w:val="005E57B8"/>
    <w:pPr>
      <w:numPr>
        <w:numId w:val="4"/>
      </w:numPr>
      <w:spacing w:before="60" w:after="60"/>
    </w:pPr>
  </w:style>
  <w:style w:type="paragraph" w:styleId="ListNumber2">
    <w:name w:val="List Number 2"/>
    <w:basedOn w:val="Normal"/>
    <w:uiPriority w:val="99"/>
    <w:unhideWhenUsed/>
    <w:rsid w:val="005E57B8"/>
    <w:pPr>
      <w:numPr>
        <w:ilvl w:val="1"/>
        <w:numId w:val="4"/>
      </w:numPr>
      <w:spacing w:before="60" w:after="60"/>
    </w:pPr>
  </w:style>
  <w:style w:type="table" w:customStyle="1" w:styleId="KPMGFinancialTable">
    <w:name w:val="KPMG Financial Table"/>
    <w:basedOn w:val="TableNormal"/>
    <w:uiPriority w:val="99"/>
    <w:rsid w:val="00585F27"/>
    <w:pPr>
      <w:spacing w:before="40" w:after="40"/>
      <w:jc w:val="right"/>
    </w:pPr>
    <w:rPr>
      <w:rFonts w:eastAsiaTheme="minorEastAsia" w:cstheme="minorBidi"/>
      <w:sz w:val="18"/>
      <w:lang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table" w:customStyle="1" w:styleId="KPMGCVtable">
    <w:name w:val="KPMG CV table"/>
    <w:basedOn w:val="TableNormal"/>
    <w:uiPriority w:val="99"/>
    <w:rsid w:val="005C4BBD"/>
    <w:pPr>
      <w:spacing w:before="40" w:after="40"/>
    </w:pPr>
    <w:rPr>
      <w:rFonts w:eastAsiaTheme="minorEastAsia" w:cstheme="minorBidi"/>
      <w:sz w:val="18"/>
      <w:lang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table" w:styleId="TableGrid">
    <w:name w:val="Table Grid"/>
    <w:basedOn w:val="TableNormal"/>
    <w:uiPriority w:val="59"/>
    <w:rsid w:val="00345512"/>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B4C4B"/>
    <w:rPr>
      <w:vertAlign w:val="superscript"/>
    </w:rPr>
  </w:style>
  <w:style w:type="paragraph" w:styleId="List">
    <w:name w:val="List"/>
    <w:basedOn w:val="Normal"/>
    <w:uiPriority w:val="99"/>
    <w:semiHidden/>
    <w:rsid w:val="00AD49D8"/>
    <w:pPr>
      <w:numPr>
        <w:numId w:val="5"/>
      </w:numPr>
      <w:spacing w:before="200" w:line="259" w:lineRule="auto"/>
    </w:pPr>
    <w:rPr>
      <w:rFonts w:eastAsiaTheme="minorEastAsia" w:cstheme="minorBidi"/>
      <w:b/>
      <w:sz w:val="16"/>
      <w:lang w:eastAsia="zh-CN"/>
    </w:rPr>
  </w:style>
  <w:style w:type="paragraph" w:styleId="List2">
    <w:name w:val="List 2"/>
    <w:basedOn w:val="List"/>
    <w:uiPriority w:val="99"/>
    <w:semiHidden/>
    <w:rsid w:val="00AD49D8"/>
    <w:pPr>
      <w:numPr>
        <w:ilvl w:val="1"/>
      </w:numPr>
      <w:spacing w:before="0" w:line="240" w:lineRule="exact"/>
    </w:pPr>
    <w:rPr>
      <w:sz w:val="14"/>
    </w:rPr>
  </w:style>
  <w:style w:type="paragraph" w:styleId="List3">
    <w:name w:val="List 3"/>
    <w:basedOn w:val="List2"/>
    <w:uiPriority w:val="99"/>
    <w:semiHidden/>
    <w:rsid w:val="00AD49D8"/>
    <w:pPr>
      <w:numPr>
        <w:ilvl w:val="2"/>
      </w:numPr>
      <w:contextualSpacing/>
    </w:pPr>
  </w:style>
  <w:style w:type="paragraph" w:customStyle="1" w:styleId="Termsheading">
    <w:name w:val="Terms heading"/>
    <w:basedOn w:val="Bodytextnavyhighlight"/>
    <w:uiPriority w:val="1"/>
    <w:rsid w:val="00AD49D8"/>
    <w:pPr>
      <w:pageBreakBefore/>
    </w:pPr>
    <w:rPr>
      <w:rFonts w:ascii="Arial" w:hAnsi="Arial"/>
      <w:sz w:val="24"/>
    </w:rPr>
  </w:style>
  <w:style w:type="table" w:customStyle="1" w:styleId="KPMGContactus">
    <w:name w:val="KPMG Contact us"/>
    <w:basedOn w:val="TableNormal"/>
    <w:uiPriority w:val="99"/>
    <w:rsid w:val="00B2384A"/>
    <w:rPr>
      <w:sz w:val="20"/>
    </w:rPr>
    <w:tblPr>
      <w:tblStyleRowBandSize w:val="1"/>
    </w:tblPr>
    <w:tblStylePr w:type="firstRow">
      <w:rPr>
        <w:b/>
      </w:rPr>
    </w:tblStylePr>
    <w:tblStylePr w:type="lastRow">
      <w:rPr>
        <w:sz w:val="16"/>
      </w:rPr>
    </w:tblStylePr>
  </w:style>
  <w:style w:type="character" w:styleId="Hyperlink">
    <w:name w:val="Hyperlink"/>
    <w:basedOn w:val="DefaultParagraphFont"/>
    <w:uiPriority w:val="99"/>
    <w:unhideWhenUsed/>
    <w:rsid w:val="00B2384A"/>
    <w:rPr>
      <w:color w:val="0091DA" w:themeColor="hyperlink"/>
      <w:u w:val="single"/>
    </w:rPr>
  </w:style>
  <w:style w:type="paragraph" w:customStyle="1" w:styleId="Contactbold">
    <w:name w:val="Contact bold"/>
    <w:basedOn w:val="Normal"/>
    <w:next w:val="Contactemail"/>
    <w:semiHidden/>
    <w:qFormat/>
    <w:rsid w:val="00B2384A"/>
    <w:pPr>
      <w:framePr w:hSpace="181" w:wrap="around" w:vAnchor="page" w:hAnchor="margin" w:y="4821"/>
    </w:pPr>
    <w:rPr>
      <w:rFonts w:eastAsia="Arial Unicode MS"/>
      <w:b/>
      <w:sz w:val="20"/>
      <w:szCs w:val="20"/>
      <w:lang w:eastAsia="en-CA" w:bidi="th-TH"/>
    </w:rPr>
  </w:style>
  <w:style w:type="paragraph" w:customStyle="1" w:styleId="Contactname">
    <w:name w:val="Contact name"/>
    <w:basedOn w:val="Contactbold"/>
    <w:next w:val="Contactbold"/>
    <w:semiHidden/>
    <w:qFormat/>
    <w:rsid w:val="00B2384A"/>
    <w:pPr>
      <w:framePr w:wrap="around"/>
      <w:spacing w:before="240"/>
    </w:pPr>
    <w:rPr>
      <w:color w:val="00338D"/>
    </w:rPr>
  </w:style>
  <w:style w:type="paragraph" w:customStyle="1" w:styleId="Contactemail">
    <w:name w:val="Contact email"/>
    <w:basedOn w:val="Normal"/>
    <w:semiHidden/>
    <w:qFormat/>
    <w:rsid w:val="00B2384A"/>
    <w:pPr>
      <w:tabs>
        <w:tab w:val="left" w:pos="285"/>
      </w:tabs>
    </w:pPr>
    <w:rPr>
      <w:rFonts w:eastAsia="Arial Unicode MS"/>
      <w:sz w:val="20"/>
      <w:szCs w:val="20"/>
      <w:lang w:eastAsia="en-CA" w:bidi="th-TH"/>
    </w:rPr>
  </w:style>
  <w:style w:type="paragraph" w:customStyle="1" w:styleId="Disclaimer">
    <w:name w:val="Disclaimer"/>
    <w:basedOn w:val="Normal"/>
    <w:semiHidden/>
    <w:qFormat/>
    <w:rsid w:val="00B2384A"/>
    <w:pPr>
      <w:framePr w:hSpace="181" w:wrap="around" w:vAnchor="page" w:hAnchor="margin" w:y="4821"/>
      <w:spacing w:before="120"/>
    </w:pPr>
    <w:rPr>
      <w:rFonts w:eastAsia="Arial Unicode MS"/>
      <w:sz w:val="16"/>
      <w:szCs w:val="16"/>
      <w:lang w:eastAsia="en-CA" w:bidi="th-TH"/>
    </w:rPr>
  </w:style>
  <w:style w:type="table" w:customStyle="1" w:styleId="KPMGTextTable">
    <w:name w:val="KPMG Text Table"/>
    <w:basedOn w:val="KPMGFinancialTable"/>
    <w:uiPriority w:val="99"/>
    <w:rsid w:val="00D655F0"/>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zcompanynamewhite">
    <w:name w:val="zcompany name white"/>
    <w:basedOn w:val="zcompanyname"/>
    <w:uiPriority w:val="11"/>
    <w:rsid w:val="0011133E"/>
    <w:rPr>
      <w:color w:val="FFFFFF" w:themeColor="background1"/>
    </w:rPr>
  </w:style>
  <w:style w:type="paragraph" w:customStyle="1" w:styleId="zreportaddinfowhite">
    <w:name w:val="zreport addinfo white"/>
    <w:basedOn w:val="zreportaddinfo"/>
    <w:uiPriority w:val="11"/>
    <w:qFormat/>
    <w:rsid w:val="0011133E"/>
    <w:pPr>
      <w:framePr w:wrap="around"/>
    </w:pPr>
    <w:rPr>
      <w:color w:val="FFFFFF" w:themeColor="background1"/>
    </w:rPr>
  </w:style>
  <w:style w:type="paragraph" w:customStyle="1" w:styleId="zreportnamewhite">
    <w:name w:val="zreport name white"/>
    <w:basedOn w:val="zreportname"/>
    <w:uiPriority w:val="11"/>
    <w:qFormat/>
    <w:rsid w:val="00CB63ED"/>
    <w:rPr>
      <w:color w:val="FFFFFF" w:themeColor="background1"/>
    </w:rPr>
  </w:style>
  <w:style w:type="paragraph" w:customStyle="1" w:styleId="zreportsubtitlewhite">
    <w:name w:val="zreport subtitle white"/>
    <w:basedOn w:val="zreportsubtitle"/>
    <w:uiPriority w:val="11"/>
    <w:qFormat/>
    <w:rsid w:val="00CB63ED"/>
    <w:rPr>
      <w:color w:val="FFFFFF" w:themeColor="background1"/>
    </w:rPr>
  </w:style>
  <w:style w:type="character" w:customStyle="1" w:styleId="FooterChar">
    <w:name w:val="Footer Char"/>
    <w:basedOn w:val="DefaultParagraphFont"/>
    <w:link w:val="Footer"/>
    <w:uiPriority w:val="9"/>
    <w:rsid w:val="007E490E"/>
    <w:rPr>
      <w:sz w:val="18"/>
      <w:lang w:val="en-US"/>
    </w:rPr>
  </w:style>
  <w:style w:type="character" w:customStyle="1" w:styleId="HeaderChar">
    <w:name w:val="Header Char"/>
    <w:basedOn w:val="DefaultParagraphFont"/>
    <w:link w:val="Header"/>
    <w:uiPriority w:val="9"/>
    <w:rsid w:val="007E490E"/>
    <w:rPr>
      <w:sz w:val="18"/>
      <w:lang w:val="en-US"/>
    </w:rPr>
  </w:style>
  <w:style w:type="paragraph" w:styleId="NormalWeb">
    <w:name w:val="Normal (Web)"/>
    <w:basedOn w:val="Normal"/>
    <w:uiPriority w:val="99"/>
    <w:semiHidden/>
    <w:unhideWhenUsed/>
    <w:rsid w:val="00F45B77"/>
    <w:pPr>
      <w:widowControl w:val="0"/>
      <w:adjustRightInd w:val="0"/>
      <w:spacing w:before="100" w:beforeAutospacing="1" w:after="100" w:afterAutospacing="1" w:line="360" w:lineRule="atLeast"/>
      <w:jc w:val="both"/>
      <w:textAlignment w:val="baseline"/>
    </w:pPr>
    <w:rPr>
      <w:rFonts w:ascii="Times New Roman" w:eastAsiaTheme="minorEastAsia" w:hAnsi="Times New Roman"/>
      <w:sz w:val="24"/>
      <w:szCs w:val="24"/>
      <w:lang w:val="ro-RO" w:eastAsia="en-US"/>
    </w:rPr>
  </w:style>
  <w:style w:type="paragraph" w:styleId="ListParagraph">
    <w:name w:val="List Paragraph"/>
    <w:basedOn w:val="Normal"/>
    <w:uiPriority w:val="34"/>
    <w:unhideWhenUsed/>
    <w:rsid w:val="00F45B77"/>
    <w:pPr>
      <w:widowControl w:val="0"/>
      <w:adjustRightInd w:val="0"/>
      <w:spacing w:line="360" w:lineRule="atLeast"/>
      <w:ind w:left="720"/>
      <w:contextualSpacing/>
      <w:jc w:val="both"/>
      <w:textAlignment w:val="baseline"/>
    </w:pPr>
    <w:rPr>
      <w:rFonts w:ascii="Arial" w:hAnsi="Arial"/>
      <w:szCs w:val="20"/>
      <w:lang w:val="ro-RO" w:eastAsia="en-US"/>
    </w:rPr>
  </w:style>
  <w:style w:type="paragraph" w:styleId="TableofFigures">
    <w:name w:val="table of figures"/>
    <w:basedOn w:val="Normal"/>
    <w:next w:val="Normal"/>
    <w:uiPriority w:val="99"/>
    <w:unhideWhenUsed/>
    <w:rsid w:val="00F45B77"/>
    <w:pPr>
      <w:widowControl w:val="0"/>
      <w:adjustRightInd w:val="0"/>
      <w:spacing w:line="360" w:lineRule="atLeast"/>
      <w:jc w:val="both"/>
      <w:textAlignment w:val="baseline"/>
    </w:pPr>
    <w:rPr>
      <w:rFonts w:cstheme="minorHAnsi"/>
      <w:i/>
      <w:iCs/>
      <w:sz w:val="20"/>
      <w:szCs w:val="20"/>
      <w:lang w:val="ro-RO" w:eastAsia="en-US"/>
    </w:rPr>
  </w:style>
  <w:style w:type="character" w:styleId="FollowedHyperlink">
    <w:name w:val="FollowedHyperlink"/>
    <w:basedOn w:val="DefaultParagraphFont"/>
    <w:uiPriority w:val="99"/>
    <w:semiHidden/>
    <w:unhideWhenUsed/>
    <w:rsid w:val="00F45B77"/>
    <w:rPr>
      <w:color w:val="0091DA" w:themeColor="followedHyperlink"/>
      <w:u w:val="single"/>
    </w:rPr>
  </w:style>
  <w:style w:type="paragraph" w:styleId="BalloonText">
    <w:name w:val="Balloon Text"/>
    <w:basedOn w:val="Normal"/>
    <w:link w:val="BalloonTextChar"/>
    <w:semiHidden/>
    <w:unhideWhenUsed/>
    <w:rsid w:val="00F45B77"/>
    <w:pPr>
      <w:widowControl w:val="0"/>
      <w:adjustRightInd w:val="0"/>
      <w:spacing w:line="360" w:lineRule="atLeast"/>
      <w:jc w:val="both"/>
      <w:textAlignment w:val="baseline"/>
    </w:pPr>
    <w:rPr>
      <w:rFonts w:ascii="Segoe UI" w:hAnsi="Segoe UI" w:cs="Segoe UI"/>
      <w:sz w:val="18"/>
      <w:szCs w:val="18"/>
      <w:lang w:val="ro-RO" w:eastAsia="en-US"/>
    </w:rPr>
  </w:style>
  <w:style w:type="character" w:customStyle="1" w:styleId="BalloonTextChar">
    <w:name w:val="Balloon Text Char"/>
    <w:basedOn w:val="DefaultParagraphFont"/>
    <w:link w:val="BalloonText"/>
    <w:semiHidden/>
    <w:rsid w:val="00F45B77"/>
    <w:rPr>
      <w:rFonts w:ascii="Segoe UI" w:hAnsi="Segoe UI" w:cs="Segoe UI"/>
      <w:sz w:val="18"/>
      <w:szCs w:val="18"/>
      <w:lang w:val="ro-RO" w:eastAsia="en-US"/>
    </w:rPr>
  </w:style>
  <w:style w:type="character" w:styleId="CommentReference">
    <w:name w:val="annotation reference"/>
    <w:basedOn w:val="DefaultParagraphFont"/>
    <w:uiPriority w:val="99"/>
    <w:semiHidden/>
    <w:unhideWhenUsed/>
    <w:rsid w:val="00F45B77"/>
    <w:rPr>
      <w:sz w:val="16"/>
      <w:szCs w:val="16"/>
    </w:rPr>
  </w:style>
  <w:style w:type="paragraph" w:styleId="CommentText">
    <w:name w:val="annotation text"/>
    <w:basedOn w:val="Normal"/>
    <w:link w:val="CommentTextChar"/>
    <w:uiPriority w:val="99"/>
    <w:unhideWhenUsed/>
    <w:rsid w:val="00F45B77"/>
    <w:pPr>
      <w:widowControl w:val="0"/>
      <w:adjustRightInd w:val="0"/>
      <w:jc w:val="both"/>
      <w:textAlignment w:val="baseline"/>
    </w:pPr>
    <w:rPr>
      <w:rFonts w:ascii="Arial" w:hAnsi="Arial"/>
      <w:sz w:val="20"/>
      <w:szCs w:val="20"/>
      <w:lang w:val="ro-RO" w:eastAsia="en-US"/>
    </w:rPr>
  </w:style>
  <w:style w:type="character" w:customStyle="1" w:styleId="CommentTextChar">
    <w:name w:val="Comment Text Char"/>
    <w:basedOn w:val="DefaultParagraphFont"/>
    <w:link w:val="CommentText"/>
    <w:uiPriority w:val="99"/>
    <w:rsid w:val="00F45B77"/>
    <w:rPr>
      <w:rFonts w:ascii="Arial" w:hAnsi="Arial"/>
      <w:sz w:val="20"/>
      <w:szCs w:val="20"/>
      <w:lang w:val="ro-RO" w:eastAsia="en-US"/>
    </w:rPr>
  </w:style>
  <w:style w:type="paragraph" w:styleId="CommentSubject">
    <w:name w:val="annotation subject"/>
    <w:basedOn w:val="CommentText"/>
    <w:next w:val="CommentText"/>
    <w:link w:val="CommentSubjectChar"/>
    <w:uiPriority w:val="99"/>
    <w:semiHidden/>
    <w:unhideWhenUsed/>
    <w:rsid w:val="00F45B77"/>
    <w:rPr>
      <w:b/>
      <w:bCs/>
    </w:rPr>
  </w:style>
  <w:style w:type="character" w:customStyle="1" w:styleId="CommentSubjectChar">
    <w:name w:val="Comment Subject Char"/>
    <w:basedOn w:val="CommentTextChar"/>
    <w:link w:val="CommentSubject"/>
    <w:uiPriority w:val="99"/>
    <w:semiHidden/>
    <w:rsid w:val="00F45B77"/>
    <w:rPr>
      <w:rFonts w:ascii="Arial" w:hAnsi="Arial"/>
      <w:b/>
      <w:bCs/>
      <w:sz w:val="20"/>
      <w:szCs w:val="20"/>
      <w:lang w:val="ro-RO" w:eastAsia="en-US"/>
    </w:rPr>
  </w:style>
  <w:style w:type="paragraph" w:styleId="Revision">
    <w:name w:val="Revision"/>
    <w:hidden/>
    <w:uiPriority w:val="99"/>
    <w:semiHidden/>
    <w:rsid w:val="00F45B77"/>
    <w:rPr>
      <w:rFonts w:ascii="Arial" w:hAnsi="Arial"/>
      <w:szCs w:val="20"/>
      <w:lang w:val="ro-RO" w:eastAsia="en-US"/>
    </w:rPr>
  </w:style>
  <w:style w:type="paragraph" w:customStyle="1" w:styleId="Bulletsub">
    <w:name w:val="Bullet sub"/>
    <w:basedOn w:val="Normal"/>
    <w:rsid w:val="00F45B77"/>
    <w:pPr>
      <w:numPr>
        <w:numId w:val="6"/>
      </w:numPr>
    </w:pPr>
    <w:rPr>
      <w:rFonts w:ascii="Univers 45 Light" w:eastAsiaTheme="minorHAnsi" w:hAnsi="Univers 45 Light" w:cstheme="minorBidi"/>
      <w:sz w:val="20"/>
      <w:lang w:val="en-GB" w:eastAsia="en-US"/>
    </w:rPr>
  </w:style>
  <w:style w:type="character" w:customStyle="1" w:styleId="FootnoteTextChar">
    <w:name w:val="Footnote Text Char"/>
    <w:basedOn w:val="DefaultParagraphFont"/>
    <w:link w:val="FootnoteText"/>
    <w:rsid w:val="00F45B77"/>
    <w:rPr>
      <w:sz w:val="18"/>
      <w:lang w:val="en-US"/>
    </w:rPr>
  </w:style>
  <w:style w:type="paragraph" w:styleId="EndnoteText">
    <w:name w:val="endnote text"/>
    <w:basedOn w:val="Normal"/>
    <w:link w:val="EndnoteTextChar"/>
    <w:uiPriority w:val="99"/>
    <w:semiHidden/>
    <w:unhideWhenUsed/>
    <w:rsid w:val="000C7941"/>
    <w:rPr>
      <w:sz w:val="20"/>
      <w:szCs w:val="20"/>
    </w:rPr>
  </w:style>
  <w:style w:type="character" w:customStyle="1" w:styleId="EndnoteTextChar">
    <w:name w:val="Endnote Text Char"/>
    <w:basedOn w:val="DefaultParagraphFont"/>
    <w:link w:val="EndnoteText"/>
    <w:uiPriority w:val="99"/>
    <w:semiHidden/>
    <w:rsid w:val="000C7941"/>
    <w:rPr>
      <w:sz w:val="20"/>
      <w:szCs w:val="20"/>
      <w:lang w:val="en-US"/>
    </w:rPr>
  </w:style>
  <w:style w:type="character" w:styleId="EndnoteReference">
    <w:name w:val="endnote reference"/>
    <w:basedOn w:val="DefaultParagraphFont"/>
    <w:uiPriority w:val="99"/>
    <w:semiHidden/>
    <w:unhideWhenUsed/>
    <w:rsid w:val="000C79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610811">
      <w:bodyDiv w:val="1"/>
      <w:marLeft w:val="0"/>
      <w:marRight w:val="0"/>
      <w:marTop w:val="0"/>
      <w:marBottom w:val="0"/>
      <w:divBdr>
        <w:top w:val="none" w:sz="0" w:space="0" w:color="auto"/>
        <w:left w:val="none" w:sz="0" w:space="0" w:color="auto"/>
        <w:bottom w:val="none" w:sz="0" w:space="0" w:color="auto"/>
        <w:right w:val="none" w:sz="0" w:space="0" w:color="auto"/>
      </w:divBdr>
    </w:div>
    <w:div w:id="15974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67AA7C985249C4B67097986E09BCD9"/>
        <w:category>
          <w:name w:val="General"/>
          <w:gallery w:val="placeholder"/>
        </w:category>
        <w:types>
          <w:type w:val="bbPlcHdr"/>
        </w:types>
        <w:behaviors>
          <w:behavior w:val="content"/>
        </w:behaviors>
        <w:guid w:val="{DF8AD6C6-31DE-4E3C-9D1C-19981E938DC2}"/>
      </w:docPartPr>
      <w:docPartBody>
        <w:p w:rsidR="00F4078A" w:rsidRDefault="002E5AF5">
          <w:pPr>
            <w:pStyle w:val="1467AA7C985249C4B67097986E09BCD9"/>
          </w:pPr>
          <w:r w:rsidRPr="001E4D6B">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KPMG Extralight">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Univers 45 Light">
    <w:charset w:val="00"/>
    <w:family w:val="auto"/>
    <w:pitch w:val="variable"/>
    <w:sig w:usb0="80000023" w:usb1="00000000" w:usb2="00000000" w:usb3="00000000" w:csb0="00000001" w:csb1="00000000"/>
  </w:font>
  <w:font w:name="KPMG Light">
    <w:charset w:val="00"/>
    <w:family w:val="swiss"/>
    <w:pitch w:val="variable"/>
    <w:sig w:usb0="00000007" w:usb1="00000000" w:usb2="00000000" w:usb3="00000000" w:csb0="00000093" w:csb1="00000000"/>
  </w:font>
  <w:font w:name="Univers 55">
    <w:charset w:val="00"/>
    <w:family w:val="auto"/>
    <w:pitch w:val="variable"/>
    <w:sig w:usb0="80000023" w:usb1="00000000" w:usb2="00000000" w:usb3="00000000" w:csb0="00000001" w:csb1="00000000"/>
  </w:font>
  <w:font w:name="Univers for KPMG">
    <w:altName w:val="Trebuchet MS"/>
    <w:charset w:val="00"/>
    <w:family w:val="swiss"/>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for KPMG Cond">
    <w:altName w:val="Arial Narrow"/>
    <w:charset w:val="00"/>
    <w:family w:val="swiss"/>
    <w:pitch w:val="variable"/>
    <w:sig w:usb0="00000001" w:usb1="5000204A"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AF5"/>
    <w:rsid w:val="00030B6C"/>
    <w:rsid w:val="000902E4"/>
    <w:rsid w:val="000C4DB7"/>
    <w:rsid w:val="0015560F"/>
    <w:rsid w:val="00197059"/>
    <w:rsid w:val="001C79C3"/>
    <w:rsid w:val="002633C3"/>
    <w:rsid w:val="00270242"/>
    <w:rsid w:val="00295019"/>
    <w:rsid w:val="00295225"/>
    <w:rsid w:val="002E5AF5"/>
    <w:rsid w:val="002F1391"/>
    <w:rsid w:val="00426A42"/>
    <w:rsid w:val="00520F4D"/>
    <w:rsid w:val="005C7072"/>
    <w:rsid w:val="00630388"/>
    <w:rsid w:val="00C471BA"/>
    <w:rsid w:val="00D3528E"/>
    <w:rsid w:val="00F4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3B1AC0FD0B547E68656B0C1D367CECC">
    <w:name w:val="13B1AC0FD0B547E68656B0C1D367CECC"/>
  </w:style>
  <w:style w:type="paragraph" w:customStyle="1" w:styleId="1467AA7C985249C4B67097986E09BCD9">
    <w:name w:val="1467AA7C985249C4B67097986E09B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PMG">
      <a:dk1>
        <a:sysClr val="windowText" lastClr="000000"/>
      </a:dk1>
      <a:lt1>
        <a:sysClr val="window" lastClr="FFFFFF"/>
      </a:lt1>
      <a:dk2>
        <a:srgbClr val="00338D"/>
      </a:dk2>
      <a:lt2>
        <a:srgbClr val="F0F0F0"/>
      </a:lt2>
      <a:accent1>
        <a:srgbClr val="0091DA"/>
      </a:accent1>
      <a:accent2>
        <a:srgbClr val="6D2077"/>
      </a:accent2>
      <a:accent3>
        <a:srgbClr val="005EB8"/>
      </a:accent3>
      <a:accent4>
        <a:srgbClr val="00A3A1"/>
      </a:accent4>
      <a:accent5>
        <a:srgbClr val="EAAA00"/>
      </a:accent5>
      <a:accent6>
        <a:srgbClr val="43B02A"/>
      </a:accent6>
      <a:hlink>
        <a:srgbClr val="0091DA"/>
      </a:hlink>
      <a:folHlink>
        <a:srgbClr val="0091D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FF9B2-9217-41C3-A5C0-FC36477D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15</Pages>
  <Words>3218</Words>
  <Characters>18345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Ghid de utilizare a modelului de calcul al tarifelor</vt:lpstr>
    </vt:vector>
  </TitlesOfParts>
  <Company>KPMG</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de utilizare a modelului de calcul al tarifelor</dc:title>
  <dc:subject>AUTORITATEA NAŢIONALĂ PENTRU ADMINISTRARE ŞI REGLEMENTARE ÎN COMUNICAŢII Livrabil 3 c) versiune pentru consultare publică</dc:subject>
  <dc:creator>KPMG</dc:creator>
  <cp:keywords/>
  <dc:description/>
  <cp:lastModifiedBy>Roxana Cîrjan</cp:lastModifiedBy>
  <cp:revision>13</cp:revision>
  <cp:lastPrinted>2018-03-30T08:48:00Z</cp:lastPrinted>
  <dcterms:created xsi:type="dcterms:W3CDTF">2018-05-21T12:57:00Z</dcterms:created>
  <dcterms:modified xsi:type="dcterms:W3CDTF">2018-07-10T06:52:00Z</dcterms:modified>
  <cp:category>KPMG Confidential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KPMG Advisory SRL</vt:lpwstr>
  </property>
  <property fmtid="{D5CDD505-2E9C-101B-9397-08002B2CF9AE}" pid="4" name="KISFirmPrtName">
    <vt:lpwstr>KPMG Advisory SRL</vt:lpwstr>
  </property>
  <property fmtid="{D5CDD505-2E9C-101B-9397-08002B2CF9AE}" pid="5" name="KISFirmInfoA">
    <vt:lpwstr>Fiscal registration code RO13204347</vt:lpwstr>
  </property>
  <property fmtid="{D5CDD505-2E9C-101B-9397-08002B2CF9AE}" pid="6" name="KISFirmInfoB">
    <vt:lpwstr>Trade Registry no.J40/6657/2000</vt:lpwstr>
  </property>
  <property fmtid="{D5CDD505-2E9C-101B-9397-08002B2CF9AE}" pid="7" name="KISFirmInfoC">
    <vt:lpwstr>Share Capital 2,000 RON</vt:lpwstr>
  </property>
  <property fmtid="{D5CDD505-2E9C-101B-9397-08002B2CF9AE}" pid="8" name="KISFirmDesc">
    <vt:lpwstr>©2018 KPMG Advisory SRL, a Romanian limited liability company and a member firm of the KPMG network of independent member firms affiliated with KPMG International Cooperative ("KPMG International"), a Swiss entity. All rights reserved. PDC no.15633</vt:lpwstr>
  </property>
  <property fmtid="{D5CDD505-2E9C-101B-9397-08002B2CF9AE}" pid="9" name="KISSvcDispName">
    <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Bucharest</vt:lpwstr>
  </property>
  <property fmtid="{D5CDD505-2E9C-101B-9397-08002B2CF9AE}" pid="15" name="KISOffCity">
    <vt:lpwstr>Bucharest</vt:lpwstr>
  </property>
  <property fmtid="{D5CDD505-2E9C-101B-9397-08002B2CF9AE}" pid="16" name="KISOffInfoA">
    <vt:lpwstr/>
  </property>
  <property fmtid="{D5CDD505-2E9C-101B-9397-08002B2CF9AE}" pid="17" name="KISOff1Addr">
    <vt:lpwstr>Victoria Business Park_x000d_
DN1, Soseaua Bucuresti-Ploiesti nr. 69-71_x000d_
Sector 1_x000d_
 _x000d_
P.O. Box 18-191_x000d_
Bucharest 013685_x000d_
Romania</vt:lpwstr>
  </property>
  <property fmtid="{D5CDD505-2E9C-101B-9397-08002B2CF9AE}" pid="18" name="KISOff2Addr">
    <vt:lpwstr/>
  </property>
  <property fmtid="{D5CDD505-2E9C-101B-9397-08002B2CF9AE}" pid="19" name="KISOff3Addr">
    <vt:lpwstr>Tel:	+40 (21) 201 22 22_x000d_
	+40 (372) 377 800_x000d_
Fax:	+40 (21) 201 22 11_x000d_
	+40 (372) 377 700_x000d_
	www.kpmg.ro</vt:lpwstr>
  </property>
  <property fmtid="{D5CDD505-2E9C-101B-9397-08002B2CF9AE}" pid="20" name="KISClient">
    <vt:lpwstr>AUTORITATEA NAŢIONALĂ PENTRU ADMINISTRARE ŞI REGLEMENTARE ÎN COMUNICAŢII</vt:lpwstr>
  </property>
  <property fmtid="{D5CDD505-2E9C-101B-9397-08002B2CF9AE}" pid="21" name="KISSubject">
    <vt:lpwstr>Ghid de utilizare a modelului de calcul al tarifelor</vt:lpwstr>
  </property>
  <property fmtid="{D5CDD505-2E9C-101B-9397-08002B2CF9AE}" pid="22" name="KISRepSubTitle">
    <vt:lpwstr>Livrabil 3 c) versiune pentru consultare publică</vt:lpwstr>
  </property>
  <property fmtid="{D5CDD505-2E9C-101B-9397-08002B2CF9AE}" pid="23" name="KISHdrInfo">
    <vt:lpwstr>Martie 2018</vt:lpwstr>
  </property>
  <property fmtid="{D5CDD505-2E9C-101B-9397-08002B2CF9AE}" pid="24" name="KISTmpltVer">
    <vt:lpwstr>5.2</vt:lpwstr>
  </property>
  <property fmtid="{D5CDD505-2E9C-101B-9397-08002B2CF9AE}" pid="25" name="KISFirmCopyright">
    <vt:lpwstr>©2018 KPMG Advisory SRL, a Romanian limited liability company and a member firm of the KPMG network of independent member firms affiliated with KPMG International Cooperative ("KPMG International"), a Swiss entity. All rights reserved. PDC no.15633</vt:lpwstr>
  </property>
  <property fmtid="{D5CDD505-2E9C-101B-9397-08002B2CF9AE}" pid="26" name="KISFirmCopyright2">
    <vt:lpwstr/>
  </property>
  <property fmtid="{D5CDD505-2E9C-101B-9397-08002B2CF9AE}" pid="27" name="KISHdrInfoA">
    <vt:lpwstr/>
  </property>
  <property fmtid="{D5CDD505-2E9C-101B-9397-08002B2CF9AE}" pid="28" name="KISConfidential">
    <vt:lpwstr>KPMG Confidential</vt:lpwstr>
  </property>
  <property fmtid="{D5CDD505-2E9C-101B-9397-08002B2CF9AE}" pid="29" name="KISDocClassMsg">
    <vt:lpwstr>Document classification: </vt:lpwstr>
  </property>
  <property fmtid="{D5CDD505-2E9C-101B-9397-08002B2CF9AE}" pid="30" name="KISFirmDesc2">
    <vt:lpwstr/>
  </property>
</Properties>
</file>