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07FE" w14:textId="4D90E400" w:rsidR="00471009" w:rsidRPr="00795A4F" w:rsidRDefault="0069275F" w:rsidP="00774686">
      <w:pPr>
        <w:rPr>
          <w:rFonts w:ascii="Arial" w:hAnsi="Arial" w:cs="Arial"/>
          <w:lang w:val="en-US"/>
        </w:rPr>
      </w:pPr>
      <w:r w:rsidRPr="00795A4F">
        <w:rPr>
          <w:noProof/>
          <w:lang w:val="en-US"/>
        </w:rPr>
        <w:drawing>
          <wp:anchor distT="0" distB="0" distL="114300" distR="114300" simplePos="0" relativeHeight="251659264" behindDoc="0" locked="0" layoutInCell="1" allowOverlap="1" wp14:anchorId="4A87A67F" wp14:editId="01AFC918">
            <wp:simplePos x="0" y="0"/>
            <wp:positionH relativeFrom="margin">
              <wp:align>center</wp:align>
            </wp:positionH>
            <wp:positionV relativeFrom="page">
              <wp:posOffset>237205</wp:posOffset>
            </wp:positionV>
            <wp:extent cx="7109460" cy="584835"/>
            <wp:effectExtent l="0" t="0" r="0" b="5715"/>
            <wp:wrapTopAndBottom/>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9460" cy="584835"/>
                    </a:xfrm>
                    <a:prstGeom prst="rect">
                      <a:avLst/>
                    </a:prstGeom>
                  </pic:spPr>
                </pic:pic>
              </a:graphicData>
            </a:graphic>
            <wp14:sizeRelH relativeFrom="margin">
              <wp14:pctWidth>0</wp14:pctWidth>
            </wp14:sizeRelH>
            <wp14:sizeRelV relativeFrom="margin">
              <wp14:pctHeight>0</wp14:pctHeight>
            </wp14:sizeRelV>
          </wp:anchor>
        </w:drawing>
      </w:r>
    </w:p>
    <w:p w14:paraId="212A52B9" w14:textId="77777777" w:rsidR="00FE1241" w:rsidRPr="00795A4F" w:rsidRDefault="00FE1241" w:rsidP="00774686">
      <w:pPr>
        <w:rPr>
          <w:rFonts w:ascii="Arial" w:hAnsi="Arial" w:cs="Arial"/>
          <w:lang w:val="en-US"/>
        </w:rPr>
      </w:pPr>
    </w:p>
    <w:p w14:paraId="6FB44691" w14:textId="77777777" w:rsidR="00FE1241" w:rsidRPr="00795A4F" w:rsidRDefault="00FE1241" w:rsidP="00FE1241">
      <w:pPr>
        <w:jc w:val="center"/>
        <w:rPr>
          <w:rFonts w:ascii="Arial" w:hAnsi="Arial" w:cs="Arial"/>
          <w:b/>
          <w:lang w:val="en-US"/>
        </w:rPr>
      </w:pPr>
    </w:p>
    <w:p w14:paraId="72040DD4" w14:textId="77777777" w:rsidR="00FE1241" w:rsidRPr="00795A4F" w:rsidRDefault="00FE1241" w:rsidP="00FE1241">
      <w:pPr>
        <w:jc w:val="center"/>
        <w:rPr>
          <w:rFonts w:ascii="Arial" w:hAnsi="Arial" w:cs="Arial"/>
          <w:b/>
          <w:lang w:val="en-US"/>
        </w:rPr>
      </w:pPr>
    </w:p>
    <w:p w14:paraId="20936040" w14:textId="77777777" w:rsidR="00FE1241" w:rsidRPr="00795A4F" w:rsidRDefault="00FE1241" w:rsidP="00FE1241">
      <w:pPr>
        <w:jc w:val="center"/>
        <w:rPr>
          <w:rFonts w:ascii="Arial" w:hAnsi="Arial" w:cs="Arial"/>
          <w:b/>
          <w:lang w:val="en-US"/>
        </w:rPr>
      </w:pPr>
    </w:p>
    <w:p w14:paraId="50E02FD2" w14:textId="77777777" w:rsidR="00FE1241" w:rsidRPr="00795A4F" w:rsidRDefault="00FE1241" w:rsidP="00FE1241">
      <w:pPr>
        <w:jc w:val="center"/>
        <w:rPr>
          <w:rFonts w:ascii="Arial" w:hAnsi="Arial" w:cs="Arial"/>
          <w:b/>
          <w:lang w:val="en-US"/>
        </w:rPr>
      </w:pPr>
    </w:p>
    <w:p w14:paraId="43976A73" w14:textId="77777777" w:rsidR="00FE1241" w:rsidRPr="00795A4F" w:rsidRDefault="00FE1241" w:rsidP="00FE1241">
      <w:pPr>
        <w:jc w:val="center"/>
        <w:rPr>
          <w:rFonts w:ascii="Tahoma" w:hAnsi="Tahoma" w:cs="Tahoma"/>
          <w:b/>
          <w:sz w:val="24"/>
          <w:szCs w:val="24"/>
          <w:lang w:val="en-US"/>
        </w:rPr>
      </w:pPr>
    </w:p>
    <w:p w14:paraId="22DB8B7B" w14:textId="77777777" w:rsidR="009019AA" w:rsidRPr="00795A4F" w:rsidRDefault="009019AA" w:rsidP="00FE1241">
      <w:pPr>
        <w:jc w:val="center"/>
        <w:rPr>
          <w:rFonts w:ascii="Tahoma" w:hAnsi="Tahoma" w:cs="Tahoma"/>
          <w:b/>
          <w:sz w:val="24"/>
          <w:szCs w:val="24"/>
          <w:lang w:val="en-US"/>
        </w:rPr>
      </w:pPr>
    </w:p>
    <w:p w14:paraId="5B82AF05" w14:textId="77777777" w:rsidR="009019AA" w:rsidRPr="00795A4F" w:rsidRDefault="009019AA" w:rsidP="00FE1241">
      <w:pPr>
        <w:jc w:val="center"/>
        <w:rPr>
          <w:rFonts w:ascii="Tahoma" w:hAnsi="Tahoma" w:cs="Tahoma"/>
          <w:b/>
          <w:sz w:val="24"/>
          <w:szCs w:val="24"/>
          <w:lang w:val="en-US"/>
        </w:rPr>
      </w:pPr>
    </w:p>
    <w:p w14:paraId="3F813BA4" w14:textId="77777777" w:rsidR="009019AA" w:rsidRPr="00795A4F" w:rsidRDefault="009019AA" w:rsidP="00FE1241">
      <w:pPr>
        <w:jc w:val="center"/>
        <w:rPr>
          <w:rFonts w:ascii="Tahoma" w:hAnsi="Tahoma" w:cs="Tahoma"/>
          <w:b/>
          <w:sz w:val="24"/>
          <w:szCs w:val="24"/>
          <w:lang w:val="en-US"/>
        </w:rPr>
      </w:pPr>
    </w:p>
    <w:p w14:paraId="5BD9E0D6" w14:textId="18598E51" w:rsidR="009019AA" w:rsidRPr="00795A4F" w:rsidRDefault="009019AA" w:rsidP="009019AA">
      <w:pPr>
        <w:pStyle w:val="BodyText2"/>
        <w:jc w:val="center"/>
        <w:rPr>
          <w:rFonts w:ascii="Tahoma" w:hAnsi="Tahoma" w:cs="Tahoma"/>
          <w:b/>
          <w:sz w:val="24"/>
          <w:szCs w:val="24"/>
          <w:lang w:val="en-US"/>
        </w:rPr>
      </w:pPr>
      <w:r w:rsidRPr="00795A4F">
        <w:rPr>
          <w:rFonts w:ascii="Tahoma" w:hAnsi="Tahoma" w:cs="Tahoma"/>
          <w:b/>
          <w:sz w:val="24"/>
          <w:szCs w:val="24"/>
          <w:lang w:val="en-US"/>
        </w:rPr>
        <w:t xml:space="preserve">RO-IR </w:t>
      </w:r>
      <w:r w:rsidR="00B66C59" w:rsidRPr="00795A4F">
        <w:rPr>
          <w:rFonts w:ascii="Tahoma" w:hAnsi="Tahoma" w:cs="Tahoma"/>
          <w:b/>
          <w:sz w:val="24"/>
          <w:szCs w:val="24"/>
          <w:lang w:val="en-US"/>
        </w:rPr>
        <w:t>SRD-</w:t>
      </w:r>
      <w:r w:rsidRPr="00795A4F">
        <w:rPr>
          <w:rFonts w:ascii="Tahoma" w:hAnsi="Tahoma" w:cs="Tahoma"/>
          <w:b/>
          <w:sz w:val="24"/>
          <w:szCs w:val="24"/>
          <w:lang w:val="en-US"/>
        </w:rPr>
        <w:t>0</w:t>
      </w:r>
      <w:r w:rsidR="00B66C59" w:rsidRPr="00795A4F">
        <w:rPr>
          <w:rFonts w:ascii="Tahoma" w:hAnsi="Tahoma" w:cs="Tahoma"/>
          <w:b/>
          <w:sz w:val="24"/>
          <w:szCs w:val="24"/>
          <w:lang w:val="en-US"/>
        </w:rPr>
        <w:t>5</w:t>
      </w:r>
    </w:p>
    <w:p w14:paraId="50935EE9" w14:textId="107A07E1" w:rsidR="00FE1241" w:rsidRPr="00795A4F" w:rsidRDefault="00E53F00" w:rsidP="00FE1241">
      <w:pPr>
        <w:jc w:val="center"/>
        <w:rPr>
          <w:rFonts w:ascii="Tahoma" w:hAnsi="Tahoma" w:cs="Tahoma"/>
          <w:b/>
          <w:sz w:val="24"/>
          <w:szCs w:val="24"/>
          <w:lang w:val="en-US"/>
        </w:rPr>
      </w:pPr>
      <w:r w:rsidRPr="00E53F00">
        <w:rPr>
          <w:rFonts w:ascii="Tahoma" w:hAnsi="Tahoma" w:cs="Tahoma"/>
          <w:b/>
          <w:sz w:val="24"/>
          <w:szCs w:val="24"/>
          <w:lang w:val="en-US"/>
        </w:rPr>
        <w:t>TECHNICAL REGULATION</w:t>
      </w:r>
      <w:r w:rsidR="00FE1241" w:rsidRPr="00795A4F">
        <w:rPr>
          <w:rFonts w:ascii="Tahoma" w:hAnsi="Tahoma" w:cs="Tahoma"/>
          <w:b/>
          <w:sz w:val="24"/>
          <w:szCs w:val="24"/>
          <w:lang w:val="en-US"/>
        </w:rPr>
        <w:t xml:space="preserve"> </w:t>
      </w:r>
    </w:p>
    <w:p w14:paraId="40AD036F" w14:textId="77777777" w:rsidR="009019AA" w:rsidRPr="00795A4F" w:rsidRDefault="009019AA" w:rsidP="00FE1241">
      <w:pPr>
        <w:jc w:val="center"/>
        <w:rPr>
          <w:rFonts w:ascii="Tahoma" w:hAnsi="Tahoma" w:cs="Tahoma"/>
          <w:b/>
          <w:sz w:val="24"/>
          <w:szCs w:val="24"/>
          <w:lang w:val="en-US"/>
        </w:rPr>
      </w:pPr>
    </w:p>
    <w:p w14:paraId="48699DA7" w14:textId="0D366412" w:rsidR="00661CB6" w:rsidRPr="00795A4F" w:rsidRDefault="00E53F00" w:rsidP="00FE1241">
      <w:pPr>
        <w:jc w:val="center"/>
        <w:rPr>
          <w:rFonts w:ascii="Tahoma" w:hAnsi="Tahoma" w:cs="Tahoma"/>
          <w:b/>
          <w:sz w:val="24"/>
          <w:szCs w:val="24"/>
          <w:lang w:val="en-US"/>
        </w:rPr>
      </w:pPr>
      <w:r w:rsidRPr="00E53F00">
        <w:rPr>
          <w:rFonts w:ascii="Tahoma" w:hAnsi="Tahoma" w:cs="Tahoma"/>
          <w:b/>
          <w:sz w:val="24"/>
          <w:szCs w:val="24"/>
          <w:lang w:val="en-US"/>
        </w:rPr>
        <w:t>for the radio interface</w:t>
      </w:r>
      <w:r w:rsidR="009543BB" w:rsidRPr="00795A4F">
        <w:rPr>
          <w:rFonts w:ascii="Tahoma" w:hAnsi="Tahoma" w:cs="Tahoma"/>
          <w:b/>
          <w:sz w:val="24"/>
          <w:szCs w:val="24"/>
          <w:lang w:val="en-US"/>
        </w:rPr>
        <w:t xml:space="preserve"> </w:t>
      </w:r>
    </w:p>
    <w:p w14:paraId="16D1F1D4" w14:textId="77777777" w:rsidR="005961CB" w:rsidRPr="00795A4F" w:rsidRDefault="005961CB" w:rsidP="00FE1241">
      <w:pPr>
        <w:jc w:val="center"/>
        <w:rPr>
          <w:rFonts w:ascii="Tahoma" w:hAnsi="Tahoma" w:cs="Tahoma"/>
          <w:b/>
          <w:sz w:val="24"/>
          <w:szCs w:val="24"/>
          <w:lang w:val="en-US"/>
        </w:rPr>
      </w:pPr>
    </w:p>
    <w:p w14:paraId="0F37038C" w14:textId="593BA3C0" w:rsidR="00FE1241" w:rsidRPr="00795A4F" w:rsidRDefault="00E53F00" w:rsidP="00661CB6">
      <w:pPr>
        <w:jc w:val="center"/>
        <w:rPr>
          <w:rFonts w:ascii="Tahoma" w:hAnsi="Tahoma" w:cs="Tahoma"/>
          <w:b/>
          <w:sz w:val="24"/>
          <w:szCs w:val="24"/>
          <w:lang w:val="en-US"/>
        </w:rPr>
      </w:pPr>
      <w:r w:rsidRPr="00E53F00">
        <w:rPr>
          <w:rFonts w:ascii="Tahoma" w:hAnsi="Tahoma" w:cs="Tahoma"/>
          <w:b/>
          <w:sz w:val="24"/>
          <w:szCs w:val="24"/>
          <w:lang w:val="en-US"/>
        </w:rPr>
        <w:t>concerning devices intended for radiodetermination applications</w:t>
      </w:r>
    </w:p>
    <w:p w14:paraId="4C8FC7CF" w14:textId="77777777" w:rsidR="00FE1241" w:rsidRPr="00795A4F" w:rsidRDefault="00C8739D" w:rsidP="00C8739D">
      <w:pPr>
        <w:tabs>
          <w:tab w:val="left" w:pos="6516"/>
        </w:tabs>
        <w:rPr>
          <w:rFonts w:ascii="Tahoma" w:hAnsi="Tahoma" w:cs="Tahoma"/>
          <w:b/>
          <w:sz w:val="24"/>
          <w:szCs w:val="24"/>
          <w:lang w:val="en-US"/>
        </w:rPr>
      </w:pPr>
      <w:r w:rsidRPr="00795A4F">
        <w:rPr>
          <w:rFonts w:ascii="Tahoma" w:hAnsi="Tahoma" w:cs="Tahoma"/>
          <w:b/>
          <w:sz w:val="24"/>
          <w:szCs w:val="24"/>
          <w:lang w:val="en-US"/>
        </w:rPr>
        <w:tab/>
      </w:r>
    </w:p>
    <w:p w14:paraId="73CDADBB" w14:textId="49CD2ED6" w:rsidR="004C6114" w:rsidRPr="00795A4F" w:rsidRDefault="004C6114" w:rsidP="004C6114">
      <w:pPr>
        <w:jc w:val="center"/>
        <w:rPr>
          <w:rFonts w:ascii="Tahoma" w:hAnsi="Tahoma" w:cs="Tahoma"/>
          <w:b/>
          <w:sz w:val="24"/>
          <w:szCs w:val="24"/>
          <w:lang w:val="en-US"/>
        </w:rPr>
      </w:pPr>
      <w:r w:rsidRPr="00795A4F">
        <w:rPr>
          <w:rFonts w:ascii="Tahoma" w:hAnsi="Tahoma" w:cs="Tahoma"/>
          <w:b/>
          <w:sz w:val="24"/>
          <w:szCs w:val="24"/>
          <w:lang w:val="en-US"/>
        </w:rPr>
        <w:t>(</w:t>
      </w:r>
      <w:r w:rsidR="00E53F00" w:rsidRPr="00E53F00">
        <w:rPr>
          <w:rFonts w:ascii="Tahoma" w:hAnsi="Tahoma" w:cs="Tahoma"/>
          <w:b/>
          <w:sz w:val="24"/>
          <w:szCs w:val="24"/>
          <w:lang w:val="en-US"/>
        </w:rPr>
        <w:t>previous coding</w:t>
      </w:r>
      <w:r w:rsidRPr="00795A4F">
        <w:rPr>
          <w:rFonts w:ascii="Tahoma" w:hAnsi="Tahoma" w:cs="Tahoma"/>
          <w:b/>
          <w:sz w:val="24"/>
          <w:szCs w:val="24"/>
          <w:lang w:val="en-US"/>
        </w:rPr>
        <w:t xml:space="preserve"> RO-IR 06)</w:t>
      </w:r>
    </w:p>
    <w:p w14:paraId="42F121A5" w14:textId="77777777" w:rsidR="00FE1241" w:rsidRPr="00795A4F" w:rsidRDefault="00FE1241" w:rsidP="00FE1241">
      <w:pPr>
        <w:jc w:val="center"/>
        <w:rPr>
          <w:rFonts w:ascii="Tahoma" w:hAnsi="Tahoma" w:cs="Tahoma"/>
          <w:b/>
          <w:sz w:val="24"/>
          <w:szCs w:val="24"/>
          <w:lang w:val="en-US"/>
        </w:rPr>
      </w:pPr>
    </w:p>
    <w:p w14:paraId="37A4A1CA" w14:textId="77777777" w:rsidR="00FE1241" w:rsidRPr="00795A4F" w:rsidRDefault="00FE1241" w:rsidP="00FE1241">
      <w:pPr>
        <w:jc w:val="center"/>
        <w:rPr>
          <w:rFonts w:ascii="Tahoma" w:hAnsi="Tahoma" w:cs="Tahoma"/>
          <w:b/>
          <w:sz w:val="24"/>
          <w:szCs w:val="24"/>
          <w:lang w:val="en-US"/>
        </w:rPr>
      </w:pPr>
    </w:p>
    <w:p w14:paraId="41DF9CF9" w14:textId="77777777" w:rsidR="00FE1241" w:rsidRPr="00795A4F" w:rsidRDefault="00FE1241" w:rsidP="00FE1241">
      <w:pPr>
        <w:jc w:val="center"/>
        <w:rPr>
          <w:rFonts w:ascii="Tahoma" w:hAnsi="Tahoma" w:cs="Tahoma"/>
          <w:b/>
          <w:sz w:val="24"/>
          <w:szCs w:val="24"/>
          <w:lang w:val="en-US"/>
        </w:rPr>
      </w:pPr>
    </w:p>
    <w:p w14:paraId="3A95C716" w14:textId="77777777" w:rsidR="00FE1241" w:rsidRPr="00795A4F" w:rsidRDefault="00FE1241" w:rsidP="00FE1241">
      <w:pPr>
        <w:jc w:val="center"/>
        <w:rPr>
          <w:rFonts w:ascii="Tahoma" w:hAnsi="Tahoma" w:cs="Tahoma"/>
          <w:b/>
          <w:sz w:val="24"/>
          <w:szCs w:val="24"/>
          <w:lang w:val="en-US"/>
        </w:rPr>
      </w:pPr>
    </w:p>
    <w:p w14:paraId="1F036D89" w14:textId="77777777" w:rsidR="00FE1241" w:rsidRPr="00795A4F" w:rsidRDefault="00FE1241" w:rsidP="00FE1241">
      <w:pPr>
        <w:jc w:val="center"/>
        <w:rPr>
          <w:rFonts w:ascii="Tahoma" w:hAnsi="Tahoma" w:cs="Tahoma"/>
          <w:b/>
          <w:sz w:val="24"/>
          <w:szCs w:val="24"/>
          <w:lang w:val="en-US"/>
        </w:rPr>
      </w:pPr>
    </w:p>
    <w:p w14:paraId="0473CCE6" w14:textId="77777777" w:rsidR="009D1C23" w:rsidRPr="00795A4F" w:rsidRDefault="009D1C23" w:rsidP="00FE1241">
      <w:pPr>
        <w:jc w:val="center"/>
        <w:rPr>
          <w:rFonts w:ascii="Tahoma" w:hAnsi="Tahoma" w:cs="Tahoma"/>
          <w:b/>
          <w:sz w:val="24"/>
          <w:szCs w:val="24"/>
          <w:lang w:val="en-US"/>
        </w:rPr>
      </w:pPr>
    </w:p>
    <w:p w14:paraId="295C6F23" w14:textId="77777777" w:rsidR="009D1C23" w:rsidRPr="00795A4F" w:rsidRDefault="009D1C23" w:rsidP="00FE1241">
      <w:pPr>
        <w:jc w:val="center"/>
        <w:rPr>
          <w:rFonts w:ascii="Tahoma" w:hAnsi="Tahoma" w:cs="Tahoma"/>
          <w:b/>
          <w:sz w:val="24"/>
          <w:szCs w:val="24"/>
          <w:lang w:val="en-US"/>
        </w:rPr>
      </w:pPr>
    </w:p>
    <w:p w14:paraId="24306D49" w14:textId="77777777" w:rsidR="009D1C23" w:rsidRPr="00795A4F" w:rsidRDefault="009D1C23" w:rsidP="00FE1241">
      <w:pPr>
        <w:jc w:val="center"/>
        <w:rPr>
          <w:rFonts w:ascii="Tahoma" w:hAnsi="Tahoma" w:cs="Tahoma"/>
          <w:b/>
          <w:sz w:val="24"/>
          <w:szCs w:val="24"/>
          <w:lang w:val="en-US"/>
        </w:rPr>
      </w:pPr>
    </w:p>
    <w:p w14:paraId="72A7D23D" w14:textId="77777777" w:rsidR="009D1C23" w:rsidRPr="00795A4F" w:rsidRDefault="009D1C23" w:rsidP="00FE1241">
      <w:pPr>
        <w:jc w:val="center"/>
        <w:rPr>
          <w:rFonts w:ascii="Tahoma" w:hAnsi="Tahoma" w:cs="Tahoma"/>
          <w:b/>
          <w:sz w:val="24"/>
          <w:szCs w:val="24"/>
          <w:lang w:val="en-US"/>
        </w:rPr>
      </w:pPr>
    </w:p>
    <w:p w14:paraId="511E67A4" w14:textId="77777777" w:rsidR="009D1C23" w:rsidRPr="00795A4F" w:rsidRDefault="009D1C23" w:rsidP="00FE1241">
      <w:pPr>
        <w:jc w:val="center"/>
        <w:rPr>
          <w:rFonts w:ascii="Tahoma" w:hAnsi="Tahoma" w:cs="Tahoma"/>
          <w:b/>
          <w:sz w:val="24"/>
          <w:szCs w:val="24"/>
          <w:lang w:val="en-US"/>
        </w:rPr>
      </w:pPr>
    </w:p>
    <w:p w14:paraId="028DE9E2" w14:textId="77777777" w:rsidR="009D1C23" w:rsidRPr="00795A4F" w:rsidRDefault="009D1C23" w:rsidP="00FE1241">
      <w:pPr>
        <w:jc w:val="center"/>
        <w:rPr>
          <w:rFonts w:ascii="Tahoma" w:hAnsi="Tahoma" w:cs="Tahoma"/>
          <w:b/>
          <w:sz w:val="24"/>
          <w:szCs w:val="24"/>
          <w:lang w:val="en-US"/>
        </w:rPr>
      </w:pPr>
    </w:p>
    <w:p w14:paraId="00D10B48" w14:textId="77777777" w:rsidR="009D1C23" w:rsidRPr="00795A4F" w:rsidRDefault="009D1C23" w:rsidP="00FE1241">
      <w:pPr>
        <w:jc w:val="center"/>
        <w:rPr>
          <w:rFonts w:ascii="Tahoma" w:hAnsi="Tahoma" w:cs="Tahoma"/>
          <w:b/>
          <w:sz w:val="24"/>
          <w:szCs w:val="24"/>
          <w:lang w:val="en-US"/>
        </w:rPr>
      </w:pPr>
    </w:p>
    <w:p w14:paraId="1DF4DF18" w14:textId="77777777" w:rsidR="009D1C23" w:rsidRPr="00795A4F" w:rsidRDefault="009D1C23" w:rsidP="00FE1241">
      <w:pPr>
        <w:jc w:val="center"/>
        <w:rPr>
          <w:rFonts w:ascii="Tahoma" w:hAnsi="Tahoma" w:cs="Tahoma"/>
          <w:b/>
          <w:sz w:val="24"/>
          <w:szCs w:val="24"/>
          <w:lang w:val="en-US"/>
        </w:rPr>
      </w:pPr>
    </w:p>
    <w:p w14:paraId="0EA60F5E" w14:textId="77777777" w:rsidR="009D1C23" w:rsidRPr="00795A4F" w:rsidRDefault="009D1C23" w:rsidP="00FE1241">
      <w:pPr>
        <w:jc w:val="center"/>
        <w:rPr>
          <w:rFonts w:ascii="Tahoma" w:hAnsi="Tahoma" w:cs="Tahoma"/>
          <w:b/>
          <w:sz w:val="24"/>
          <w:szCs w:val="24"/>
          <w:lang w:val="en-US"/>
        </w:rPr>
      </w:pPr>
    </w:p>
    <w:p w14:paraId="39838847" w14:textId="77777777" w:rsidR="009D1C23" w:rsidRPr="00795A4F" w:rsidRDefault="009D1C23" w:rsidP="00FE1241">
      <w:pPr>
        <w:jc w:val="center"/>
        <w:rPr>
          <w:rFonts w:ascii="Tahoma" w:hAnsi="Tahoma" w:cs="Tahoma"/>
          <w:b/>
          <w:sz w:val="24"/>
          <w:szCs w:val="24"/>
          <w:lang w:val="en-US"/>
        </w:rPr>
      </w:pPr>
    </w:p>
    <w:p w14:paraId="2B79030F" w14:textId="77777777" w:rsidR="009D1C23" w:rsidRPr="00795A4F" w:rsidRDefault="009D1C23" w:rsidP="00FE1241">
      <w:pPr>
        <w:jc w:val="center"/>
        <w:rPr>
          <w:rFonts w:ascii="Tahoma" w:hAnsi="Tahoma" w:cs="Tahoma"/>
          <w:b/>
          <w:sz w:val="24"/>
          <w:szCs w:val="24"/>
          <w:lang w:val="en-US"/>
        </w:rPr>
      </w:pPr>
    </w:p>
    <w:p w14:paraId="6150F1E7" w14:textId="77777777" w:rsidR="009D1C23" w:rsidRPr="00795A4F" w:rsidRDefault="009D1C23" w:rsidP="00FE1241">
      <w:pPr>
        <w:jc w:val="center"/>
        <w:rPr>
          <w:rFonts w:ascii="Tahoma" w:hAnsi="Tahoma" w:cs="Tahoma"/>
          <w:b/>
          <w:sz w:val="24"/>
          <w:szCs w:val="24"/>
          <w:lang w:val="en-US"/>
        </w:rPr>
      </w:pPr>
    </w:p>
    <w:p w14:paraId="00CB954F" w14:textId="77777777" w:rsidR="009D1C23" w:rsidRPr="00795A4F" w:rsidRDefault="009D1C23" w:rsidP="00FE1241">
      <w:pPr>
        <w:jc w:val="center"/>
        <w:rPr>
          <w:rFonts w:ascii="Tahoma" w:hAnsi="Tahoma" w:cs="Tahoma"/>
          <w:b/>
          <w:sz w:val="24"/>
          <w:szCs w:val="24"/>
          <w:lang w:val="en-US"/>
        </w:rPr>
      </w:pPr>
    </w:p>
    <w:p w14:paraId="2D2AC7DA" w14:textId="77777777" w:rsidR="009D1C23" w:rsidRPr="00795A4F" w:rsidRDefault="009D1C23" w:rsidP="00FE1241">
      <w:pPr>
        <w:jc w:val="center"/>
        <w:rPr>
          <w:rFonts w:ascii="Tahoma" w:hAnsi="Tahoma" w:cs="Tahoma"/>
          <w:b/>
          <w:sz w:val="24"/>
          <w:szCs w:val="24"/>
          <w:lang w:val="en-US"/>
        </w:rPr>
      </w:pPr>
    </w:p>
    <w:p w14:paraId="4056D0B2" w14:textId="77777777" w:rsidR="009D1C23" w:rsidRPr="00795A4F" w:rsidRDefault="009D1C23" w:rsidP="00FE1241">
      <w:pPr>
        <w:jc w:val="center"/>
        <w:rPr>
          <w:rFonts w:ascii="Tahoma" w:hAnsi="Tahoma" w:cs="Tahoma"/>
          <w:b/>
          <w:sz w:val="24"/>
          <w:szCs w:val="24"/>
          <w:lang w:val="en-US"/>
        </w:rPr>
      </w:pPr>
    </w:p>
    <w:p w14:paraId="23A2F2D2" w14:textId="77777777" w:rsidR="009D1C23" w:rsidRPr="00795A4F" w:rsidRDefault="009D1C23" w:rsidP="00FE1241">
      <w:pPr>
        <w:jc w:val="center"/>
        <w:rPr>
          <w:rFonts w:ascii="Tahoma" w:hAnsi="Tahoma" w:cs="Tahoma"/>
          <w:b/>
          <w:sz w:val="24"/>
          <w:szCs w:val="24"/>
          <w:lang w:val="en-US"/>
        </w:rPr>
      </w:pPr>
    </w:p>
    <w:p w14:paraId="5FC15FE6" w14:textId="77777777" w:rsidR="009D1C23" w:rsidRPr="00795A4F" w:rsidRDefault="009D1C23" w:rsidP="00FE1241">
      <w:pPr>
        <w:jc w:val="center"/>
        <w:rPr>
          <w:rFonts w:ascii="Tahoma" w:hAnsi="Tahoma" w:cs="Tahoma"/>
          <w:b/>
          <w:sz w:val="24"/>
          <w:szCs w:val="24"/>
          <w:lang w:val="en-US"/>
        </w:rPr>
      </w:pPr>
    </w:p>
    <w:p w14:paraId="549C549D" w14:textId="77777777" w:rsidR="009D1C23" w:rsidRPr="00795A4F" w:rsidRDefault="009D1C23" w:rsidP="00FE1241">
      <w:pPr>
        <w:jc w:val="center"/>
        <w:rPr>
          <w:rFonts w:ascii="Tahoma" w:hAnsi="Tahoma" w:cs="Tahoma"/>
          <w:b/>
          <w:sz w:val="24"/>
          <w:szCs w:val="24"/>
          <w:lang w:val="en-US"/>
        </w:rPr>
      </w:pPr>
    </w:p>
    <w:p w14:paraId="61AC5F74" w14:textId="77777777" w:rsidR="009D1C23" w:rsidRPr="00795A4F" w:rsidRDefault="009D1C23" w:rsidP="00FE1241">
      <w:pPr>
        <w:jc w:val="center"/>
        <w:rPr>
          <w:rFonts w:ascii="Tahoma" w:hAnsi="Tahoma" w:cs="Tahoma"/>
          <w:b/>
          <w:sz w:val="24"/>
          <w:szCs w:val="24"/>
          <w:lang w:val="en-US"/>
        </w:rPr>
      </w:pPr>
    </w:p>
    <w:p w14:paraId="453E56CC" w14:textId="77777777" w:rsidR="009D1C23" w:rsidRPr="00795A4F" w:rsidRDefault="009D1C23" w:rsidP="00FE1241">
      <w:pPr>
        <w:jc w:val="center"/>
        <w:rPr>
          <w:rFonts w:ascii="Tahoma" w:hAnsi="Tahoma" w:cs="Tahoma"/>
          <w:b/>
          <w:sz w:val="24"/>
          <w:szCs w:val="24"/>
          <w:lang w:val="en-US"/>
        </w:rPr>
      </w:pPr>
    </w:p>
    <w:p w14:paraId="76FB5B75" w14:textId="77777777" w:rsidR="009D1C23" w:rsidRPr="00795A4F" w:rsidRDefault="009D1C23" w:rsidP="00FE1241">
      <w:pPr>
        <w:jc w:val="center"/>
        <w:rPr>
          <w:rFonts w:ascii="Tahoma" w:hAnsi="Tahoma" w:cs="Tahoma"/>
          <w:b/>
          <w:sz w:val="24"/>
          <w:szCs w:val="24"/>
          <w:lang w:val="en-US"/>
        </w:rPr>
      </w:pPr>
    </w:p>
    <w:p w14:paraId="61DDAD0C" w14:textId="77777777" w:rsidR="009D1C23" w:rsidRPr="00795A4F" w:rsidRDefault="009D1C23" w:rsidP="00FE1241">
      <w:pPr>
        <w:jc w:val="center"/>
        <w:rPr>
          <w:rFonts w:ascii="Tahoma" w:hAnsi="Tahoma" w:cs="Tahoma"/>
          <w:b/>
          <w:sz w:val="24"/>
          <w:szCs w:val="24"/>
          <w:lang w:val="en-US"/>
        </w:rPr>
      </w:pPr>
    </w:p>
    <w:p w14:paraId="1DA631ED" w14:textId="77777777" w:rsidR="00B7376D" w:rsidRPr="00795A4F" w:rsidRDefault="00B7376D" w:rsidP="00A057C4">
      <w:pPr>
        <w:rPr>
          <w:bCs/>
          <w:sz w:val="24"/>
          <w:szCs w:val="24"/>
          <w:lang w:val="en-US"/>
        </w:rPr>
      </w:pPr>
    </w:p>
    <w:p w14:paraId="0BD60ED8" w14:textId="77777777" w:rsidR="00B7376D" w:rsidRPr="00795A4F" w:rsidRDefault="00B7376D" w:rsidP="00A057C4">
      <w:pPr>
        <w:rPr>
          <w:lang w:val="en-US"/>
        </w:rPr>
      </w:pPr>
    </w:p>
    <w:p w14:paraId="6E46AD58" w14:textId="7D9BB9CC" w:rsidR="009D1C23" w:rsidRPr="00795A4F" w:rsidRDefault="009D1C23" w:rsidP="009D1C23">
      <w:pPr>
        <w:rPr>
          <w:lang w:val="en-US"/>
        </w:rPr>
      </w:pPr>
    </w:p>
    <w:p w14:paraId="6585A974" w14:textId="497B1A88" w:rsidR="009D1C23" w:rsidRPr="00795A4F" w:rsidRDefault="00185323">
      <w:pPr>
        <w:autoSpaceDE/>
        <w:autoSpaceDN/>
        <w:rPr>
          <w:lang w:val="en-US"/>
        </w:rPr>
      </w:pPr>
      <w:r w:rsidRPr="00795A4F">
        <w:rPr>
          <w:lang w:val="en-US"/>
        </w:rPr>
        <w:br w:type="page"/>
      </w:r>
    </w:p>
    <w:p w14:paraId="694B9815" w14:textId="09E3C52F" w:rsidR="00AF7342" w:rsidRPr="00795A4F" w:rsidRDefault="00AF7342" w:rsidP="00A057C4">
      <w:pPr>
        <w:rPr>
          <w:rFonts w:ascii="Tahoma" w:hAnsi="Tahoma" w:cs="Tahoma"/>
          <w:bCs/>
          <w:sz w:val="22"/>
          <w:szCs w:val="22"/>
          <w:lang w:val="en-US"/>
        </w:rPr>
      </w:pPr>
      <w:r w:rsidRPr="00795A4F">
        <w:rPr>
          <w:rFonts w:ascii="Tahoma" w:hAnsi="Tahoma" w:cs="Tahoma"/>
          <w:b/>
          <w:bCs/>
          <w:sz w:val="22"/>
          <w:szCs w:val="22"/>
          <w:lang w:val="en-US"/>
        </w:rPr>
        <w:lastRenderedPageBreak/>
        <w:t>1</w:t>
      </w:r>
      <w:r w:rsidR="006900DD" w:rsidRPr="00795A4F">
        <w:rPr>
          <w:rFonts w:ascii="Tahoma" w:hAnsi="Tahoma" w:cs="Tahoma"/>
          <w:b/>
          <w:bCs/>
          <w:sz w:val="22"/>
          <w:szCs w:val="22"/>
          <w:lang w:val="en-US"/>
        </w:rPr>
        <w:t>.</w:t>
      </w:r>
      <w:r w:rsidR="00347242" w:rsidRPr="00795A4F">
        <w:rPr>
          <w:rFonts w:ascii="Tahoma" w:hAnsi="Tahoma" w:cs="Tahoma"/>
          <w:b/>
          <w:bCs/>
          <w:sz w:val="22"/>
          <w:szCs w:val="22"/>
          <w:lang w:val="en-US"/>
        </w:rPr>
        <w:t xml:space="preserve"> </w:t>
      </w:r>
      <w:r w:rsidR="00576EC3" w:rsidRPr="00576EC3">
        <w:rPr>
          <w:rFonts w:ascii="Tahoma" w:hAnsi="Tahoma" w:cs="Tahoma"/>
          <w:b/>
          <w:bCs/>
          <w:sz w:val="22"/>
          <w:szCs w:val="22"/>
          <w:lang w:val="en-US"/>
        </w:rPr>
        <w:t>Basic Considerations</w:t>
      </w:r>
    </w:p>
    <w:p w14:paraId="141646FB" w14:textId="77777777" w:rsidR="00AF7342" w:rsidRPr="00795A4F" w:rsidRDefault="00AF7342" w:rsidP="00AF7342">
      <w:pPr>
        <w:pStyle w:val="Heading1"/>
        <w:spacing w:line="240" w:lineRule="auto"/>
        <w:rPr>
          <w:rFonts w:ascii="Tahoma" w:hAnsi="Tahoma" w:cs="Tahoma"/>
          <w:sz w:val="22"/>
          <w:szCs w:val="22"/>
          <w:lang w:val="en-US"/>
        </w:rPr>
      </w:pPr>
    </w:p>
    <w:p w14:paraId="35ADCD7F" w14:textId="1A8D93B3" w:rsidR="00AF7342" w:rsidRPr="00795A4F" w:rsidRDefault="00A268AC" w:rsidP="003E02D6">
      <w:pPr>
        <w:pStyle w:val="BodyText2"/>
        <w:spacing w:line="240" w:lineRule="auto"/>
        <w:jc w:val="both"/>
        <w:rPr>
          <w:rFonts w:ascii="Tahoma" w:hAnsi="Tahoma" w:cs="Tahoma"/>
          <w:sz w:val="22"/>
          <w:szCs w:val="22"/>
          <w:lang w:val="en-US"/>
        </w:rPr>
      </w:pPr>
      <w:r w:rsidRPr="00AE1AEA">
        <w:rPr>
          <w:rFonts w:ascii="Tahoma" w:hAnsi="Tahoma" w:cs="Tahoma"/>
          <w:sz w:val="22"/>
          <w:szCs w:val="22"/>
          <w:lang w:val="en-US"/>
        </w:rPr>
        <w:t>Directive 2014/53/EU of the European Parliament and of the Council of 16 April 2014 on the harmonization of the laws of the Member States relating to the</w:t>
      </w:r>
      <w:r>
        <w:rPr>
          <w:rFonts w:ascii="Tahoma" w:hAnsi="Tahoma" w:cs="Tahoma"/>
          <w:sz w:val="22"/>
          <w:szCs w:val="22"/>
          <w:lang w:val="en-US"/>
        </w:rPr>
        <w:t xml:space="preserve"> </w:t>
      </w:r>
      <w:r w:rsidRPr="00AE1AEA">
        <w:rPr>
          <w:rFonts w:ascii="Tahoma" w:hAnsi="Tahoma" w:cs="Tahoma"/>
          <w:sz w:val="22"/>
          <w:szCs w:val="22"/>
          <w:lang w:val="en-US"/>
        </w:rPr>
        <w:t>making available on the market of radio equipment and repealing Directive 1999/5/EC was implemented in national legislation by Government Decision No. 740/2016 on making available on the market of radio equipment with subsequent amendments and completions</w:t>
      </w:r>
      <w:r>
        <w:rPr>
          <w:rFonts w:ascii="Tahoma" w:hAnsi="Tahoma" w:cs="Tahoma"/>
          <w:sz w:val="22"/>
          <w:szCs w:val="22"/>
          <w:lang w:val="en-US"/>
        </w:rPr>
        <w:t>.</w:t>
      </w:r>
    </w:p>
    <w:p w14:paraId="67B15175" w14:textId="54423405" w:rsidR="00AF7342" w:rsidRPr="00795A4F" w:rsidRDefault="00C15C10" w:rsidP="004E3513">
      <w:pPr>
        <w:pStyle w:val="BodyText2"/>
        <w:spacing w:line="240" w:lineRule="auto"/>
        <w:jc w:val="both"/>
        <w:rPr>
          <w:rFonts w:ascii="Tahoma" w:hAnsi="Tahoma" w:cs="Tahoma"/>
          <w:sz w:val="22"/>
          <w:szCs w:val="22"/>
          <w:lang w:val="en-US"/>
        </w:rPr>
      </w:pPr>
      <w:r w:rsidRPr="00C50FD0">
        <w:rPr>
          <w:rFonts w:ascii="Tahoma" w:hAnsi="Tahoma" w:cs="Tahoma"/>
          <w:sz w:val="22"/>
          <w:szCs w:val="22"/>
          <w:lang w:val="en-GB"/>
        </w:rPr>
        <w:t>This technical regulation contains the requirements for license-exempt use of radio spectrum by</w:t>
      </w:r>
      <w:r w:rsidRPr="00C50FD0" w:rsidDel="00B1530C">
        <w:rPr>
          <w:rFonts w:ascii="Tahoma" w:hAnsi="Tahoma" w:cs="Tahoma"/>
          <w:sz w:val="22"/>
          <w:szCs w:val="22"/>
          <w:lang w:val="en-GB"/>
        </w:rPr>
        <w:t xml:space="preserve"> </w:t>
      </w:r>
      <w:r w:rsidRPr="00C50FD0">
        <w:rPr>
          <w:rFonts w:ascii="Tahoma" w:hAnsi="Tahoma" w:cs="Tahoma"/>
          <w:sz w:val="22"/>
          <w:szCs w:val="22"/>
          <w:lang w:val="en-GB"/>
        </w:rPr>
        <w:t xml:space="preserve">the devices intended for radiodetermination applications in the specified frequency bands and considers compliance, especially, with the provisions of Article 3 Paragraph </w:t>
      </w:r>
      <w:r w:rsidRPr="008B7565">
        <w:rPr>
          <w:rFonts w:ascii="Tahoma" w:hAnsi="Tahoma" w:cs="Tahoma"/>
          <w:sz w:val="22"/>
          <w:szCs w:val="22"/>
          <w:lang w:val="en-GB"/>
        </w:rPr>
        <w:t xml:space="preserve">2 </w:t>
      </w:r>
      <w:r w:rsidRPr="00C50FD0">
        <w:rPr>
          <w:rFonts w:ascii="Tahoma" w:hAnsi="Tahoma" w:cs="Tahoma"/>
          <w:sz w:val="22"/>
          <w:szCs w:val="22"/>
          <w:lang w:val="en-GB"/>
        </w:rPr>
        <w:t xml:space="preserve">and Articles </w:t>
      </w:r>
      <w:r w:rsidRPr="008B7565">
        <w:rPr>
          <w:rFonts w:ascii="Tahoma" w:hAnsi="Tahoma" w:cs="Tahoma"/>
          <w:sz w:val="22"/>
          <w:szCs w:val="22"/>
          <w:lang w:val="en-GB"/>
        </w:rPr>
        <w:t xml:space="preserve">6-8 </w:t>
      </w:r>
      <w:r w:rsidRPr="00C50FD0">
        <w:rPr>
          <w:rFonts w:ascii="Tahoma" w:hAnsi="Tahoma" w:cs="Tahoma"/>
          <w:sz w:val="22"/>
          <w:szCs w:val="22"/>
          <w:lang w:val="en-GB"/>
        </w:rPr>
        <w:t>of</w:t>
      </w:r>
      <w:r w:rsidRPr="008B7565">
        <w:rPr>
          <w:rFonts w:ascii="Tahoma" w:hAnsi="Tahoma" w:cs="Tahoma"/>
          <w:sz w:val="22"/>
          <w:szCs w:val="22"/>
          <w:lang w:val="en-GB"/>
        </w:rPr>
        <w:t xml:space="preserve"> Directiv</w:t>
      </w:r>
      <w:r w:rsidRPr="00C50FD0">
        <w:rPr>
          <w:rFonts w:ascii="Tahoma" w:hAnsi="Tahoma" w:cs="Tahoma"/>
          <w:sz w:val="22"/>
          <w:szCs w:val="22"/>
          <w:lang w:val="en-GB"/>
        </w:rPr>
        <w:t>e</w:t>
      </w:r>
      <w:r w:rsidRPr="008B7565">
        <w:rPr>
          <w:rFonts w:ascii="Tahoma" w:hAnsi="Tahoma" w:cs="Tahoma"/>
          <w:sz w:val="22"/>
          <w:szCs w:val="22"/>
          <w:lang w:val="en-GB"/>
        </w:rPr>
        <w:t xml:space="preserve"> 2014/53/</w:t>
      </w:r>
      <w:r w:rsidRPr="00C50FD0">
        <w:rPr>
          <w:rFonts w:ascii="Tahoma" w:hAnsi="Tahoma" w:cs="Tahoma"/>
          <w:sz w:val="22"/>
          <w:szCs w:val="22"/>
          <w:lang w:val="en-GB"/>
        </w:rPr>
        <w:t>E</w:t>
      </w:r>
      <w:r>
        <w:rPr>
          <w:rFonts w:ascii="Tahoma" w:hAnsi="Tahoma" w:cs="Tahoma"/>
          <w:sz w:val="22"/>
          <w:szCs w:val="22"/>
          <w:lang w:val="en-GB"/>
        </w:rPr>
        <w:t>U</w:t>
      </w:r>
      <w:r w:rsidR="00E94917" w:rsidRPr="00795A4F">
        <w:rPr>
          <w:rFonts w:ascii="Tahoma" w:hAnsi="Tahoma" w:cs="Tahoma"/>
          <w:sz w:val="22"/>
          <w:szCs w:val="22"/>
          <w:lang w:val="en-US"/>
        </w:rPr>
        <w:t>.</w:t>
      </w:r>
    </w:p>
    <w:p w14:paraId="188EEAEB" w14:textId="57502B79" w:rsidR="00AF7342" w:rsidRPr="00795A4F" w:rsidRDefault="005F3744" w:rsidP="003E02D6">
      <w:pPr>
        <w:pStyle w:val="BodyText2"/>
        <w:spacing w:line="240" w:lineRule="auto"/>
        <w:jc w:val="both"/>
        <w:rPr>
          <w:rFonts w:ascii="Tahoma" w:hAnsi="Tahoma" w:cs="Tahoma"/>
          <w:sz w:val="22"/>
          <w:szCs w:val="22"/>
          <w:lang w:val="en-US"/>
        </w:rPr>
      </w:pPr>
      <w:r w:rsidRPr="00AE1AEA">
        <w:rPr>
          <w:rFonts w:ascii="Tahoma" w:hAnsi="Tahoma" w:cs="Tahoma"/>
          <w:sz w:val="22"/>
          <w:szCs w:val="22"/>
          <w:lang w:val="en-US"/>
        </w:rPr>
        <w:t>Nothing in this technical regulation shall preclude the obligation for radio equipment placed on the market or made available on the market in Romania to comply with Directive 2014/53/EU</w:t>
      </w:r>
      <w:r w:rsidR="00D504C6" w:rsidRPr="00795A4F">
        <w:rPr>
          <w:rFonts w:ascii="Tahoma" w:hAnsi="Tahoma" w:cs="Tahoma"/>
          <w:sz w:val="22"/>
          <w:szCs w:val="22"/>
          <w:lang w:val="en-US"/>
        </w:rPr>
        <w:t>.</w:t>
      </w:r>
    </w:p>
    <w:p w14:paraId="3DD7050D" w14:textId="61DAA438" w:rsidR="007E0755" w:rsidRPr="00795A4F" w:rsidRDefault="00F53248" w:rsidP="005B7A11">
      <w:pPr>
        <w:pStyle w:val="BodyText2"/>
        <w:spacing w:line="240" w:lineRule="auto"/>
        <w:jc w:val="both"/>
        <w:rPr>
          <w:rFonts w:ascii="Tahoma" w:hAnsi="Tahoma" w:cs="Tahoma"/>
          <w:sz w:val="22"/>
          <w:szCs w:val="22"/>
          <w:lang w:val="en-US"/>
        </w:rPr>
      </w:pPr>
      <w:bookmarkStart w:id="0" w:name="_Hlk114652878"/>
      <w:r w:rsidRPr="00AE1AEA">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0"/>
      <w:r w:rsidRPr="00AE1AEA">
        <w:rPr>
          <w:rFonts w:ascii="Tahoma" w:hAnsi="Tahoma" w:cs="Tahoma"/>
          <w:sz w:val="22"/>
          <w:szCs w:val="22"/>
          <w:lang w:val="en-US"/>
        </w:rPr>
        <w:t>L 241, 17.9.2015, p. 1–15).</w:t>
      </w:r>
    </w:p>
    <w:p w14:paraId="262F52F0" w14:textId="13545A23" w:rsidR="00E94917" w:rsidRPr="00795A4F" w:rsidRDefault="00075A2C" w:rsidP="007E0755">
      <w:pPr>
        <w:pStyle w:val="BodyText2"/>
        <w:spacing w:line="240" w:lineRule="auto"/>
        <w:jc w:val="both"/>
        <w:rPr>
          <w:rFonts w:ascii="Tahoma" w:hAnsi="Tahoma" w:cs="Tahoma"/>
          <w:sz w:val="22"/>
          <w:szCs w:val="22"/>
          <w:lang w:val="en-US"/>
        </w:rPr>
      </w:pPr>
      <w:bookmarkStart w:id="1" w:name="_Hlk114652921"/>
      <w:r w:rsidRPr="00AE1AEA">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1"/>
      <w:r w:rsidR="00E94917" w:rsidRPr="00795A4F">
        <w:rPr>
          <w:rFonts w:ascii="Tahoma" w:hAnsi="Tahoma" w:cs="Tahoma"/>
          <w:sz w:val="22"/>
          <w:szCs w:val="22"/>
          <w:lang w:val="en-US"/>
        </w:rPr>
        <w:t xml:space="preserve">: </w:t>
      </w:r>
      <w:hyperlink r:id="rId9" w:history="1">
        <w:r w:rsidR="006732A7" w:rsidRPr="00795A4F">
          <w:rPr>
            <w:rStyle w:val="Hyperlink"/>
            <w:rFonts w:ascii="Tahoma" w:hAnsi="Tahoma" w:cs="Tahoma"/>
            <w:color w:val="0070C0"/>
            <w:sz w:val="22"/>
            <w:szCs w:val="22"/>
            <w:lang w:val="en-US"/>
          </w:rPr>
          <w:t>http://www.ancom.ro/reglementari-interfete_2723</w:t>
        </w:r>
      </w:hyperlink>
      <w:r w:rsidR="00E94917" w:rsidRPr="00795A4F">
        <w:rPr>
          <w:rFonts w:ascii="Tahoma" w:hAnsi="Tahoma" w:cs="Tahoma"/>
          <w:sz w:val="22"/>
          <w:szCs w:val="22"/>
          <w:lang w:val="en-US"/>
        </w:rPr>
        <w:t>.</w:t>
      </w:r>
    </w:p>
    <w:p w14:paraId="008D9556" w14:textId="071C8A6F" w:rsidR="00AF7342" w:rsidRPr="00795A4F" w:rsidRDefault="00E65DC1" w:rsidP="00E65DC1">
      <w:pPr>
        <w:pStyle w:val="BodyText2"/>
        <w:spacing w:line="240" w:lineRule="auto"/>
        <w:jc w:val="both"/>
        <w:rPr>
          <w:rFonts w:ascii="Tahoma" w:hAnsi="Tahoma" w:cs="Tahoma"/>
          <w:sz w:val="22"/>
          <w:szCs w:val="22"/>
          <w:lang w:val="en-US"/>
        </w:rPr>
      </w:pPr>
      <w:r w:rsidRPr="00795A4F">
        <w:rPr>
          <w:rFonts w:ascii="Tahoma" w:hAnsi="Tahoma" w:cs="Tahoma"/>
          <w:b/>
          <w:sz w:val="22"/>
          <w:szCs w:val="22"/>
          <w:lang w:val="en-US"/>
        </w:rPr>
        <w:t>2</w:t>
      </w:r>
      <w:r w:rsidR="006900DD" w:rsidRPr="00795A4F">
        <w:rPr>
          <w:rFonts w:ascii="Tahoma" w:hAnsi="Tahoma" w:cs="Tahoma"/>
          <w:b/>
          <w:sz w:val="22"/>
          <w:szCs w:val="22"/>
          <w:lang w:val="en-US"/>
        </w:rPr>
        <w:t>.</w:t>
      </w:r>
      <w:r w:rsidRPr="00795A4F">
        <w:rPr>
          <w:rFonts w:ascii="Tahoma" w:hAnsi="Tahoma" w:cs="Tahoma"/>
          <w:sz w:val="22"/>
          <w:szCs w:val="22"/>
          <w:lang w:val="en-US"/>
        </w:rPr>
        <w:t xml:space="preserve"> </w:t>
      </w:r>
      <w:r w:rsidR="00C9796A" w:rsidRPr="00C9796A">
        <w:rPr>
          <w:rFonts w:ascii="Tahoma" w:hAnsi="Tahoma" w:cs="Tahoma"/>
          <w:b/>
          <w:sz w:val="22"/>
          <w:szCs w:val="22"/>
          <w:lang w:val="en-US"/>
        </w:rPr>
        <w:t>Radio Interface Specifications</w:t>
      </w:r>
    </w:p>
    <w:p w14:paraId="52A6B70B" w14:textId="7EA1ACAF" w:rsidR="00E65DC1" w:rsidRPr="00795A4F" w:rsidRDefault="00850DD3" w:rsidP="006756BC">
      <w:pPr>
        <w:pStyle w:val="BodyText2"/>
        <w:spacing w:line="240" w:lineRule="auto"/>
        <w:jc w:val="both"/>
        <w:rPr>
          <w:rFonts w:ascii="Tahoma" w:hAnsi="Tahoma" w:cs="Tahoma"/>
          <w:b/>
          <w:bCs/>
          <w:sz w:val="22"/>
          <w:szCs w:val="22"/>
          <w:lang w:val="en-US"/>
        </w:rPr>
      </w:pPr>
      <w:r w:rsidRPr="00850DD3">
        <w:rPr>
          <w:rFonts w:ascii="Tahoma" w:hAnsi="Tahoma" w:cs="Tahoma"/>
          <w:b/>
          <w:sz w:val="22"/>
          <w:szCs w:val="22"/>
          <w:lang w:val="en-US"/>
        </w:rPr>
        <w:t>Devices Intended for Radiodetermination Applications</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960"/>
        <w:gridCol w:w="4427"/>
      </w:tblGrid>
      <w:tr w:rsidR="00850DD3" w:rsidRPr="00795A4F" w14:paraId="23A78C96" w14:textId="77777777" w:rsidTr="00AC6D03">
        <w:tc>
          <w:tcPr>
            <w:tcW w:w="3960" w:type="dxa"/>
          </w:tcPr>
          <w:p w14:paraId="60C900AE" w14:textId="6413B67C" w:rsidR="00850DD3" w:rsidRPr="00795A4F" w:rsidRDefault="00850DD3" w:rsidP="00850DD3">
            <w:pPr>
              <w:pStyle w:val="BodyText2"/>
              <w:spacing w:line="240" w:lineRule="auto"/>
              <w:rPr>
                <w:rFonts w:ascii="Tahoma" w:hAnsi="Tahoma" w:cs="Tahoma"/>
                <w:b/>
                <w:sz w:val="22"/>
                <w:szCs w:val="22"/>
                <w:lang w:val="en-US"/>
              </w:rPr>
            </w:pPr>
            <w:r w:rsidRPr="00C50FD0">
              <w:rPr>
                <w:rFonts w:ascii="Tahoma" w:hAnsi="Tahoma" w:cs="Tahoma"/>
                <w:b/>
                <w:sz w:val="22"/>
                <w:szCs w:val="22"/>
                <w:lang w:val="en-GB"/>
              </w:rPr>
              <w:t xml:space="preserve">Frequency band </w:t>
            </w:r>
          </w:p>
        </w:tc>
        <w:tc>
          <w:tcPr>
            <w:tcW w:w="4427" w:type="dxa"/>
          </w:tcPr>
          <w:p w14:paraId="1A2BF6CB" w14:textId="0FEA36E9" w:rsidR="00850DD3" w:rsidRPr="00795A4F" w:rsidRDefault="00850DD3" w:rsidP="00850DD3">
            <w:pPr>
              <w:pStyle w:val="BodyText2"/>
              <w:spacing w:line="240" w:lineRule="auto"/>
              <w:rPr>
                <w:rFonts w:ascii="Tahoma" w:hAnsi="Tahoma" w:cs="Tahoma"/>
                <w:b/>
                <w:sz w:val="22"/>
                <w:szCs w:val="22"/>
                <w:lang w:val="en-US"/>
              </w:rPr>
            </w:pPr>
            <w:r w:rsidRPr="00C50FD0">
              <w:rPr>
                <w:rFonts w:ascii="Tahoma" w:hAnsi="Tahoma" w:cs="Tahoma"/>
                <w:b/>
                <w:sz w:val="22"/>
                <w:szCs w:val="22"/>
                <w:lang w:val="en-GB"/>
              </w:rPr>
              <w:t>Annex</w:t>
            </w:r>
          </w:p>
        </w:tc>
      </w:tr>
      <w:tr w:rsidR="00F67C27" w:rsidRPr="00795A4F" w14:paraId="4378CBBF" w14:textId="77777777" w:rsidTr="00AC6D03">
        <w:tc>
          <w:tcPr>
            <w:tcW w:w="3960" w:type="dxa"/>
          </w:tcPr>
          <w:p w14:paraId="2E92D2EC" w14:textId="0D8AA7E6"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sz w:val="22"/>
                <w:szCs w:val="22"/>
                <w:lang w:val="en-US"/>
              </w:rPr>
              <w:t>100 Hz – 9 kHz</w:t>
            </w:r>
          </w:p>
        </w:tc>
        <w:tc>
          <w:tcPr>
            <w:tcW w:w="4427" w:type="dxa"/>
          </w:tcPr>
          <w:p w14:paraId="51B2627A" w14:textId="393E0DDA"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sz w:val="22"/>
                <w:szCs w:val="22"/>
                <w:lang w:val="en-US"/>
              </w:rPr>
              <w:t>RO-IR SRD–05</w:t>
            </w:r>
            <w:r w:rsidRPr="00795A4F">
              <w:rPr>
                <w:rFonts w:ascii="Tahoma" w:hAnsi="Tahoma" w:cs="Tahoma"/>
                <w:sz w:val="22"/>
                <w:szCs w:val="22"/>
                <w:lang w:val="en-US"/>
              </w:rPr>
              <w:t>–</w:t>
            </w:r>
            <w:r w:rsidRPr="00795A4F">
              <w:rPr>
                <w:rFonts w:ascii="Tahoma" w:hAnsi="Tahoma" w:cs="Tahoma"/>
                <w:bCs/>
                <w:sz w:val="22"/>
                <w:szCs w:val="22"/>
                <w:lang w:val="en-US"/>
              </w:rPr>
              <w:t>01</w:t>
            </w:r>
          </w:p>
        </w:tc>
      </w:tr>
      <w:tr w:rsidR="00F67C27" w:rsidRPr="00795A4F" w14:paraId="22DDD02D" w14:textId="77777777" w:rsidTr="00AC6D03">
        <w:tc>
          <w:tcPr>
            <w:tcW w:w="3960" w:type="dxa"/>
          </w:tcPr>
          <w:p w14:paraId="435A0058" w14:textId="39E15EBA"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color w:val="000000"/>
                <w:sz w:val="22"/>
                <w:szCs w:val="22"/>
                <w:lang w:val="en-US"/>
              </w:rPr>
              <w:t>9 – 148 kHz</w:t>
            </w:r>
          </w:p>
        </w:tc>
        <w:tc>
          <w:tcPr>
            <w:tcW w:w="4427" w:type="dxa"/>
          </w:tcPr>
          <w:p w14:paraId="6ECBFE0B" w14:textId="1CA6278F"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sz w:val="22"/>
                <w:szCs w:val="22"/>
                <w:lang w:val="en-US"/>
              </w:rPr>
              <w:t>RO-IR SRD–05</w:t>
            </w:r>
            <w:r w:rsidRPr="00795A4F">
              <w:rPr>
                <w:rFonts w:ascii="Tahoma" w:hAnsi="Tahoma" w:cs="Tahoma"/>
                <w:sz w:val="22"/>
                <w:szCs w:val="22"/>
                <w:lang w:val="en-US"/>
              </w:rPr>
              <w:t>–</w:t>
            </w:r>
            <w:r w:rsidRPr="00795A4F">
              <w:rPr>
                <w:rFonts w:ascii="Tahoma" w:hAnsi="Tahoma" w:cs="Tahoma"/>
                <w:bCs/>
                <w:sz w:val="22"/>
                <w:szCs w:val="22"/>
                <w:lang w:val="en-US"/>
              </w:rPr>
              <w:t>02</w:t>
            </w:r>
          </w:p>
        </w:tc>
      </w:tr>
      <w:tr w:rsidR="00F67C27" w:rsidRPr="00795A4F" w14:paraId="58CDF8B8" w14:textId="77777777" w:rsidTr="00AC6D03">
        <w:tc>
          <w:tcPr>
            <w:tcW w:w="3960" w:type="dxa"/>
          </w:tcPr>
          <w:p w14:paraId="174C5F6E" w14:textId="7A85E26F"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color w:val="000000"/>
                <w:sz w:val="22"/>
                <w:szCs w:val="22"/>
                <w:lang w:val="en-US"/>
              </w:rPr>
              <w:t>148 – 5000 kHz</w:t>
            </w:r>
          </w:p>
        </w:tc>
        <w:tc>
          <w:tcPr>
            <w:tcW w:w="4427" w:type="dxa"/>
          </w:tcPr>
          <w:p w14:paraId="67F5B92E" w14:textId="2D4857BE"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sz w:val="22"/>
                <w:szCs w:val="22"/>
                <w:lang w:val="en-US"/>
              </w:rPr>
              <w:t>RO-IR SRD–05</w:t>
            </w:r>
            <w:r w:rsidRPr="00795A4F">
              <w:rPr>
                <w:rFonts w:ascii="Tahoma" w:hAnsi="Tahoma" w:cs="Tahoma"/>
                <w:sz w:val="22"/>
                <w:szCs w:val="22"/>
                <w:lang w:val="en-US"/>
              </w:rPr>
              <w:t>–</w:t>
            </w:r>
            <w:r w:rsidRPr="00795A4F">
              <w:rPr>
                <w:rFonts w:ascii="Tahoma" w:hAnsi="Tahoma" w:cs="Tahoma"/>
                <w:bCs/>
                <w:sz w:val="22"/>
                <w:szCs w:val="22"/>
                <w:lang w:val="en-US"/>
              </w:rPr>
              <w:t>03</w:t>
            </w:r>
          </w:p>
        </w:tc>
      </w:tr>
      <w:tr w:rsidR="00F67C27" w:rsidRPr="00795A4F" w14:paraId="107E06FB" w14:textId="77777777" w:rsidTr="00AC6D03">
        <w:tc>
          <w:tcPr>
            <w:tcW w:w="3960" w:type="dxa"/>
          </w:tcPr>
          <w:p w14:paraId="535BBDE0" w14:textId="0A98F3F1"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color w:val="000000"/>
                <w:sz w:val="22"/>
                <w:szCs w:val="22"/>
                <w:lang w:val="en-US"/>
              </w:rPr>
              <w:t xml:space="preserve">5 – 30 </w:t>
            </w:r>
            <w:r w:rsidR="00D716D3" w:rsidRPr="00795A4F">
              <w:rPr>
                <w:rFonts w:ascii="Tahoma" w:hAnsi="Tahoma" w:cs="Tahoma"/>
                <w:bCs/>
                <w:color w:val="000000"/>
                <w:sz w:val="22"/>
                <w:szCs w:val="22"/>
                <w:lang w:val="en-US"/>
              </w:rPr>
              <w:t>M</w:t>
            </w:r>
            <w:r w:rsidRPr="00795A4F">
              <w:rPr>
                <w:rFonts w:ascii="Tahoma" w:hAnsi="Tahoma" w:cs="Tahoma"/>
                <w:bCs/>
                <w:color w:val="000000"/>
                <w:sz w:val="22"/>
                <w:szCs w:val="22"/>
                <w:lang w:val="en-US"/>
              </w:rPr>
              <w:t>Hz</w:t>
            </w:r>
          </w:p>
        </w:tc>
        <w:tc>
          <w:tcPr>
            <w:tcW w:w="4427" w:type="dxa"/>
          </w:tcPr>
          <w:p w14:paraId="01901B90" w14:textId="4B5ACFBE"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sz w:val="22"/>
                <w:szCs w:val="22"/>
                <w:lang w:val="en-US"/>
              </w:rPr>
              <w:t>RO-IR SRD–05</w:t>
            </w:r>
            <w:r w:rsidRPr="00795A4F">
              <w:rPr>
                <w:rFonts w:ascii="Tahoma" w:hAnsi="Tahoma" w:cs="Tahoma"/>
                <w:sz w:val="22"/>
                <w:szCs w:val="22"/>
                <w:lang w:val="en-US"/>
              </w:rPr>
              <w:t>–</w:t>
            </w:r>
            <w:r w:rsidRPr="00795A4F">
              <w:rPr>
                <w:rFonts w:ascii="Tahoma" w:hAnsi="Tahoma" w:cs="Tahoma"/>
                <w:bCs/>
                <w:sz w:val="22"/>
                <w:szCs w:val="22"/>
                <w:lang w:val="en-US"/>
              </w:rPr>
              <w:t>04</w:t>
            </w:r>
          </w:p>
        </w:tc>
      </w:tr>
      <w:tr w:rsidR="00F67C27" w:rsidRPr="00795A4F" w14:paraId="52BA2E9E" w14:textId="77777777" w:rsidTr="00AC6D03">
        <w:tc>
          <w:tcPr>
            <w:tcW w:w="3960" w:type="dxa"/>
          </w:tcPr>
          <w:p w14:paraId="04D3B3EF" w14:textId="0E5A641F"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color w:val="000000"/>
                <w:sz w:val="22"/>
                <w:szCs w:val="22"/>
                <w:lang w:val="en-US"/>
              </w:rPr>
              <w:t>30 – 130 MHz</w:t>
            </w:r>
          </w:p>
        </w:tc>
        <w:tc>
          <w:tcPr>
            <w:tcW w:w="4427" w:type="dxa"/>
          </w:tcPr>
          <w:p w14:paraId="48AA9245" w14:textId="75E07CF1" w:rsidR="00F67C27" w:rsidRPr="00795A4F" w:rsidRDefault="00F67C27" w:rsidP="00F67C27">
            <w:pPr>
              <w:pStyle w:val="BodyText2"/>
              <w:spacing w:line="240" w:lineRule="auto"/>
              <w:rPr>
                <w:rFonts w:ascii="Tahoma" w:hAnsi="Tahoma" w:cs="Tahoma"/>
                <w:b/>
                <w:sz w:val="22"/>
                <w:szCs w:val="22"/>
                <w:lang w:val="en-US"/>
              </w:rPr>
            </w:pPr>
            <w:r w:rsidRPr="00795A4F">
              <w:rPr>
                <w:rFonts w:ascii="Tahoma" w:hAnsi="Tahoma" w:cs="Tahoma"/>
                <w:bCs/>
                <w:sz w:val="22"/>
                <w:szCs w:val="22"/>
                <w:lang w:val="en-US"/>
              </w:rPr>
              <w:t>RO-IR SRD–05</w:t>
            </w:r>
            <w:r w:rsidRPr="00795A4F">
              <w:rPr>
                <w:rFonts w:ascii="Tahoma" w:hAnsi="Tahoma" w:cs="Tahoma"/>
                <w:sz w:val="22"/>
                <w:szCs w:val="22"/>
                <w:lang w:val="en-US"/>
              </w:rPr>
              <w:t>–</w:t>
            </w:r>
            <w:r w:rsidRPr="00795A4F">
              <w:rPr>
                <w:rFonts w:ascii="Tahoma" w:hAnsi="Tahoma" w:cs="Tahoma"/>
                <w:bCs/>
                <w:sz w:val="22"/>
                <w:szCs w:val="22"/>
                <w:lang w:val="en-US"/>
              </w:rPr>
              <w:t>05</w:t>
            </w:r>
          </w:p>
        </w:tc>
      </w:tr>
      <w:tr w:rsidR="00F67C27" w:rsidRPr="00795A4F" w14:paraId="685E6F6E" w14:textId="77777777" w:rsidTr="00AC6D03">
        <w:tc>
          <w:tcPr>
            <w:tcW w:w="3960" w:type="dxa"/>
          </w:tcPr>
          <w:p w14:paraId="6DC90ADD" w14:textId="31B11C48"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2400 – 2483</w:t>
            </w:r>
            <w:r w:rsidR="00575111">
              <w:rPr>
                <w:rFonts w:ascii="Tahoma" w:hAnsi="Tahoma" w:cs="Tahoma"/>
                <w:sz w:val="22"/>
                <w:szCs w:val="22"/>
                <w:lang w:val="en-US"/>
              </w:rPr>
              <w:t>.</w:t>
            </w:r>
            <w:r w:rsidRPr="00795A4F">
              <w:rPr>
                <w:rFonts w:ascii="Tahoma" w:hAnsi="Tahoma" w:cs="Tahoma"/>
                <w:sz w:val="22"/>
                <w:szCs w:val="22"/>
                <w:lang w:val="en-US"/>
              </w:rPr>
              <w:t>5 MHz</w:t>
            </w:r>
          </w:p>
        </w:tc>
        <w:tc>
          <w:tcPr>
            <w:tcW w:w="4427" w:type="dxa"/>
          </w:tcPr>
          <w:p w14:paraId="54B2BF36" w14:textId="599C431E" w:rsidR="00F67C27" w:rsidRPr="00795A4F" w:rsidRDefault="00F67C27" w:rsidP="00F67C27">
            <w:pPr>
              <w:pStyle w:val="BodyText2"/>
              <w:spacing w:line="240" w:lineRule="auto"/>
              <w:rPr>
                <w:rFonts w:ascii="Tahoma" w:hAnsi="Tahoma" w:cs="Tahoma"/>
                <w:bCs/>
                <w:sz w:val="22"/>
                <w:szCs w:val="22"/>
                <w:lang w:val="en-US"/>
              </w:rPr>
            </w:pPr>
            <w:r w:rsidRPr="00795A4F">
              <w:rPr>
                <w:rFonts w:ascii="Tahoma" w:hAnsi="Tahoma" w:cs="Tahoma"/>
                <w:bCs/>
                <w:sz w:val="22"/>
                <w:szCs w:val="22"/>
                <w:lang w:val="en-US"/>
              </w:rPr>
              <w:t>RO-IR SRD–05</w:t>
            </w:r>
            <w:r w:rsidRPr="00795A4F">
              <w:rPr>
                <w:rFonts w:ascii="Tahoma" w:hAnsi="Tahoma" w:cs="Tahoma"/>
                <w:sz w:val="22"/>
                <w:szCs w:val="22"/>
                <w:lang w:val="en-US"/>
              </w:rPr>
              <w:t>–</w:t>
            </w:r>
            <w:r w:rsidRPr="00795A4F">
              <w:rPr>
                <w:rFonts w:ascii="Tahoma" w:hAnsi="Tahoma" w:cs="Tahoma"/>
                <w:bCs/>
                <w:sz w:val="22"/>
                <w:szCs w:val="22"/>
                <w:lang w:val="en-US"/>
              </w:rPr>
              <w:t>06</w:t>
            </w:r>
          </w:p>
        </w:tc>
      </w:tr>
      <w:tr w:rsidR="00F67C27" w:rsidRPr="00795A4F" w14:paraId="4DC012E1" w14:textId="77777777" w:rsidTr="00AC6D03">
        <w:tc>
          <w:tcPr>
            <w:tcW w:w="3960" w:type="dxa"/>
          </w:tcPr>
          <w:p w14:paraId="09E5AF9F" w14:textId="3BD87E5F"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4500 – 7000 MHz</w:t>
            </w:r>
          </w:p>
        </w:tc>
        <w:tc>
          <w:tcPr>
            <w:tcW w:w="4427" w:type="dxa"/>
          </w:tcPr>
          <w:p w14:paraId="4B8F2660" w14:textId="7B74E62A" w:rsidR="00F67C27" w:rsidRPr="00795A4F" w:rsidRDefault="00F67C27" w:rsidP="00F67C27">
            <w:pPr>
              <w:pStyle w:val="BodyText2"/>
              <w:spacing w:line="240" w:lineRule="auto"/>
              <w:rPr>
                <w:rFonts w:ascii="Tahoma" w:hAnsi="Tahoma" w:cs="Tahoma"/>
                <w:bCs/>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–07</w:t>
            </w:r>
          </w:p>
        </w:tc>
      </w:tr>
      <w:tr w:rsidR="00F67C27" w:rsidRPr="00795A4F" w14:paraId="339F8F47" w14:textId="77777777" w:rsidTr="00AC6D03">
        <w:tc>
          <w:tcPr>
            <w:tcW w:w="3960" w:type="dxa"/>
          </w:tcPr>
          <w:p w14:paraId="5CA1320E" w14:textId="2272314B"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6000 – 8500 MHz</w:t>
            </w:r>
          </w:p>
        </w:tc>
        <w:tc>
          <w:tcPr>
            <w:tcW w:w="4427" w:type="dxa"/>
          </w:tcPr>
          <w:p w14:paraId="2F0A27A4" w14:textId="11D9C3CB"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–08</w:t>
            </w:r>
          </w:p>
        </w:tc>
      </w:tr>
      <w:tr w:rsidR="00F67C27" w:rsidRPr="00795A4F" w14:paraId="193194F5" w14:textId="77777777" w:rsidTr="00AC6D03">
        <w:tc>
          <w:tcPr>
            <w:tcW w:w="3960" w:type="dxa"/>
          </w:tcPr>
          <w:p w14:paraId="0B486253" w14:textId="2C135AFE"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8</w:t>
            </w:r>
            <w:r w:rsidR="00575111">
              <w:rPr>
                <w:rFonts w:ascii="Tahoma" w:hAnsi="Tahoma" w:cs="Tahoma"/>
                <w:sz w:val="22"/>
                <w:szCs w:val="22"/>
                <w:lang w:val="en-US"/>
              </w:rPr>
              <w:t>.</w:t>
            </w:r>
            <w:r w:rsidRPr="00795A4F">
              <w:rPr>
                <w:rFonts w:ascii="Tahoma" w:hAnsi="Tahoma" w:cs="Tahoma"/>
                <w:sz w:val="22"/>
                <w:szCs w:val="22"/>
                <w:lang w:val="en-US"/>
              </w:rPr>
              <w:t>5 – 10</w:t>
            </w:r>
            <w:r w:rsidR="00575111">
              <w:rPr>
                <w:rFonts w:ascii="Tahoma" w:hAnsi="Tahoma" w:cs="Tahoma"/>
                <w:sz w:val="22"/>
                <w:szCs w:val="22"/>
                <w:lang w:val="en-US"/>
              </w:rPr>
              <w:t>.</w:t>
            </w:r>
            <w:r w:rsidRPr="00795A4F">
              <w:rPr>
                <w:rFonts w:ascii="Tahoma" w:hAnsi="Tahoma" w:cs="Tahoma"/>
                <w:sz w:val="22"/>
                <w:szCs w:val="22"/>
                <w:lang w:val="en-US"/>
              </w:rPr>
              <w:t xml:space="preserve">6 </w:t>
            </w:r>
            <w:r w:rsidR="00E656DF" w:rsidRPr="00795A4F">
              <w:rPr>
                <w:rFonts w:ascii="Tahoma" w:hAnsi="Tahoma" w:cs="Tahoma"/>
                <w:sz w:val="22"/>
                <w:szCs w:val="22"/>
                <w:lang w:val="en-US"/>
              </w:rPr>
              <w:t>G</w:t>
            </w:r>
            <w:r w:rsidRPr="00795A4F">
              <w:rPr>
                <w:rFonts w:ascii="Tahoma" w:hAnsi="Tahoma" w:cs="Tahoma"/>
                <w:sz w:val="22"/>
                <w:szCs w:val="22"/>
                <w:lang w:val="en-US"/>
              </w:rPr>
              <w:t>Hz</w:t>
            </w:r>
          </w:p>
        </w:tc>
        <w:tc>
          <w:tcPr>
            <w:tcW w:w="4427" w:type="dxa"/>
          </w:tcPr>
          <w:p w14:paraId="72F0C139" w14:textId="42EAABD3"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–09</w:t>
            </w:r>
          </w:p>
        </w:tc>
      </w:tr>
      <w:tr w:rsidR="00F67C27" w:rsidRPr="00795A4F" w14:paraId="0A801BA3" w14:textId="77777777" w:rsidTr="00AC6D03">
        <w:tc>
          <w:tcPr>
            <w:tcW w:w="3960" w:type="dxa"/>
          </w:tcPr>
          <w:p w14:paraId="1E2C2830" w14:textId="71C4E365"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9200 – 9500 MHz</w:t>
            </w:r>
          </w:p>
        </w:tc>
        <w:tc>
          <w:tcPr>
            <w:tcW w:w="4427" w:type="dxa"/>
          </w:tcPr>
          <w:p w14:paraId="1F0E8139" w14:textId="29548285"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–10</w:t>
            </w:r>
          </w:p>
        </w:tc>
      </w:tr>
      <w:tr w:rsidR="00F67C27" w:rsidRPr="00795A4F" w14:paraId="4F715CCF" w14:textId="77777777" w:rsidTr="00AC6D03">
        <w:tc>
          <w:tcPr>
            <w:tcW w:w="3960" w:type="dxa"/>
          </w:tcPr>
          <w:p w14:paraId="6FB0EAF8" w14:textId="23EC44A9"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9500 – 9975 MHz</w:t>
            </w:r>
          </w:p>
        </w:tc>
        <w:tc>
          <w:tcPr>
            <w:tcW w:w="4427" w:type="dxa"/>
          </w:tcPr>
          <w:p w14:paraId="7133131E" w14:textId="7EB6EABA"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–11</w:t>
            </w:r>
          </w:p>
        </w:tc>
      </w:tr>
      <w:tr w:rsidR="00F67C27" w:rsidRPr="00795A4F" w14:paraId="2FE61ADB" w14:textId="77777777" w:rsidTr="00AC6D03">
        <w:tc>
          <w:tcPr>
            <w:tcW w:w="3960" w:type="dxa"/>
          </w:tcPr>
          <w:p w14:paraId="4B02553A" w14:textId="29131BDB"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10</w:t>
            </w:r>
            <w:r w:rsidR="00575111">
              <w:rPr>
                <w:rFonts w:ascii="Tahoma" w:hAnsi="Tahoma" w:cs="Tahoma"/>
                <w:sz w:val="22"/>
                <w:szCs w:val="22"/>
                <w:lang w:val="en-US"/>
              </w:rPr>
              <w:t>.</w:t>
            </w:r>
            <w:r w:rsidRPr="00795A4F">
              <w:rPr>
                <w:rFonts w:ascii="Tahoma" w:hAnsi="Tahoma" w:cs="Tahoma"/>
                <w:sz w:val="22"/>
                <w:szCs w:val="22"/>
                <w:lang w:val="en-US"/>
              </w:rPr>
              <w:t>5 – 10</w:t>
            </w:r>
            <w:r w:rsidR="00575111">
              <w:rPr>
                <w:rFonts w:ascii="Tahoma" w:hAnsi="Tahoma" w:cs="Tahoma"/>
                <w:sz w:val="22"/>
                <w:szCs w:val="22"/>
                <w:lang w:val="en-US"/>
              </w:rPr>
              <w:t>.</w:t>
            </w:r>
            <w:r w:rsidRPr="00795A4F">
              <w:rPr>
                <w:rFonts w:ascii="Tahoma" w:hAnsi="Tahoma" w:cs="Tahoma"/>
                <w:sz w:val="22"/>
                <w:szCs w:val="22"/>
                <w:lang w:val="en-US"/>
              </w:rPr>
              <w:t>6 GHz</w:t>
            </w:r>
          </w:p>
        </w:tc>
        <w:tc>
          <w:tcPr>
            <w:tcW w:w="4427" w:type="dxa"/>
          </w:tcPr>
          <w:p w14:paraId="338C7EB8" w14:textId="29353267"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–12</w:t>
            </w:r>
          </w:p>
        </w:tc>
      </w:tr>
      <w:tr w:rsidR="00F67C27" w:rsidRPr="00795A4F" w14:paraId="7EB65089" w14:textId="77777777" w:rsidTr="00AC6D03">
        <w:tc>
          <w:tcPr>
            <w:tcW w:w="3960" w:type="dxa"/>
          </w:tcPr>
          <w:p w14:paraId="29A11E60" w14:textId="3E1659FE"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13</w:t>
            </w:r>
            <w:r w:rsidR="00575111">
              <w:rPr>
                <w:rFonts w:ascii="Tahoma" w:hAnsi="Tahoma" w:cs="Tahoma"/>
                <w:sz w:val="22"/>
                <w:szCs w:val="22"/>
                <w:lang w:val="en-US"/>
              </w:rPr>
              <w:t>.</w:t>
            </w:r>
            <w:r w:rsidRPr="00795A4F">
              <w:rPr>
                <w:rFonts w:ascii="Tahoma" w:hAnsi="Tahoma" w:cs="Tahoma"/>
                <w:sz w:val="22"/>
                <w:szCs w:val="22"/>
                <w:lang w:val="en-US"/>
              </w:rPr>
              <w:t>4 – 14 GHz</w:t>
            </w:r>
          </w:p>
        </w:tc>
        <w:tc>
          <w:tcPr>
            <w:tcW w:w="4427" w:type="dxa"/>
          </w:tcPr>
          <w:p w14:paraId="2517020C" w14:textId="11D3CB57"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–13</w:t>
            </w:r>
          </w:p>
        </w:tc>
      </w:tr>
      <w:tr w:rsidR="00F67C27" w:rsidRPr="00795A4F" w14:paraId="47A35A17" w14:textId="77777777" w:rsidTr="00AC6D03">
        <w:tc>
          <w:tcPr>
            <w:tcW w:w="3960" w:type="dxa"/>
          </w:tcPr>
          <w:p w14:paraId="333C913B" w14:textId="09DA73ED"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17</w:t>
            </w:r>
            <w:r w:rsidR="00575111">
              <w:rPr>
                <w:rFonts w:ascii="Tahoma" w:hAnsi="Tahoma" w:cs="Tahoma"/>
                <w:sz w:val="22"/>
                <w:szCs w:val="22"/>
                <w:lang w:val="en-US"/>
              </w:rPr>
              <w:t>.</w:t>
            </w:r>
            <w:r w:rsidRPr="00795A4F">
              <w:rPr>
                <w:rFonts w:ascii="Tahoma" w:hAnsi="Tahoma" w:cs="Tahoma"/>
                <w:sz w:val="22"/>
                <w:szCs w:val="22"/>
                <w:lang w:val="en-US"/>
              </w:rPr>
              <w:t>1 – 17</w:t>
            </w:r>
            <w:r w:rsidR="00575111">
              <w:rPr>
                <w:rFonts w:ascii="Tahoma" w:hAnsi="Tahoma" w:cs="Tahoma"/>
                <w:sz w:val="22"/>
                <w:szCs w:val="22"/>
                <w:lang w:val="en-US"/>
              </w:rPr>
              <w:t>.</w:t>
            </w:r>
            <w:r w:rsidRPr="00795A4F">
              <w:rPr>
                <w:rFonts w:ascii="Tahoma" w:hAnsi="Tahoma" w:cs="Tahoma"/>
                <w:sz w:val="22"/>
                <w:szCs w:val="22"/>
                <w:lang w:val="en-US"/>
              </w:rPr>
              <w:t>3 GHz</w:t>
            </w:r>
          </w:p>
        </w:tc>
        <w:tc>
          <w:tcPr>
            <w:tcW w:w="4427" w:type="dxa"/>
          </w:tcPr>
          <w:p w14:paraId="359C48D8" w14:textId="154DD290"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–14</w:t>
            </w:r>
          </w:p>
        </w:tc>
      </w:tr>
      <w:tr w:rsidR="00F67C27" w:rsidRPr="00795A4F" w14:paraId="62FAD450" w14:textId="77777777" w:rsidTr="00AC6D03">
        <w:tc>
          <w:tcPr>
            <w:tcW w:w="3960" w:type="dxa"/>
          </w:tcPr>
          <w:p w14:paraId="60C3F31A" w14:textId="3ED39FFA"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24</w:t>
            </w:r>
            <w:r w:rsidR="00575111">
              <w:rPr>
                <w:rFonts w:ascii="Tahoma" w:hAnsi="Tahoma" w:cs="Tahoma"/>
                <w:sz w:val="22"/>
                <w:szCs w:val="22"/>
                <w:lang w:val="en-US"/>
              </w:rPr>
              <w:t>.</w:t>
            </w:r>
            <w:r w:rsidRPr="00795A4F">
              <w:rPr>
                <w:rFonts w:ascii="Tahoma" w:hAnsi="Tahoma" w:cs="Tahoma"/>
                <w:sz w:val="22"/>
                <w:szCs w:val="22"/>
                <w:lang w:val="en-US"/>
              </w:rPr>
              <w:t>05 – 24</w:t>
            </w:r>
            <w:r w:rsidR="00575111">
              <w:rPr>
                <w:rFonts w:ascii="Tahoma" w:hAnsi="Tahoma" w:cs="Tahoma"/>
                <w:sz w:val="22"/>
                <w:szCs w:val="22"/>
                <w:lang w:val="en-US"/>
              </w:rPr>
              <w:t>.</w:t>
            </w:r>
            <w:r w:rsidRPr="00795A4F">
              <w:rPr>
                <w:rFonts w:ascii="Tahoma" w:hAnsi="Tahoma" w:cs="Tahoma"/>
                <w:sz w:val="22"/>
                <w:szCs w:val="22"/>
                <w:lang w:val="en-US"/>
              </w:rPr>
              <w:t>25 GHz</w:t>
            </w:r>
          </w:p>
        </w:tc>
        <w:tc>
          <w:tcPr>
            <w:tcW w:w="4427" w:type="dxa"/>
          </w:tcPr>
          <w:p w14:paraId="585228FA" w14:textId="6593AB43"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–15</w:t>
            </w:r>
          </w:p>
        </w:tc>
      </w:tr>
      <w:tr w:rsidR="00F67C27" w:rsidRPr="00795A4F" w14:paraId="7E585323" w14:textId="77777777" w:rsidTr="00AC6D03">
        <w:tc>
          <w:tcPr>
            <w:tcW w:w="3960" w:type="dxa"/>
          </w:tcPr>
          <w:p w14:paraId="4BAFE491" w14:textId="21CA629A"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24</w:t>
            </w:r>
            <w:r w:rsidR="00575111">
              <w:rPr>
                <w:rFonts w:ascii="Tahoma" w:hAnsi="Tahoma" w:cs="Tahoma"/>
                <w:sz w:val="22"/>
                <w:szCs w:val="22"/>
                <w:lang w:val="en-US"/>
              </w:rPr>
              <w:t>.</w:t>
            </w:r>
            <w:r w:rsidRPr="00795A4F">
              <w:rPr>
                <w:rFonts w:ascii="Tahoma" w:hAnsi="Tahoma" w:cs="Tahoma"/>
                <w:sz w:val="22"/>
                <w:szCs w:val="22"/>
                <w:lang w:val="en-US"/>
              </w:rPr>
              <w:t>05 – 26</w:t>
            </w:r>
            <w:r w:rsidR="00575111">
              <w:rPr>
                <w:rFonts w:ascii="Tahoma" w:hAnsi="Tahoma" w:cs="Tahoma"/>
                <w:sz w:val="22"/>
                <w:szCs w:val="22"/>
                <w:lang w:val="en-US"/>
              </w:rPr>
              <w:t>.</w:t>
            </w:r>
            <w:r w:rsidRPr="00795A4F">
              <w:rPr>
                <w:rFonts w:ascii="Tahoma" w:hAnsi="Tahoma" w:cs="Tahoma"/>
                <w:sz w:val="22"/>
                <w:szCs w:val="22"/>
                <w:lang w:val="en-US"/>
              </w:rPr>
              <w:t>5 GHz</w:t>
            </w:r>
          </w:p>
        </w:tc>
        <w:tc>
          <w:tcPr>
            <w:tcW w:w="4427" w:type="dxa"/>
          </w:tcPr>
          <w:p w14:paraId="35E070E8" w14:textId="6D1E1815"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–16</w:t>
            </w:r>
          </w:p>
        </w:tc>
      </w:tr>
      <w:tr w:rsidR="00F67C27" w:rsidRPr="00795A4F" w14:paraId="7F77D7A8" w14:textId="77777777" w:rsidTr="00AC6D03">
        <w:trPr>
          <w:trHeight w:val="385"/>
        </w:trPr>
        <w:tc>
          <w:tcPr>
            <w:tcW w:w="3960" w:type="dxa"/>
          </w:tcPr>
          <w:p w14:paraId="1D7A6445" w14:textId="5BD80500"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24</w:t>
            </w:r>
            <w:r w:rsidR="00575111">
              <w:rPr>
                <w:rFonts w:ascii="Tahoma" w:hAnsi="Tahoma" w:cs="Tahoma"/>
                <w:sz w:val="22"/>
                <w:szCs w:val="22"/>
                <w:lang w:val="en-US"/>
              </w:rPr>
              <w:t>.</w:t>
            </w:r>
            <w:r w:rsidRPr="00795A4F">
              <w:rPr>
                <w:rFonts w:ascii="Tahoma" w:hAnsi="Tahoma" w:cs="Tahoma"/>
                <w:sz w:val="22"/>
                <w:szCs w:val="22"/>
                <w:lang w:val="en-US"/>
              </w:rPr>
              <w:t>05 – 27 GHz</w:t>
            </w:r>
          </w:p>
        </w:tc>
        <w:tc>
          <w:tcPr>
            <w:tcW w:w="4427" w:type="dxa"/>
          </w:tcPr>
          <w:p w14:paraId="7B657CF6" w14:textId="368EC94D"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–17</w:t>
            </w:r>
          </w:p>
        </w:tc>
      </w:tr>
      <w:tr w:rsidR="00F67C27" w:rsidRPr="00795A4F" w14:paraId="4918DADC" w14:textId="77777777" w:rsidTr="00AC6D03">
        <w:trPr>
          <w:trHeight w:val="544"/>
        </w:trPr>
        <w:tc>
          <w:tcPr>
            <w:tcW w:w="3960" w:type="dxa"/>
          </w:tcPr>
          <w:p w14:paraId="3399569F" w14:textId="77777777"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57 – 64 GHz</w:t>
            </w:r>
          </w:p>
        </w:tc>
        <w:tc>
          <w:tcPr>
            <w:tcW w:w="4427" w:type="dxa"/>
          </w:tcPr>
          <w:p w14:paraId="1C9CDEB7" w14:textId="495783F1"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 xml:space="preserve">–18a; RO-IR </w:t>
            </w:r>
            <w:r w:rsidRPr="00795A4F">
              <w:rPr>
                <w:rFonts w:ascii="Tahoma" w:hAnsi="Tahoma" w:cs="Tahoma"/>
                <w:bCs/>
                <w:sz w:val="22"/>
                <w:szCs w:val="22"/>
                <w:lang w:val="en-US"/>
              </w:rPr>
              <w:t>SRD–05</w:t>
            </w:r>
            <w:r w:rsidRPr="00795A4F">
              <w:rPr>
                <w:rFonts w:ascii="Tahoma" w:hAnsi="Tahoma" w:cs="Tahoma"/>
                <w:sz w:val="22"/>
                <w:szCs w:val="22"/>
                <w:lang w:val="en-US"/>
              </w:rPr>
              <w:t>–18b</w:t>
            </w:r>
          </w:p>
        </w:tc>
      </w:tr>
      <w:tr w:rsidR="00F67C27" w:rsidRPr="00795A4F" w14:paraId="5B6AE9F5" w14:textId="77777777" w:rsidTr="00AC6D03">
        <w:trPr>
          <w:trHeight w:val="184"/>
        </w:trPr>
        <w:tc>
          <w:tcPr>
            <w:tcW w:w="3960" w:type="dxa"/>
          </w:tcPr>
          <w:p w14:paraId="59911598" w14:textId="77777777"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lastRenderedPageBreak/>
              <w:t>75 – 85 GHz</w:t>
            </w:r>
          </w:p>
        </w:tc>
        <w:tc>
          <w:tcPr>
            <w:tcW w:w="4427" w:type="dxa"/>
          </w:tcPr>
          <w:p w14:paraId="2DF642BC" w14:textId="2E7DE9B1" w:rsidR="00F67C27" w:rsidRPr="00795A4F" w:rsidRDefault="00F67C2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 xml:space="preserve">–19a; RO-IR </w:t>
            </w:r>
            <w:r w:rsidRPr="00795A4F">
              <w:rPr>
                <w:rFonts w:ascii="Tahoma" w:hAnsi="Tahoma" w:cs="Tahoma"/>
                <w:bCs/>
                <w:sz w:val="22"/>
                <w:szCs w:val="22"/>
                <w:lang w:val="en-US"/>
              </w:rPr>
              <w:t>SRD–05</w:t>
            </w:r>
            <w:r w:rsidRPr="00795A4F">
              <w:rPr>
                <w:rFonts w:ascii="Tahoma" w:hAnsi="Tahoma" w:cs="Tahoma"/>
                <w:sz w:val="22"/>
                <w:szCs w:val="22"/>
                <w:lang w:val="en-US"/>
              </w:rPr>
              <w:t>–19b</w:t>
            </w:r>
          </w:p>
        </w:tc>
      </w:tr>
      <w:tr w:rsidR="00293677" w:rsidRPr="00795A4F" w14:paraId="1EA0606D" w14:textId="77777777" w:rsidTr="00AC6D03">
        <w:trPr>
          <w:trHeight w:val="220"/>
        </w:trPr>
        <w:tc>
          <w:tcPr>
            <w:tcW w:w="3960" w:type="dxa"/>
          </w:tcPr>
          <w:p w14:paraId="61208D0C" w14:textId="5816153A" w:rsidR="00293677" w:rsidRPr="00795A4F" w:rsidRDefault="00293677" w:rsidP="00F67C27">
            <w:pPr>
              <w:pStyle w:val="BodyText2"/>
              <w:spacing w:line="240" w:lineRule="auto"/>
              <w:rPr>
                <w:rFonts w:ascii="Tahoma" w:hAnsi="Tahoma" w:cs="Tahoma"/>
                <w:sz w:val="22"/>
                <w:szCs w:val="22"/>
                <w:lang w:val="en-US"/>
              </w:rPr>
            </w:pPr>
            <w:r w:rsidRPr="00795A4F">
              <w:rPr>
                <w:rFonts w:ascii="Tahoma" w:hAnsi="Tahoma" w:cs="Tahoma"/>
                <w:bCs/>
                <w:iCs/>
                <w:color w:val="000000"/>
                <w:sz w:val="22"/>
                <w:szCs w:val="22"/>
                <w:lang w:val="en-US"/>
              </w:rPr>
              <w:t>69</w:t>
            </w:r>
            <w:r w:rsidR="00575111">
              <w:rPr>
                <w:rFonts w:ascii="Tahoma" w:hAnsi="Tahoma" w:cs="Tahoma"/>
                <w:bCs/>
                <w:iCs/>
                <w:color w:val="000000"/>
                <w:sz w:val="22"/>
                <w:szCs w:val="22"/>
                <w:lang w:val="en-US"/>
              </w:rPr>
              <w:t>.</w:t>
            </w:r>
            <w:r w:rsidRPr="00795A4F">
              <w:rPr>
                <w:rFonts w:ascii="Tahoma" w:hAnsi="Tahoma" w:cs="Tahoma"/>
                <w:bCs/>
                <w:iCs/>
                <w:color w:val="000000"/>
                <w:sz w:val="22"/>
                <w:szCs w:val="22"/>
                <w:lang w:val="en-US"/>
              </w:rPr>
              <w:t>8 – 79</w:t>
            </w:r>
            <w:r w:rsidR="00575111">
              <w:rPr>
                <w:rFonts w:ascii="Tahoma" w:hAnsi="Tahoma" w:cs="Tahoma"/>
                <w:bCs/>
                <w:iCs/>
                <w:color w:val="000000"/>
                <w:sz w:val="22"/>
                <w:szCs w:val="22"/>
                <w:lang w:val="en-US"/>
              </w:rPr>
              <w:t>.</w:t>
            </w:r>
            <w:r w:rsidRPr="00795A4F">
              <w:rPr>
                <w:rFonts w:ascii="Tahoma" w:hAnsi="Tahoma" w:cs="Tahoma"/>
                <w:bCs/>
                <w:iCs/>
                <w:color w:val="000000"/>
                <w:sz w:val="22"/>
                <w:szCs w:val="22"/>
                <w:lang w:val="en-US"/>
              </w:rPr>
              <w:t>9 GHz</w:t>
            </w:r>
          </w:p>
        </w:tc>
        <w:tc>
          <w:tcPr>
            <w:tcW w:w="4427" w:type="dxa"/>
          </w:tcPr>
          <w:p w14:paraId="38D00018" w14:textId="1FFA0C6A" w:rsidR="00293677" w:rsidRPr="00795A4F" w:rsidRDefault="00293677"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–20</w:t>
            </w:r>
          </w:p>
        </w:tc>
      </w:tr>
      <w:tr w:rsidR="00384C40" w:rsidRPr="00795A4F" w14:paraId="250D6A8D" w14:textId="77777777" w:rsidTr="00AC6D03">
        <w:trPr>
          <w:trHeight w:val="274"/>
        </w:trPr>
        <w:tc>
          <w:tcPr>
            <w:tcW w:w="3960" w:type="dxa"/>
          </w:tcPr>
          <w:p w14:paraId="3D323DB9" w14:textId="6896ED35" w:rsidR="00384C40" w:rsidRPr="00795A4F" w:rsidRDefault="00384C40" w:rsidP="00F67C27">
            <w:pPr>
              <w:pStyle w:val="BodyText2"/>
              <w:spacing w:line="240" w:lineRule="auto"/>
              <w:rPr>
                <w:rFonts w:ascii="Tahoma" w:hAnsi="Tahoma" w:cs="Tahoma"/>
                <w:bCs/>
                <w:iCs/>
                <w:color w:val="000000"/>
                <w:sz w:val="22"/>
                <w:szCs w:val="22"/>
                <w:lang w:val="en-US"/>
              </w:rPr>
            </w:pPr>
            <w:r w:rsidRPr="00795A4F">
              <w:rPr>
                <w:rFonts w:ascii="Tahoma" w:hAnsi="Tahoma" w:cs="Tahoma"/>
                <w:bCs/>
                <w:iCs/>
                <w:color w:val="000000"/>
                <w:sz w:val="22"/>
                <w:szCs w:val="22"/>
                <w:lang w:val="en-US"/>
              </w:rPr>
              <w:t>76 – 77 GHz</w:t>
            </w:r>
          </w:p>
        </w:tc>
        <w:tc>
          <w:tcPr>
            <w:tcW w:w="4427" w:type="dxa"/>
          </w:tcPr>
          <w:p w14:paraId="4B76BBBF" w14:textId="447A4C04" w:rsidR="00384C40" w:rsidRPr="00795A4F" w:rsidRDefault="00384C40"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–21</w:t>
            </w:r>
          </w:p>
        </w:tc>
      </w:tr>
      <w:tr w:rsidR="00384C40" w:rsidRPr="00795A4F" w14:paraId="0EC06AF6" w14:textId="77777777" w:rsidTr="00AC6D03">
        <w:trPr>
          <w:trHeight w:val="166"/>
        </w:trPr>
        <w:tc>
          <w:tcPr>
            <w:tcW w:w="3960" w:type="dxa"/>
          </w:tcPr>
          <w:p w14:paraId="34201CBB" w14:textId="3A91D170" w:rsidR="00384C40" w:rsidRPr="00795A4F" w:rsidRDefault="0035266D" w:rsidP="00F67C27">
            <w:pPr>
              <w:pStyle w:val="BodyText2"/>
              <w:spacing w:line="240" w:lineRule="auto"/>
              <w:rPr>
                <w:rFonts w:ascii="Tahoma" w:hAnsi="Tahoma" w:cs="Tahoma"/>
                <w:bCs/>
                <w:iCs/>
                <w:color w:val="000000"/>
                <w:sz w:val="22"/>
                <w:szCs w:val="22"/>
                <w:lang w:val="en-US"/>
              </w:rPr>
            </w:pPr>
            <w:r w:rsidRPr="00795A4F">
              <w:rPr>
                <w:rFonts w:ascii="Tahoma" w:hAnsi="Tahoma" w:cs="Tahoma"/>
                <w:bCs/>
                <w:iCs/>
                <w:color w:val="000000"/>
                <w:sz w:val="22"/>
                <w:szCs w:val="22"/>
                <w:lang w:val="en-US"/>
              </w:rPr>
              <w:t>76</w:t>
            </w:r>
            <w:r w:rsidR="00575111">
              <w:rPr>
                <w:rFonts w:ascii="Tahoma" w:hAnsi="Tahoma" w:cs="Tahoma"/>
                <w:bCs/>
                <w:iCs/>
                <w:color w:val="000000"/>
                <w:sz w:val="22"/>
                <w:szCs w:val="22"/>
                <w:lang w:val="en-US"/>
              </w:rPr>
              <w:t>.</w:t>
            </w:r>
            <w:r w:rsidRPr="00795A4F">
              <w:rPr>
                <w:rFonts w:ascii="Tahoma" w:hAnsi="Tahoma" w:cs="Tahoma"/>
                <w:bCs/>
                <w:iCs/>
                <w:color w:val="000000"/>
                <w:sz w:val="22"/>
                <w:szCs w:val="22"/>
                <w:lang w:val="en-US"/>
              </w:rPr>
              <w:t>5 – 80</w:t>
            </w:r>
            <w:r w:rsidR="00575111">
              <w:rPr>
                <w:rFonts w:ascii="Tahoma" w:hAnsi="Tahoma" w:cs="Tahoma"/>
                <w:bCs/>
                <w:iCs/>
                <w:color w:val="000000"/>
                <w:sz w:val="22"/>
                <w:szCs w:val="22"/>
                <w:lang w:val="en-US"/>
              </w:rPr>
              <w:t>.</w:t>
            </w:r>
            <w:r w:rsidRPr="00795A4F">
              <w:rPr>
                <w:rFonts w:ascii="Tahoma" w:hAnsi="Tahoma" w:cs="Tahoma"/>
                <w:bCs/>
                <w:iCs/>
                <w:color w:val="000000"/>
                <w:sz w:val="22"/>
                <w:szCs w:val="22"/>
                <w:lang w:val="en-US"/>
              </w:rPr>
              <w:t>5 GHz</w:t>
            </w:r>
          </w:p>
        </w:tc>
        <w:tc>
          <w:tcPr>
            <w:tcW w:w="4427" w:type="dxa"/>
          </w:tcPr>
          <w:p w14:paraId="4EFB0374" w14:textId="77F32AB5" w:rsidR="00384C40" w:rsidRPr="00795A4F" w:rsidRDefault="0035266D" w:rsidP="00F67C27">
            <w:pPr>
              <w:pStyle w:val="BodyText2"/>
              <w:spacing w:line="240" w:lineRule="auto"/>
              <w:rPr>
                <w:rFonts w:ascii="Tahoma" w:hAnsi="Tahoma" w:cs="Tahoma"/>
                <w:sz w:val="22"/>
                <w:szCs w:val="22"/>
                <w:lang w:val="en-US"/>
              </w:rPr>
            </w:pPr>
            <w:r w:rsidRPr="00795A4F">
              <w:rPr>
                <w:rFonts w:ascii="Tahoma" w:hAnsi="Tahoma" w:cs="Tahoma"/>
                <w:sz w:val="22"/>
                <w:szCs w:val="22"/>
                <w:lang w:val="en-US"/>
              </w:rPr>
              <w:t xml:space="preserve">RO-IR </w:t>
            </w:r>
            <w:r w:rsidRPr="00795A4F">
              <w:rPr>
                <w:rFonts w:ascii="Tahoma" w:hAnsi="Tahoma" w:cs="Tahoma"/>
                <w:bCs/>
                <w:sz w:val="22"/>
                <w:szCs w:val="22"/>
                <w:lang w:val="en-US"/>
              </w:rPr>
              <w:t>SRD–05</w:t>
            </w:r>
            <w:r w:rsidRPr="00795A4F">
              <w:rPr>
                <w:rFonts w:ascii="Tahoma" w:hAnsi="Tahoma" w:cs="Tahoma"/>
                <w:sz w:val="22"/>
                <w:szCs w:val="22"/>
                <w:lang w:val="en-US"/>
              </w:rPr>
              <w:t>–22</w:t>
            </w:r>
          </w:p>
        </w:tc>
      </w:tr>
    </w:tbl>
    <w:p w14:paraId="5984BDFA" w14:textId="77777777" w:rsidR="000139AB" w:rsidRPr="00795A4F" w:rsidRDefault="000139AB" w:rsidP="00AF7342">
      <w:pPr>
        <w:rPr>
          <w:rFonts w:ascii="Tahoma" w:hAnsi="Tahoma" w:cs="Tahoma"/>
          <w:sz w:val="22"/>
          <w:szCs w:val="22"/>
          <w:lang w:val="en-US"/>
        </w:rPr>
      </w:pPr>
    </w:p>
    <w:p w14:paraId="63A40FB7" w14:textId="455082F9" w:rsidR="00406AEA" w:rsidRPr="00537BF3" w:rsidRDefault="00575111" w:rsidP="00406AEA">
      <w:pPr>
        <w:spacing w:after="120"/>
        <w:jc w:val="both"/>
        <w:rPr>
          <w:rFonts w:ascii="Tahoma" w:hAnsi="Tahoma" w:cs="Tahoma"/>
          <w:sz w:val="22"/>
          <w:szCs w:val="22"/>
          <w:lang w:val="en-US"/>
        </w:rPr>
      </w:pPr>
      <w:bookmarkStart w:id="2" w:name="_Hlk217992762"/>
      <w:r w:rsidRPr="00537BF3">
        <w:rPr>
          <w:rFonts w:ascii="Tahoma" w:hAnsi="Tahoma" w:cs="Tahoma"/>
          <w:sz w:val="22"/>
          <w:szCs w:val="22"/>
          <w:lang w:val="en-US"/>
        </w:rPr>
        <w:t xml:space="preserve">For the purpose of this technical regulation, </w:t>
      </w:r>
      <w:r w:rsidRPr="00537BF3">
        <w:rPr>
          <w:rFonts w:ascii="Tahoma" w:hAnsi="Tahoma" w:cs="Tahoma"/>
          <w:i/>
          <w:iCs/>
          <w:sz w:val="22"/>
          <w:szCs w:val="22"/>
          <w:lang w:val="en-US"/>
        </w:rPr>
        <w:t>a proximity radio device (short-range device - SRD)</w:t>
      </w:r>
      <w:r w:rsidRPr="00537BF3">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bookmarkEnd w:id="2"/>
      <w:r w:rsidR="002A2A13" w:rsidRPr="00537BF3">
        <w:rPr>
          <w:rFonts w:ascii="Tahoma" w:hAnsi="Tahoma" w:cs="Tahoma"/>
          <w:sz w:val="22"/>
          <w:szCs w:val="22"/>
          <w:lang w:val="en-US"/>
        </w:rPr>
        <w:t>.</w:t>
      </w:r>
      <w:r w:rsidR="00406AEA" w:rsidRPr="00537BF3">
        <w:rPr>
          <w:rFonts w:ascii="Tahoma" w:hAnsi="Tahoma" w:cs="Tahoma"/>
          <w:sz w:val="22"/>
          <w:szCs w:val="22"/>
          <w:lang w:val="en-US"/>
        </w:rPr>
        <w:t xml:space="preserve"> </w:t>
      </w:r>
      <w:r w:rsidRPr="00537BF3">
        <w:rPr>
          <w:rFonts w:ascii="Tahoma" w:hAnsi="Tahoma" w:cs="Tahoma"/>
          <w:sz w:val="22"/>
          <w:szCs w:val="22"/>
          <w:lang w:val="en-US"/>
        </w:rPr>
        <w:t>Radiodetermination devices also fall into the category of short-range devices.</w:t>
      </w:r>
    </w:p>
    <w:p w14:paraId="03A47B0E" w14:textId="6D6E71F1" w:rsidR="004601EA" w:rsidRPr="00537BF3" w:rsidRDefault="001C0B36" w:rsidP="004E3513">
      <w:pPr>
        <w:spacing w:after="120"/>
        <w:jc w:val="both"/>
        <w:rPr>
          <w:rFonts w:ascii="Tahoma" w:hAnsi="Tahoma" w:cs="Tahoma"/>
          <w:sz w:val="22"/>
          <w:szCs w:val="22"/>
          <w:lang w:val="en-US"/>
        </w:rPr>
      </w:pPr>
      <w:r w:rsidRPr="00537BF3">
        <w:rPr>
          <w:rFonts w:ascii="Tahoma" w:hAnsi="Tahoma" w:cs="Tahoma"/>
          <w:sz w:val="22"/>
          <w:szCs w:val="22"/>
          <w:lang w:val="en-GB"/>
        </w:rPr>
        <w:t xml:space="preserve">For the purpose of this technical regulation, </w:t>
      </w:r>
      <w:r w:rsidRPr="00537BF3">
        <w:rPr>
          <w:rFonts w:ascii="Tahoma" w:hAnsi="Tahoma" w:cs="Tahoma"/>
          <w:i/>
          <w:sz w:val="22"/>
          <w:szCs w:val="22"/>
          <w:lang w:val="en-GB"/>
        </w:rPr>
        <w:t>the radio determination device</w:t>
      </w:r>
      <w:r w:rsidR="002931CE" w:rsidRPr="00537BF3">
        <w:rPr>
          <w:rFonts w:ascii="Tahoma" w:hAnsi="Tahoma" w:cs="Tahoma"/>
          <w:i/>
          <w:sz w:val="22"/>
          <w:szCs w:val="22"/>
          <w:lang w:val="en-GB"/>
        </w:rPr>
        <w:t>s</w:t>
      </w:r>
      <w:r w:rsidRPr="00537BF3">
        <w:rPr>
          <w:rFonts w:ascii="Tahoma" w:hAnsi="Tahoma" w:cs="Tahoma"/>
          <w:i/>
          <w:sz w:val="22"/>
          <w:szCs w:val="22"/>
          <w:lang w:val="en-GB"/>
        </w:rPr>
        <w:t xml:space="preserve"> category</w:t>
      </w:r>
      <w:r w:rsidR="002931CE" w:rsidRPr="00537BF3">
        <w:rPr>
          <w:rFonts w:ascii="Tahoma" w:hAnsi="Tahoma" w:cs="Tahoma"/>
          <w:sz w:val="22"/>
          <w:szCs w:val="22"/>
          <w:lang w:val="en-GB"/>
        </w:rPr>
        <w:t xml:space="preserve"> covers </w:t>
      </w:r>
      <w:r w:rsidR="00771AAE" w:rsidRPr="00537BF3">
        <w:rPr>
          <w:rFonts w:ascii="Tahoma" w:hAnsi="Tahoma" w:cs="Tahoma"/>
          <w:sz w:val="22"/>
          <w:szCs w:val="22"/>
        </w:rPr>
        <w:t>radio devices used for determining the position, velocity and/or other characteristics of an object, or for obtaining information relating to these parameters. Radiodetermination equipment typically conducts measurements to obtain such characteristics. Any kind of point-to-point or point-to-multipoint radio communications is outside of this definition.</w:t>
      </w:r>
    </w:p>
    <w:p w14:paraId="6D9943D5" w14:textId="7BB6CC65" w:rsidR="00F10B4C" w:rsidRPr="00537BF3" w:rsidRDefault="007F6BB4" w:rsidP="00F10B4C">
      <w:pPr>
        <w:spacing w:after="120"/>
        <w:jc w:val="both"/>
        <w:rPr>
          <w:rFonts w:ascii="Tahoma" w:hAnsi="Tahoma" w:cs="Tahoma"/>
          <w:sz w:val="22"/>
          <w:szCs w:val="22"/>
          <w:lang w:val="en-US"/>
        </w:rPr>
      </w:pPr>
      <w:r w:rsidRPr="00537BF3">
        <w:rPr>
          <w:rFonts w:ascii="Tahoma" w:hAnsi="Tahoma" w:cs="Tahoma"/>
          <w:sz w:val="22"/>
          <w:szCs w:val="22"/>
        </w:rPr>
        <w:t xml:space="preserve">For the purpose of this technical regulation, </w:t>
      </w:r>
      <w:r w:rsidR="009A7461" w:rsidRPr="00537BF3">
        <w:rPr>
          <w:rFonts w:ascii="Tahoma" w:hAnsi="Tahoma" w:cs="Tahoma"/>
          <w:i/>
          <w:iCs/>
          <w:sz w:val="22"/>
          <w:szCs w:val="22"/>
        </w:rPr>
        <w:t>G</w:t>
      </w:r>
      <w:r w:rsidRPr="00537BF3">
        <w:rPr>
          <w:rFonts w:ascii="Tahoma" w:hAnsi="Tahoma" w:cs="Tahoma"/>
          <w:i/>
          <w:iCs/>
          <w:sz w:val="22"/>
          <w:szCs w:val="22"/>
        </w:rPr>
        <w:t>round-based Synthetic Aperture Radar (SAR) systems</w:t>
      </w:r>
      <w:r w:rsidRPr="00537BF3">
        <w:rPr>
          <w:rFonts w:ascii="Tahoma" w:hAnsi="Tahoma" w:cs="Tahoma"/>
          <w:sz w:val="22"/>
          <w:szCs w:val="22"/>
        </w:rPr>
        <w:t xml:space="preserve"> </w:t>
      </w:r>
      <w:r w:rsidR="00011359" w:rsidRPr="00537BF3">
        <w:rPr>
          <w:rFonts w:ascii="Tahoma" w:hAnsi="Tahoma" w:cs="Tahoma"/>
          <w:sz w:val="22"/>
          <w:szCs w:val="22"/>
        </w:rPr>
        <w:t>are intended for deformation monitoring of terrain and natural or man-made structures, performed by interferometry radar.</w:t>
      </w:r>
    </w:p>
    <w:p w14:paraId="674F1BD9" w14:textId="1EC40F1A" w:rsidR="00F10B4C" w:rsidRPr="00537BF3" w:rsidRDefault="003C7BBA" w:rsidP="00F10B4C">
      <w:pPr>
        <w:spacing w:after="120"/>
        <w:jc w:val="both"/>
        <w:rPr>
          <w:rFonts w:ascii="Tahoma" w:hAnsi="Tahoma" w:cs="Tahoma"/>
          <w:sz w:val="22"/>
          <w:szCs w:val="22"/>
          <w:lang w:val="en-US"/>
        </w:rPr>
      </w:pPr>
      <w:r w:rsidRPr="00537BF3">
        <w:rPr>
          <w:rFonts w:ascii="Tahoma" w:hAnsi="Tahoma" w:cs="Tahoma"/>
          <w:sz w:val="22"/>
          <w:szCs w:val="22"/>
        </w:rPr>
        <w:t xml:space="preserve">For the purpose of this technical regulation, </w:t>
      </w:r>
      <w:r w:rsidRPr="00537BF3">
        <w:rPr>
          <w:rFonts w:ascii="Tahoma" w:hAnsi="Tahoma" w:cs="Tahoma"/>
          <w:i/>
          <w:iCs/>
          <w:sz w:val="22"/>
          <w:szCs w:val="22"/>
        </w:rPr>
        <w:t>security scanners</w:t>
      </w:r>
      <w:r w:rsidRPr="00537BF3">
        <w:rPr>
          <w:rFonts w:ascii="Tahoma" w:hAnsi="Tahoma" w:cs="Tahoma"/>
          <w:sz w:val="22"/>
          <w:szCs w:val="22"/>
        </w:rPr>
        <w:t xml:space="preserve"> </w:t>
      </w:r>
      <w:r w:rsidR="005F175D" w:rsidRPr="00537BF3">
        <w:rPr>
          <w:rFonts w:ascii="Tahoma" w:hAnsi="Tahoma" w:cs="Tahoma"/>
          <w:sz w:val="22"/>
          <w:szCs w:val="22"/>
        </w:rPr>
        <w:t>are a specific type of radio determination applications which are used to detect objects carried by a person or on a person’s body for security screening purposes without making any physical contact.</w:t>
      </w:r>
    </w:p>
    <w:p w14:paraId="42BEFD7D" w14:textId="77777777" w:rsidR="005A51AD" w:rsidRPr="00537BF3" w:rsidRDefault="005A51AD" w:rsidP="005A51AD">
      <w:pPr>
        <w:adjustRightInd w:val="0"/>
        <w:spacing w:after="120"/>
        <w:jc w:val="both"/>
        <w:rPr>
          <w:rFonts w:ascii="Tahoma" w:hAnsi="Tahoma" w:cs="Tahoma"/>
          <w:sz w:val="22"/>
          <w:szCs w:val="22"/>
          <w:lang w:val="en-US"/>
        </w:rPr>
      </w:pPr>
      <w:r w:rsidRPr="00537BF3">
        <w:rPr>
          <w:rFonts w:ascii="Tahoma" w:hAnsi="Tahoma" w:cs="Tahoma"/>
          <w:sz w:val="22"/>
          <w:szCs w:val="22"/>
          <w:lang w:val="en-GB"/>
        </w:rPr>
        <w:t>For the purpose of this technical regulation,</w:t>
      </w:r>
      <w:r w:rsidRPr="00537BF3">
        <w:rPr>
          <w:rFonts w:ascii="Tahoma" w:hAnsi="Tahoma" w:cs="Tahoma"/>
          <w:sz w:val="22"/>
          <w:szCs w:val="22"/>
        </w:rPr>
        <w:t xml:space="preserve"> </w:t>
      </w:r>
      <w:r w:rsidRPr="00537BF3">
        <w:rPr>
          <w:rFonts w:ascii="Tahoma" w:hAnsi="Tahoma" w:cs="Tahoma"/>
          <w:i/>
          <w:iCs/>
          <w:sz w:val="22"/>
          <w:szCs w:val="22"/>
          <w:lang w:val="fr-FR"/>
        </w:rPr>
        <w:t>mean equivalent isotropically radiated power (‘e.i.r.p.’)</w:t>
      </w:r>
      <w:r w:rsidRPr="00537BF3">
        <w:rPr>
          <w:rFonts w:ascii="Tahoma" w:hAnsi="Tahoma" w:cs="Tahoma"/>
          <w:sz w:val="22"/>
          <w:szCs w:val="22"/>
          <w:lang w:val="fr-FR"/>
        </w:rPr>
        <w:t xml:space="preserve"> means e.i.r.p. during the transmission burst which corresponds to the highest power, if power control is implemented</w:t>
      </w:r>
      <w:r w:rsidRPr="00537BF3">
        <w:rPr>
          <w:rFonts w:ascii="Tahoma" w:hAnsi="Tahoma" w:cs="Tahoma"/>
          <w:sz w:val="22"/>
          <w:szCs w:val="22"/>
        </w:rPr>
        <w:t>.</w:t>
      </w:r>
    </w:p>
    <w:p w14:paraId="2F934DF2" w14:textId="30702785" w:rsidR="004601EA" w:rsidRPr="00537BF3" w:rsidRDefault="00D87015" w:rsidP="00F41673">
      <w:pPr>
        <w:spacing w:after="120"/>
        <w:jc w:val="both"/>
        <w:rPr>
          <w:rFonts w:ascii="Tahoma" w:hAnsi="Tahoma" w:cs="Tahoma"/>
          <w:sz w:val="22"/>
          <w:szCs w:val="22"/>
          <w:lang w:val="en-US"/>
        </w:rPr>
      </w:pPr>
      <w:r w:rsidRPr="00537BF3">
        <w:rPr>
          <w:rFonts w:ascii="Tahoma" w:hAnsi="Tahoma" w:cs="Tahoma"/>
          <w:sz w:val="22"/>
          <w:szCs w:val="22"/>
          <w:lang w:val="en-GB"/>
        </w:rPr>
        <w:t>For the purpose of this technical regulation,</w:t>
      </w:r>
      <w:r w:rsidRPr="00537BF3">
        <w:rPr>
          <w:rFonts w:ascii="TimesNewRomanPSMT" w:eastAsia="TimesNewRomanPSMT" w:cs="TimesNewRomanPSMT"/>
          <w:sz w:val="19"/>
          <w:szCs w:val="19"/>
          <w:lang w:val="en-GB" w:eastAsia="en-US"/>
        </w:rPr>
        <w:t xml:space="preserve"> </w:t>
      </w:r>
      <w:r w:rsidRPr="00537BF3">
        <w:rPr>
          <w:rFonts w:ascii="Tahoma" w:hAnsi="Tahoma" w:cs="Tahoma"/>
          <w:i/>
          <w:sz w:val="22"/>
          <w:szCs w:val="22"/>
          <w:lang w:val="en-GB"/>
        </w:rPr>
        <w:t>tank level probing radars (TLPR)</w:t>
      </w:r>
      <w:r w:rsidRPr="00537BF3">
        <w:rPr>
          <w:rFonts w:ascii="Tahoma" w:hAnsi="Tahoma" w:cs="Tahoma"/>
          <w:sz w:val="22"/>
          <w:szCs w:val="22"/>
          <w:lang w:val="en-GB"/>
        </w:rPr>
        <w:t xml:space="preserve"> </w:t>
      </w:r>
      <w:r w:rsidR="00771AAE" w:rsidRPr="00537BF3">
        <w:rPr>
          <w:rFonts w:ascii="Tahoma" w:hAnsi="Tahoma" w:cs="Tahoma"/>
          <w:sz w:val="22"/>
          <w:szCs w:val="22"/>
        </w:rPr>
        <w:t>is a specific type of radiodetermination application, which is used for tank level measurements and is installed in metallic or reinforced concrete tanks, or similar structures made of material with comparable attenuation characteristics. The purpose of the tank is to contain a substance.</w:t>
      </w:r>
    </w:p>
    <w:p w14:paraId="0CA12452" w14:textId="2F3476C7" w:rsidR="00F67C27" w:rsidRPr="00537BF3" w:rsidRDefault="006B3380" w:rsidP="007D3374">
      <w:pPr>
        <w:pStyle w:val="Default"/>
        <w:spacing w:after="120"/>
        <w:jc w:val="both"/>
        <w:rPr>
          <w:rFonts w:ascii="Tahoma" w:hAnsi="Tahoma" w:cs="Tahoma"/>
          <w:color w:val="auto"/>
          <w:sz w:val="22"/>
          <w:szCs w:val="22"/>
        </w:rPr>
      </w:pPr>
      <w:r w:rsidRPr="00537BF3">
        <w:rPr>
          <w:rFonts w:ascii="Tahoma" w:hAnsi="Tahoma" w:cs="Tahoma"/>
          <w:color w:val="auto"/>
          <w:sz w:val="22"/>
          <w:szCs w:val="22"/>
          <w:lang w:val="ro-RO"/>
        </w:rPr>
        <w:t xml:space="preserve">For the purpose of this technical regulation, </w:t>
      </w:r>
      <w:r w:rsidRPr="00537BF3">
        <w:rPr>
          <w:rFonts w:ascii="Tahoma" w:hAnsi="Tahoma" w:cs="Tahoma"/>
          <w:i/>
          <w:iCs/>
          <w:color w:val="auto"/>
          <w:sz w:val="22"/>
          <w:szCs w:val="22"/>
          <w:lang w:val="ro-RO"/>
        </w:rPr>
        <w:t xml:space="preserve">closed Nuclear Magnetic Resonance (NMR) sensors </w:t>
      </w:r>
      <w:r w:rsidR="00A122EC" w:rsidRPr="00537BF3">
        <w:rPr>
          <w:rFonts w:ascii="Tahoma" w:hAnsi="Tahoma" w:cs="Tahoma"/>
          <w:color w:val="auto"/>
          <w:sz w:val="22"/>
          <w:szCs w:val="22"/>
          <w:lang w:val="ro-RO"/>
        </w:rPr>
        <w:t>are devices where the material/object under investigation is put inside the enclosure of the NMR device. NMR techniques use nuclear magnetic resonance excitation and magnetic field strength response of a material/object under test to get information about material properties based on resonance frequency responses of isotopes of atoms. Nuclear magnetic resonance imaging and magnetic resonance tomography systems are not included in this scope</w:t>
      </w:r>
      <w:r w:rsidR="00FB2196" w:rsidRPr="00537BF3">
        <w:rPr>
          <w:rFonts w:ascii="Tahoma" w:hAnsi="Tahoma" w:cs="Tahoma"/>
          <w:color w:val="auto"/>
          <w:sz w:val="22"/>
          <w:szCs w:val="22"/>
          <w:lang w:val="ro-RO"/>
        </w:rPr>
        <w:t>.</w:t>
      </w:r>
    </w:p>
    <w:p w14:paraId="4C3A3B48" w14:textId="1C250C49" w:rsidR="002E5A5B" w:rsidRPr="00537BF3" w:rsidRDefault="00011359">
      <w:pPr>
        <w:spacing w:after="120"/>
        <w:jc w:val="both"/>
        <w:rPr>
          <w:rFonts w:ascii="Tahoma" w:hAnsi="Tahoma" w:cs="Tahoma"/>
          <w:sz w:val="22"/>
          <w:szCs w:val="22"/>
          <w:lang w:val="en-US"/>
        </w:rPr>
      </w:pPr>
      <w:r w:rsidRPr="00537BF3">
        <w:rPr>
          <w:rFonts w:ascii="Tahoma" w:hAnsi="Tahoma" w:cs="Tahoma"/>
          <w:sz w:val="22"/>
          <w:szCs w:val="22"/>
          <w:lang w:val="en-US"/>
        </w:rPr>
        <w:t xml:space="preserve">For the purpose of this technical regulation, </w:t>
      </w:r>
      <w:r w:rsidRPr="00537BF3">
        <w:rPr>
          <w:rFonts w:ascii="Tahoma" w:hAnsi="Tahoma" w:cs="Tahoma"/>
          <w:i/>
          <w:sz w:val="22"/>
          <w:szCs w:val="22"/>
          <w:lang w:val="en-US"/>
        </w:rPr>
        <w:t xml:space="preserve">non-interference and non-protected </w:t>
      </w:r>
      <w:r w:rsidRPr="00537BF3">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537BF3">
        <w:rPr>
          <w:rFonts w:ascii="Tahoma" w:hAnsi="Tahoma" w:cs="Tahoma"/>
          <w:sz w:val="22"/>
          <w:szCs w:val="22"/>
          <w:lang w:val="en-US"/>
        </w:rPr>
        <w:t>.</w:t>
      </w:r>
    </w:p>
    <w:p w14:paraId="46CF847D" w14:textId="17DEFC8E" w:rsidR="002C12AE" w:rsidRPr="00537BF3" w:rsidRDefault="002C12AE" w:rsidP="002C12AE">
      <w:pPr>
        <w:spacing w:after="120"/>
        <w:jc w:val="both"/>
        <w:rPr>
          <w:rFonts w:ascii="Tahoma" w:hAnsi="Tahoma" w:cs="Tahoma"/>
          <w:sz w:val="22"/>
          <w:szCs w:val="22"/>
          <w:lang w:val="en-US"/>
        </w:rPr>
      </w:pPr>
      <w:bookmarkStart w:id="3" w:name="_Hlk219107984"/>
      <w:r w:rsidRPr="00537BF3">
        <w:rPr>
          <w:rFonts w:ascii="Tahoma" w:hAnsi="Tahoma" w:cs="Tahoma"/>
          <w:sz w:val="22"/>
          <w:szCs w:val="22"/>
          <w:lang w:val="en-US"/>
        </w:rPr>
        <w:t xml:space="preserve">The use of radio spectrum by short-range devices </w:t>
      </w:r>
      <w:bookmarkEnd w:id="3"/>
      <w:r w:rsidRPr="00537BF3">
        <w:rPr>
          <w:rFonts w:ascii="Tahoma" w:hAnsi="Tahoma" w:cs="Tahoma"/>
          <w:sz w:val="22"/>
          <w:szCs w:val="22"/>
          <w:lang w:val="en-US"/>
        </w:rPr>
        <w:t xml:space="preserve">is permitted </w:t>
      </w:r>
      <w:r w:rsidRPr="00537BF3">
        <w:rPr>
          <w:rFonts w:ascii="Tahoma" w:hAnsi="Tahoma" w:cs="Tahoma"/>
          <w:sz w:val="22"/>
          <w:szCs w:val="22"/>
        </w:rPr>
        <w:t>on a non-interference and non-protected basis provided that such equipment meets the conditions set out in the Annex</w:t>
      </w:r>
      <w:r w:rsidRPr="00537BF3">
        <w:rPr>
          <w:rFonts w:ascii="Tahoma" w:hAnsi="Tahoma" w:cs="Tahoma"/>
          <w:sz w:val="22"/>
          <w:szCs w:val="22"/>
          <w:lang w:val="en-US"/>
        </w:rPr>
        <w:t>.</w:t>
      </w:r>
    </w:p>
    <w:p w14:paraId="0FF25141" w14:textId="77777777" w:rsidR="007D3374" w:rsidRPr="00537BF3" w:rsidRDefault="007D3374" w:rsidP="00774686">
      <w:pPr>
        <w:rPr>
          <w:rFonts w:ascii="Tahoma" w:hAnsi="Tahoma" w:cs="Tahoma"/>
          <w:sz w:val="24"/>
          <w:szCs w:val="24"/>
          <w:lang w:val="en-US"/>
        </w:rPr>
      </w:pPr>
    </w:p>
    <w:p w14:paraId="66236B88" w14:textId="377B21AA" w:rsidR="003A52EF" w:rsidRPr="00795A4F" w:rsidRDefault="003A52EF">
      <w:pPr>
        <w:autoSpaceDE/>
        <w:autoSpaceDN/>
        <w:rPr>
          <w:rFonts w:ascii="Tahoma" w:hAnsi="Tahoma" w:cs="Tahoma"/>
          <w:sz w:val="24"/>
          <w:szCs w:val="24"/>
          <w:lang w:val="en-US"/>
        </w:rPr>
      </w:pPr>
      <w:r w:rsidRPr="00795A4F">
        <w:rPr>
          <w:rFonts w:ascii="Tahoma" w:hAnsi="Tahoma" w:cs="Tahoma"/>
          <w:sz w:val="24"/>
          <w:szCs w:val="24"/>
          <w:lang w:val="en-US"/>
        </w:rPr>
        <w:br w:type="page"/>
      </w:r>
    </w:p>
    <w:p w14:paraId="09C751CD" w14:textId="77777777" w:rsidR="00845A5D" w:rsidRPr="00795A4F" w:rsidRDefault="00845A5D" w:rsidP="00774686">
      <w:pPr>
        <w:rPr>
          <w:rFonts w:ascii="Tahoma" w:hAnsi="Tahoma" w:cs="Tahoma"/>
          <w:sz w:val="24"/>
          <w:szCs w:val="24"/>
          <w:lang w:val="en-US"/>
        </w:rPr>
      </w:pPr>
    </w:p>
    <w:p w14:paraId="21183B80" w14:textId="1EFAFCE0" w:rsidR="00E94917" w:rsidRPr="00795A4F" w:rsidRDefault="00E94917" w:rsidP="00E94917">
      <w:pPr>
        <w:pStyle w:val="BodyText2"/>
        <w:spacing w:line="240" w:lineRule="auto"/>
        <w:jc w:val="both"/>
        <w:rPr>
          <w:rFonts w:ascii="Tahoma" w:hAnsi="Tahoma" w:cs="Tahoma"/>
          <w:b/>
          <w:sz w:val="22"/>
          <w:szCs w:val="22"/>
          <w:lang w:val="en-US"/>
        </w:rPr>
      </w:pPr>
      <w:r w:rsidRPr="00795A4F">
        <w:rPr>
          <w:rFonts w:ascii="Tahoma" w:hAnsi="Tahoma" w:cs="Tahoma"/>
          <w:b/>
          <w:sz w:val="22"/>
          <w:szCs w:val="22"/>
          <w:lang w:val="en-US"/>
        </w:rPr>
        <w:t xml:space="preserve">3. </w:t>
      </w:r>
      <w:r w:rsidR="002D44AE">
        <w:rPr>
          <w:rFonts w:ascii="Tahoma" w:hAnsi="Tahoma" w:cs="Tahoma"/>
          <w:b/>
          <w:sz w:val="22"/>
          <w:szCs w:val="22"/>
          <w:lang w:val="en-US"/>
        </w:rPr>
        <w:t>D</w:t>
      </w:r>
      <w:r w:rsidRPr="00795A4F">
        <w:rPr>
          <w:rFonts w:ascii="Tahoma" w:hAnsi="Tahoma" w:cs="Tahoma"/>
          <w:b/>
          <w:sz w:val="22"/>
          <w:szCs w:val="22"/>
          <w:lang w:val="en-US"/>
        </w:rPr>
        <w:t>ocument</w:t>
      </w:r>
      <w:r w:rsidR="002D44AE">
        <w:rPr>
          <w:rFonts w:ascii="Tahoma" w:hAnsi="Tahoma" w:cs="Tahoma"/>
          <w:b/>
          <w:sz w:val="22"/>
          <w:szCs w:val="22"/>
          <w:lang w:val="en-US"/>
        </w:rPr>
        <w:t xml:space="preserve"> History</w:t>
      </w:r>
      <w:r w:rsidRPr="00795A4F">
        <w:rPr>
          <w:rFonts w:ascii="Tahoma" w:hAnsi="Tahoma" w:cs="Tahoma"/>
          <w:b/>
          <w:sz w:val="22"/>
          <w:szCs w:val="22"/>
          <w:lang w:val="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483"/>
      </w:tblGrid>
      <w:tr w:rsidR="00E94917" w:rsidRPr="00795A4F" w14:paraId="1280023D" w14:textId="77777777" w:rsidTr="00A057C4">
        <w:trPr>
          <w:cantSplit/>
          <w:tblHeader/>
        </w:trPr>
        <w:tc>
          <w:tcPr>
            <w:tcW w:w="1073" w:type="pct"/>
            <w:shd w:val="clear" w:color="auto" w:fill="BFBFBF"/>
            <w:vAlign w:val="center"/>
          </w:tcPr>
          <w:p w14:paraId="39AF620F" w14:textId="1E31E598" w:rsidR="00E94917" w:rsidRPr="00795A4F" w:rsidRDefault="00E94917" w:rsidP="009F1F0F">
            <w:pPr>
              <w:keepNext/>
              <w:keepLines/>
              <w:jc w:val="center"/>
              <w:rPr>
                <w:rFonts w:ascii="Tahoma" w:hAnsi="Tahoma" w:cs="Tahoma"/>
                <w:b/>
                <w:bCs/>
                <w:sz w:val="22"/>
                <w:szCs w:val="22"/>
                <w:lang w:val="en-US"/>
              </w:rPr>
            </w:pPr>
            <w:r w:rsidRPr="00795A4F">
              <w:rPr>
                <w:rFonts w:ascii="Tahoma" w:hAnsi="Tahoma" w:cs="Tahoma"/>
                <w:b/>
                <w:sz w:val="22"/>
                <w:szCs w:val="22"/>
                <w:lang w:val="en-US"/>
              </w:rPr>
              <w:t>Edi</w:t>
            </w:r>
            <w:r w:rsidR="002D44AE">
              <w:rPr>
                <w:rFonts w:ascii="Tahoma" w:hAnsi="Tahoma" w:cs="Tahoma"/>
                <w:b/>
                <w:sz w:val="22"/>
                <w:szCs w:val="22"/>
                <w:lang w:val="en-US"/>
              </w:rPr>
              <w:t>tion</w:t>
            </w:r>
          </w:p>
        </w:tc>
        <w:tc>
          <w:tcPr>
            <w:tcW w:w="3927" w:type="pct"/>
            <w:shd w:val="clear" w:color="auto" w:fill="BFBFBF"/>
            <w:vAlign w:val="center"/>
          </w:tcPr>
          <w:p w14:paraId="1851BB02" w14:textId="67CB1BEC" w:rsidR="00E94917" w:rsidRPr="00795A4F" w:rsidRDefault="002D44AE" w:rsidP="009F1F0F">
            <w:pPr>
              <w:keepNext/>
              <w:keepLines/>
              <w:jc w:val="center"/>
              <w:rPr>
                <w:rFonts w:ascii="Tahoma" w:hAnsi="Tahoma" w:cs="Tahoma"/>
                <w:b/>
                <w:bCs/>
                <w:sz w:val="22"/>
                <w:szCs w:val="22"/>
                <w:lang w:val="en-US"/>
              </w:rPr>
            </w:pPr>
            <w:r>
              <w:rPr>
                <w:rFonts w:ascii="Tahoma" w:hAnsi="Tahoma" w:cs="Tahoma"/>
                <w:b/>
                <w:sz w:val="22"/>
                <w:szCs w:val="22"/>
                <w:lang w:val="en-US"/>
              </w:rPr>
              <w:t>Changes</w:t>
            </w:r>
          </w:p>
        </w:tc>
      </w:tr>
      <w:tr w:rsidR="00E94917" w:rsidRPr="00795A4F" w14:paraId="03211B1F" w14:textId="77777777" w:rsidTr="009F1F0F">
        <w:trPr>
          <w:cantSplit/>
          <w:trHeight w:val="514"/>
        </w:trPr>
        <w:tc>
          <w:tcPr>
            <w:tcW w:w="1073" w:type="pct"/>
            <w:vAlign w:val="center"/>
          </w:tcPr>
          <w:p w14:paraId="53E28EB6" w14:textId="11490A51" w:rsidR="00E94917" w:rsidRPr="00795A4F" w:rsidRDefault="00E94917" w:rsidP="009F1F0F">
            <w:pPr>
              <w:spacing w:before="120" w:after="120"/>
              <w:jc w:val="center"/>
              <w:rPr>
                <w:rFonts w:ascii="Tahoma" w:hAnsi="Tahoma" w:cs="Tahoma"/>
                <w:sz w:val="22"/>
                <w:szCs w:val="22"/>
                <w:lang w:val="en-US"/>
              </w:rPr>
            </w:pPr>
            <w:r w:rsidRPr="00795A4F">
              <w:rPr>
                <w:rFonts w:ascii="Tahoma" w:hAnsi="Tahoma" w:cs="Tahoma"/>
                <w:sz w:val="22"/>
                <w:szCs w:val="22"/>
                <w:lang w:val="en-US"/>
              </w:rPr>
              <w:t>Edi</w:t>
            </w:r>
            <w:r w:rsidR="004A149D">
              <w:rPr>
                <w:rFonts w:ascii="Tahoma" w:hAnsi="Tahoma" w:cs="Tahoma"/>
                <w:sz w:val="22"/>
                <w:szCs w:val="22"/>
                <w:lang w:val="en-US"/>
              </w:rPr>
              <w:t>tion</w:t>
            </w:r>
            <w:r w:rsidRPr="00795A4F">
              <w:rPr>
                <w:rFonts w:ascii="Tahoma" w:hAnsi="Tahoma" w:cs="Tahoma"/>
                <w:sz w:val="22"/>
                <w:szCs w:val="22"/>
                <w:lang w:val="en-US"/>
              </w:rPr>
              <w:t xml:space="preserve"> 1/2014</w:t>
            </w:r>
          </w:p>
        </w:tc>
        <w:tc>
          <w:tcPr>
            <w:tcW w:w="3927" w:type="pct"/>
            <w:vAlign w:val="center"/>
          </w:tcPr>
          <w:p w14:paraId="3589D0EE" w14:textId="7901A151" w:rsidR="00E94917" w:rsidRPr="00795A4F" w:rsidRDefault="00290896" w:rsidP="00E94917">
            <w:pPr>
              <w:spacing w:before="120" w:after="120"/>
              <w:rPr>
                <w:rFonts w:ascii="Tahoma" w:hAnsi="Tahoma" w:cs="Tahoma"/>
                <w:sz w:val="22"/>
                <w:szCs w:val="22"/>
                <w:lang w:val="en-US"/>
              </w:rPr>
            </w:pPr>
            <w:r w:rsidRPr="00AE1AEA">
              <w:rPr>
                <w:rFonts w:ascii="Tahoma" w:hAnsi="Tahoma" w:cs="Tahoma"/>
                <w:sz w:val="22"/>
                <w:szCs w:val="22"/>
                <w:lang w:val="en-US"/>
              </w:rPr>
              <w:t xml:space="preserve">Notification number according to Directive </w:t>
            </w:r>
            <w:r w:rsidR="00E94917" w:rsidRPr="00795A4F">
              <w:rPr>
                <w:rFonts w:ascii="Tahoma" w:hAnsi="Tahoma" w:cs="Tahoma"/>
                <w:sz w:val="22"/>
                <w:szCs w:val="22"/>
                <w:lang w:val="en-US"/>
              </w:rPr>
              <w:t>98/34/</w:t>
            </w:r>
            <w:r>
              <w:rPr>
                <w:rFonts w:ascii="Tahoma" w:hAnsi="Tahoma" w:cs="Tahoma"/>
                <w:sz w:val="22"/>
                <w:szCs w:val="22"/>
                <w:lang w:val="en-US"/>
              </w:rPr>
              <w:t>E</w:t>
            </w:r>
            <w:r w:rsidR="00E94917" w:rsidRPr="00795A4F">
              <w:rPr>
                <w:rFonts w:ascii="Tahoma" w:hAnsi="Tahoma" w:cs="Tahoma"/>
                <w:sz w:val="22"/>
                <w:szCs w:val="22"/>
                <w:lang w:val="en-US"/>
              </w:rPr>
              <w:t>C: 2014/602/RO.</w:t>
            </w:r>
          </w:p>
        </w:tc>
      </w:tr>
      <w:tr w:rsidR="00E94917" w:rsidRPr="00795A4F" w14:paraId="77721011" w14:textId="77777777" w:rsidTr="009F1F0F">
        <w:trPr>
          <w:cantSplit/>
          <w:trHeight w:val="1966"/>
        </w:trPr>
        <w:tc>
          <w:tcPr>
            <w:tcW w:w="1073" w:type="pct"/>
            <w:vAlign w:val="center"/>
          </w:tcPr>
          <w:p w14:paraId="281A33E1" w14:textId="6B0CAD1B" w:rsidR="00E94917" w:rsidRPr="00795A4F" w:rsidRDefault="00E94917" w:rsidP="009F1F0F">
            <w:pPr>
              <w:spacing w:before="120" w:after="120"/>
              <w:jc w:val="center"/>
              <w:rPr>
                <w:rFonts w:ascii="Tahoma" w:hAnsi="Tahoma" w:cs="Tahoma"/>
                <w:sz w:val="22"/>
                <w:szCs w:val="22"/>
                <w:lang w:val="en-US"/>
              </w:rPr>
            </w:pPr>
            <w:r w:rsidRPr="00795A4F">
              <w:rPr>
                <w:rFonts w:ascii="Tahoma" w:hAnsi="Tahoma" w:cs="Tahoma"/>
                <w:sz w:val="22"/>
                <w:szCs w:val="22"/>
                <w:lang w:val="en-US"/>
              </w:rPr>
              <w:t>Edi</w:t>
            </w:r>
            <w:r w:rsidR="004A149D">
              <w:rPr>
                <w:rFonts w:ascii="Tahoma" w:hAnsi="Tahoma" w:cs="Tahoma"/>
                <w:sz w:val="22"/>
                <w:szCs w:val="22"/>
                <w:lang w:val="en-US"/>
              </w:rPr>
              <w:t>tion</w:t>
            </w:r>
            <w:r w:rsidRPr="00795A4F">
              <w:rPr>
                <w:rFonts w:ascii="Tahoma" w:hAnsi="Tahoma" w:cs="Tahoma"/>
                <w:sz w:val="22"/>
                <w:szCs w:val="22"/>
                <w:lang w:val="en-US"/>
              </w:rPr>
              <w:t xml:space="preserve"> 2/2018</w:t>
            </w:r>
          </w:p>
          <w:p w14:paraId="1044FA63" w14:textId="77777777" w:rsidR="005722FD" w:rsidRPr="00795A4F" w:rsidRDefault="005722FD" w:rsidP="009F1F0F">
            <w:pPr>
              <w:spacing w:before="120" w:after="120"/>
              <w:jc w:val="center"/>
              <w:rPr>
                <w:rFonts w:ascii="Tahoma" w:hAnsi="Tahoma" w:cs="Tahoma"/>
                <w:sz w:val="22"/>
                <w:szCs w:val="22"/>
                <w:lang w:val="en-US"/>
              </w:rPr>
            </w:pPr>
            <w:r w:rsidRPr="00795A4F">
              <w:rPr>
                <w:rFonts w:ascii="Tahoma" w:hAnsi="Tahoma" w:cs="Tahoma"/>
                <w:sz w:val="22"/>
                <w:szCs w:val="22"/>
                <w:lang w:val="en-US"/>
              </w:rPr>
              <w:t>(06.08.2018)</w:t>
            </w:r>
          </w:p>
        </w:tc>
        <w:tc>
          <w:tcPr>
            <w:tcW w:w="3927" w:type="pct"/>
            <w:vAlign w:val="center"/>
          </w:tcPr>
          <w:p w14:paraId="4146628F" w14:textId="37D465F2" w:rsidR="00E94917" w:rsidRPr="00795A4F" w:rsidRDefault="00E226BA" w:rsidP="00A6213B">
            <w:pPr>
              <w:spacing w:before="120" w:after="120"/>
              <w:jc w:val="both"/>
              <w:rPr>
                <w:rFonts w:ascii="Tahoma" w:hAnsi="Tahoma" w:cs="Tahoma"/>
                <w:sz w:val="22"/>
                <w:szCs w:val="22"/>
                <w:lang w:val="en-US"/>
              </w:rPr>
            </w:pPr>
            <w:r w:rsidRPr="00AE1AEA">
              <w:rPr>
                <w:rFonts w:ascii="Tahoma" w:hAnsi="Tahoma" w:cs="Tahoma"/>
                <w:sz w:val="22"/>
                <w:szCs w:val="22"/>
                <w:lang w:val="en-US"/>
              </w:rPr>
              <w:t xml:space="preserve">Update according to Commission Implementing Decision (EU) </w:t>
            </w:r>
            <w:r w:rsidR="00E94917" w:rsidRPr="00795A4F">
              <w:rPr>
                <w:rFonts w:ascii="Tahoma" w:hAnsi="Tahoma" w:cs="Tahoma"/>
                <w:sz w:val="22"/>
                <w:szCs w:val="22"/>
                <w:lang w:val="en-US"/>
              </w:rPr>
              <w:t xml:space="preserve">2017/1483 </w:t>
            </w:r>
            <w:r>
              <w:rPr>
                <w:rFonts w:ascii="Tahoma" w:hAnsi="Tahoma" w:cs="Tahoma"/>
                <w:sz w:val="22"/>
                <w:szCs w:val="22"/>
                <w:lang w:val="en-US"/>
              </w:rPr>
              <w:t>amending Decision</w:t>
            </w:r>
            <w:r w:rsidR="00E94917" w:rsidRPr="00795A4F">
              <w:rPr>
                <w:rFonts w:ascii="Tahoma" w:hAnsi="Tahoma" w:cs="Tahoma"/>
                <w:sz w:val="22"/>
                <w:szCs w:val="22"/>
                <w:lang w:val="en-US"/>
              </w:rPr>
              <w:t xml:space="preserve"> 2006/771/</w:t>
            </w:r>
            <w:r>
              <w:rPr>
                <w:rFonts w:ascii="Tahoma" w:hAnsi="Tahoma" w:cs="Tahoma"/>
                <w:sz w:val="22"/>
                <w:szCs w:val="22"/>
                <w:lang w:val="en-US"/>
              </w:rPr>
              <w:t>E</w:t>
            </w:r>
            <w:r w:rsidR="00E94917" w:rsidRPr="00795A4F">
              <w:rPr>
                <w:rFonts w:ascii="Tahoma" w:hAnsi="Tahoma" w:cs="Tahoma"/>
                <w:sz w:val="22"/>
                <w:szCs w:val="22"/>
                <w:lang w:val="en-US"/>
              </w:rPr>
              <w:t xml:space="preserve">C </w:t>
            </w:r>
            <w:r w:rsidR="00766A0A" w:rsidRPr="00AE1AEA">
              <w:rPr>
                <w:rFonts w:ascii="Tahoma" w:hAnsi="Tahoma" w:cs="Tahoma"/>
                <w:sz w:val="22"/>
                <w:szCs w:val="22"/>
                <w:lang w:val="en-US"/>
              </w:rPr>
              <w:t xml:space="preserve">on harmonization of the radio spectrum for use by short-range devices and repealing Decision </w:t>
            </w:r>
            <w:r w:rsidR="00E94917" w:rsidRPr="00795A4F">
              <w:rPr>
                <w:rFonts w:ascii="Tahoma" w:hAnsi="Tahoma" w:cs="Tahoma"/>
                <w:sz w:val="22"/>
                <w:szCs w:val="22"/>
                <w:lang w:val="en-US"/>
              </w:rPr>
              <w:t>2006/804/</w:t>
            </w:r>
            <w:r w:rsidR="00766A0A">
              <w:rPr>
                <w:rFonts w:ascii="Tahoma" w:hAnsi="Tahoma" w:cs="Tahoma"/>
                <w:sz w:val="22"/>
                <w:szCs w:val="22"/>
                <w:lang w:val="en-US"/>
              </w:rPr>
              <w:t>E</w:t>
            </w:r>
            <w:r w:rsidR="00E94917" w:rsidRPr="00795A4F">
              <w:rPr>
                <w:rFonts w:ascii="Tahoma" w:hAnsi="Tahoma" w:cs="Tahoma"/>
                <w:sz w:val="22"/>
                <w:szCs w:val="22"/>
                <w:lang w:val="en-US"/>
              </w:rPr>
              <w:t>C:</w:t>
            </w:r>
            <w:r w:rsidR="00A6213B" w:rsidRPr="00795A4F">
              <w:rPr>
                <w:rFonts w:ascii="Tahoma" w:hAnsi="Tahoma" w:cs="Tahoma"/>
                <w:sz w:val="22"/>
                <w:szCs w:val="22"/>
                <w:lang w:val="en-US"/>
              </w:rPr>
              <w:t xml:space="preserve"> RO-IR 06-01 ÷ RO-IR 06-04, RO-IR 06-09, RO-IR 06-11 ÷ RO-IR 06-14b;</w:t>
            </w:r>
          </w:p>
          <w:p w14:paraId="443FE370" w14:textId="16793094" w:rsidR="00E94917" w:rsidRPr="00795A4F" w:rsidRDefault="00C758F5" w:rsidP="008B0ADF">
            <w:pPr>
              <w:pStyle w:val="ListParagraph"/>
              <w:spacing w:after="120" w:line="240" w:lineRule="auto"/>
              <w:ind w:left="0"/>
              <w:jc w:val="both"/>
              <w:rPr>
                <w:rFonts w:ascii="Tahoma" w:hAnsi="Tahoma" w:cs="Tahoma"/>
              </w:rPr>
            </w:pPr>
            <w:r w:rsidRPr="00AE1AEA">
              <w:rPr>
                <w:rFonts w:ascii="Tahoma" w:hAnsi="Tahoma" w:cs="Tahoma"/>
              </w:rPr>
              <w:t xml:space="preserve">Update of the legal framework according to Point 1 – „Basic considerations” and reference documents (line </w:t>
            </w:r>
            <w:r w:rsidR="00E848C0" w:rsidRPr="00795A4F">
              <w:rPr>
                <w:rFonts w:ascii="Tahoma" w:hAnsi="Tahoma" w:cs="Tahoma"/>
              </w:rPr>
              <w:t>13);</w:t>
            </w:r>
          </w:p>
          <w:p w14:paraId="62051135" w14:textId="08E50EC9" w:rsidR="00E94917" w:rsidRPr="00795A4F" w:rsidRDefault="00401EA8" w:rsidP="009F1F0F">
            <w:pPr>
              <w:pStyle w:val="ListParagraph"/>
              <w:spacing w:after="120" w:line="240" w:lineRule="auto"/>
              <w:ind w:left="0"/>
              <w:rPr>
                <w:rFonts w:ascii="Tahoma" w:hAnsi="Tahoma" w:cs="Tahoma"/>
              </w:rPr>
            </w:pPr>
            <w:r w:rsidRPr="00AE1AEA">
              <w:rPr>
                <w:rFonts w:ascii="Tahoma" w:hAnsi="Tahoma" w:cs="Tahoma"/>
              </w:rPr>
              <w:t xml:space="preserve">Formal changes according to TCAM-RSC model of November </w:t>
            </w:r>
            <w:r w:rsidR="00E94917" w:rsidRPr="00795A4F">
              <w:rPr>
                <w:rFonts w:ascii="Tahoma" w:hAnsi="Tahoma" w:cs="Tahoma"/>
              </w:rPr>
              <w:t>2017.</w:t>
            </w:r>
          </w:p>
        </w:tc>
      </w:tr>
      <w:tr w:rsidR="00AB3354" w:rsidRPr="00795A4F" w14:paraId="5E83B2C5" w14:textId="77777777" w:rsidTr="009F1F0F">
        <w:trPr>
          <w:cantSplit/>
          <w:trHeight w:val="1966"/>
        </w:trPr>
        <w:tc>
          <w:tcPr>
            <w:tcW w:w="1073" w:type="pct"/>
            <w:vAlign w:val="center"/>
          </w:tcPr>
          <w:p w14:paraId="6DDF5901" w14:textId="30353892" w:rsidR="00AB3354" w:rsidRPr="00795A4F" w:rsidRDefault="00AB3354" w:rsidP="00AB3354">
            <w:pPr>
              <w:spacing w:before="120" w:after="120"/>
              <w:jc w:val="center"/>
              <w:rPr>
                <w:rFonts w:ascii="Tahoma" w:hAnsi="Tahoma" w:cs="Tahoma"/>
                <w:sz w:val="22"/>
                <w:szCs w:val="22"/>
                <w:lang w:val="en-US"/>
              </w:rPr>
            </w:pPr>
            <w:r w:rsidRPr="00795A4F">
              <w:rPr>
                <w:rFonts w:ascii="Tahoma" w:hAnsi="Tahoma" w:cs="Tahoma"/>
                <w:sz w:val="22"/>
                <w:szCs w:val="22"/>
                <w:lang w:val="en-US"/>
              </w:rPr>
              <w:t>Edi</w:t>
            </w:r>
            <w:r w:rsidR="004A149D">
              <w:rPr>
                <w:rFonts w:ascii="Tahoma" w:hAnsi="Tahoma" w:cs="Tahoma"/>
                <w:sz w:val="22"/>
                <w:szCs w:val="22"/>
                <w:lang w:val="en-US"/>
              </w:rPr>
              <w:t>tion</w:t>
            </w:r>
            <w:r w:rsidRPr="00795A4F">
              <w:rPr>
                <w:rFonts w:ascii="Tahoma" w:hAnsi="Tahoma" w:cs="Tahoma"/>
                <w:sz w:val="22"/>
                <w:szCs w:val="22"/>
                <w:lang w:val="en-US"/>
              </w:rPr>
              <w:t xml:space="preserve"> 3/2020</w:t>
            </w:r>
          </w:p>
          <w:p w14:paraId="2C666CE2" w14:textId="610F9013" w:rsidR="00AB3354" w:rsidRPr="00795A4F" w:rsidRDefault="00AB3354" w:rsidP="00AB3354">
            <w:pPr>
              <w:spacing w:before="120" w:after="120"/>
              <w:jc w:val="center"/>
              <w:rPr>
                <w:rFonts w:ascii="Tahoma" w:hAnsi="Tahoma" w:cs="Tahoma"/>
                <w:sz w:val="22"/>
                <w:szCs w:val="22"/>
                <w:lang w:val="en-US"/>
              </w:rPr>
            </w:pPr>
            <w:r w:rsidRPr="00795A4F">
              <w:rPr>
                <w:rFonts w:ascii="Tahoma" w:hAnsi="Tahoma" w:cs="Tahoma"/>
                <w:sz w:val="22"/>
                <w:szCs w:val="22"/>
                <w:lang w:val="en-US"/>
              </w:rPr>
              <w:t>(</w:t>
            </w:r>
            <w:r w:rsidR="006028CD" w:rsidRPr="00795A4F">
              <w:rPr>
                <w:rFonts w:ascii="Tahoma" w:hAnsi="Tahoma" w:cs="Tahoma"/>
                <w:sz w:val="22"/>
                <w:szCs w:val="22"/>
                <w:lang w:val="en-US"/>
              </w:rPr>
              <w:t>23.12.2020</w:t>
            </w:r>
            <w:r w:rsidRPr="00795A4F">
              <w:rPr>
                <w:rFonts w:ascii="Tahoma" w:hAnsi="Tahoma" w:cs="Tahoma"/>
                <w:sz w:val="22"/>
                <w:szCs w:val="22"/>
                <w:lang w:val="en-US"/>
              </w:rPr>
              <w:t>)</w:t>
            </w:r>
          </w:p>
        </w:tc>
        <w:tc>
          <w:tcPr>
            <w:tcW w:w="3927" w:type="pct"/>
            <w:vAlign w:val="center"/>
          </w:tcPr>
          <w:p w14:paraId="706BD4C5" w14:textId="3EC3A9AA" w:rsidR="00AB3354" w:rsidRPr="00795A4F" w:rsidRDefault="00663909" w:rsidP="00AB3354">
            <w:pPr>
              <w:spacing w:before="120" w:line="276" w:lineRule="auto"/>
              <w:jc w:val="both"/>
              <w:rPr>
                <w:rFonts w:ascii="Tahoma" w:hAnsi="Tahoma" w:cs="Tahoma"/>
                <w:sz w:val="22"/>
                <w:szCs w:val="22"/>
                <w:lang w:val="en-US"/>
              </w:rPr>
            </w:pPr>
            <w:r w:rsidRPr="00663909">
              <w:rPr>
                <w:rFonts w:ascii="Tahoma" w:hAnsi="Tahoma" w:cs="Tahoma"/>
                <w:sz w:val="22"/>
                <w:szCs w:val="22"/>
                <w:lang w:val="en-US"/>
              </w:rPr>
              <w:t>Update according to Commission Implementing Decision (EU)</w:t>
            </w:r>
            <w:bookmarkStart w:id="4" w:name="_Hlk35865671"/>
            <w:r w:rsidR="00AB3354" w:rsidRPr="00795A4F">
              <w:rPr>
                <w:rFonts w:ascii="Tahoma" w:hAnsi="Tahoma" w:cs="Tahoma"/>
                <w:sz w:val="22"/>
                <w:szCs w:val="22"/>
                <w:lang w:val="en-US"/>
              </w:rPr>
              <w:t xml:space="preserve"> 2019/1345 </w:t>
            </w:r>
            <w:r>
              <w:rPr>
                <w:rFonts w:ascii="Tahoma" w:hAnsi="Tahoma" w:cs="Tahoma"/>
                <w:sz w:val="22"/>
                <w:szCs w:val="22"/>
                <w:lang w:val="en-US"/>
              </w:rPr>
              <w:t>amending Decision</w:t>
            </w:r>
            <w:r w:rsidR="00AB3354" w:rsidRPr="00795A4F">
              <w:rPr>
                <w:rFonts w:ascii="Tahoma" w:hAnsi="Tahoma" w:cs="Tahoma"/>
                <w:sz w:val="22"/>
                <w:szCs w:val="22"/>
                <w:lang w:val="en-US"/>
              </w:rPr>
              <w:t xml:space="preserve"> 2006/771/</w:t>
            </w:r>
            <w:r>
              <w:rPr>
                <w:rFonts w:ascii="Tahoma" w:hAnsi="Tahoma" w:cs="Tahoma"/>
                <w:sz w:val="22"/>
                <w:szCs w:val="22"/>
                <w:lang w:val="en-US"/>
              </w:rPr>
              <w:t>E</w:t>
            </w:r>
            <w:r w:rsidR="00AB3354" w:rsidRPr="00795A4F">
              <w:rPr>
                <w:rFonts w:ascii="Tahoma" w:hAnsi="Tahoma" w:cs="Tahoma"/>
                <w:sz w:val="22"/>
                <w:szCs w:val="22"/>
                <w:lang w:val="en-US"/>
              </w:rPr>
              <w:t xml:space="preserve">C </w:t>
            </w:r>
            <w:r w:rsidR="0032203E" w:rsidRPr="0032203E">
              <w:rPr>
                <w:rFonts w:ascii="Tahoma" w:hAnsi="Tahoma" w:cs="Tahoma"/>
                <w:sz w:val="22"/>
                <w:szCs w:val="22"/>
                <w:lang w:val="en-US"/>
              </w:rPr>
              <w:t>updating harmonized technical conditions in the area of radio spectrum use for short-range devices</w:t>
            </w:r>
            <w:r w:rsidR="00AB3354" w:rsidRPr="00795A4F">
              <w:rPr>
                <w:rFonts w:ascii="Tahoma" w:hAnsi="Tahoma" w:cs="Tahoma"/>
                <w:sz w:val="22"/>
                <w:szCs w:val="22"/>
                <w:lang w:val="en-US"/>
              </w:rPr>
              <w:t>:</w:t>
            </w:r>
            <w:bookmarkEnd w:id="4"/>
          </w:p>
          <w:p w14:paraId="73CE6C05" w14:textId="6B6F0B2C" w:rsidR="00AB3354" w:rsidRPr="00795A4F" w:rsidRDefault="005B4471" w:rsidP="00AB3354">
            <w:pPr>
              <w:numPr>
                <w:ilvl w:val="0"/>
                <w:numId w:val="34"/>
              </w:numPr>
              <w:spacing w:before="120" w:line="276" w:lineRule="auto"/>
              <w:jc w:val="both"/>
              <w:rPr>
                <w:rFonts w:ascii="Tahoma" w:hAnsi="Tahoma" w:cs="Tahoma"/>
                <w:sz w:val="22"/>
                <w:szCs w:val="22"/>
                <w:lang w:val="en-US"/>
              </w:rPr>
            </w:pPr>
            <w:r w:rsidRPr="00795A4F">
              <w:rPr>
                <w:rFonts w:ascii="Tahoma" w:hAnsi="Tahoma" w:cs="Tahoma"/>
                <w:sz w:val="22"/>
                <w:szCs w:val="22"/>
                <w:lang w:val="en-US"/>
              </w:rPr>
              <w:t>Introduc</w:t>
            </w:r>
            <w:r w:rsidR="00107200">
              <w:rPr>
                <w:rFonts w:ascii="Tahoma" w:hAnsi="Tahoma" w:cs="Tahoma"/>
                <w:sz w:val="22"/>
                <w:szCs w:val="22"/>
                <w:lang w:val="en-US"/>
              </w:rPr>
              <w:t>tion</w:t>
            </w:r>
            <w:r w:rsidRPr="00795A4F">
              <w:rPr>
                <w:rFonts w:ascii="Tahoma" w:hAnsi="Tahoma" w:cs="Tahoma"/>
                <w:sz w:val="22"/>
                <w:szCs w:val="22"/>
                <w:lang w:val="en-US"/>
              </w:rPr>
              <w:t>/</w:t>
            </w:r>
            <w:r w:rsidR="00107200">
              <w:rPr>
                <w:rFonts w:ascii="Tahoma" w:hAnsi="Tahoma" w:cs="Tahoma"/>
                <w:sz w:val="22"/>
                <w:szCs w:val="22"/>
                <w:lang w:val="en-US"/>
              </w:rPr>
              <w:t>update</w:t>
            </w:r>
            <w:r w:rsidR="00AB3354" w:rsidRPr="00795A4F">
              <w:rPr>
                <w:rFonts w:ascii="Tahoma" w:hAnsi="Tahoma" w:cs="Tahoma"/>
                <w:sz w:val="22"/>
                <w:szCs w:val="22"/>
                <w:lang w:val="en-US"/>
              </w:rPr>
              <w:t xml:space="preserve"> </w:t>
            </w:r>
            <w:r w:rsidR="00107200">
              <w:rPr>
                <w:rFonts w:ascii="Tahoma" w:hAnsi="Tahoma" w:cs="Tahoma"/>
                <w:sz w:val="22"/>
                <w:szCs w:val="22"/>
                <w:lang w:val="en-US"/>
              </w:rPr>
              <w:t>of some d</w:t>
            </w:r>
            <w:r w:rsidR="00AB3354" w:rsidRPr="00795A4F">
              <w:rPr>
                <w:rFonts w:ascii="Tahoma" w:hAnsi="Tahoma" w:cs="Tahoma"/>
                <w:sz w:val="22"/>
                <w:szCs w:val="22"/>
                <w:lang w:val="en-US"/>
              </w:rPr>
              <w:t>efini</w:t>
            </w:r>
            <w:r w:rsidR="00107200">
              <w:rPr>
                <w:rFonts w:ascii="Tahoma" w:hAnsi="Tahoma" w:cs="Tahoma"/>
                <w:sz w:val="22"/>
                <w:szCs w:val="22"/>
                <w:lang w:val="en-US"/>
              </w:rPr>
              <w:t>tions</w:t>
            </w:r>
            <w:r w:rsidR="00AB3354" w:rsidRPr="00795A4F">
              <w:rPr>
                <w:rFonts w:ascii="Tahoma" w:hAnsi="Tahoma" w:cs="Tahoma"/>
                <w:sz w:val="22"/>
                <w:szCs w:val="22"/>
                <w:lang w:val="en-US"/>
              </w:rPr>
              <w:t xml:space="preserve"> </w:t>
            </w:r>
            <w:r w:rsidR="00107200">
              <w:rPr>
                <w:rFonts w:ascii="Tahoma" w:hAnsi="Tahoma" w:cs="Tahoma"/>
                <w:sz w:val="22"/>
                <w:szCs w:val="22"/>
                <w:lang w:val="en-US"/>
              </w:rPr>
              <w:t>and</w:t>
            </w:r>
            <w:r w:rsidR="00AB3354" w:rsidRPr="00795A4F">
              <w:rPr>
                <w:rFonts w:ascii="Tahoma" w:hAnsi="Tahoma" w:cs="Tahoma"/>
                <w:sz w:val="22"/>
                <w:szCs w:val="22"/>
                <w:lang w:val="en-US"/>
              </w:rPr>
              <w:t xml:space="preserve"> term</w:t>
            </w:r>
            <w:r w:rsidR="00107200">
              <w:rPr>
                <w:rFonts w:ascii="Tahoma" w:hAnsi="Tahoma" w:cs="Tahoma"/>
                <w:sz w:val="22"/>
                <w:szCs w:val="22"/>
                <w:lang w:val="en-US"/>
              </w:rPr>
              <w:t>s</w:t>
            </w:r>
            <w:r w:rsidR="00AB3354" w:rsidRPr="00795A4F">
              <w:rPr>
                <w:rFonts w:ascii="Tahoma" w:hAnsi="Tahoma" w:cs="Tahoma"/>
                <w:sz w:val="22"/>
                <w:szCs w:val="22"/>
                <w:lang w:val="en-US"/>
              </w:rPr>
              <w:t>.</w:t>
            </w:r>
          </w:p>
          <w:p w14:paraId="5112EFBB" w14:textId="35C646C4" w:rsidR="00AB3354" w:rsidRPr="00795A4F" w:rsidRDefault="002F6B5D" w:rsidP="00AB3354">
            <w:pPr>
              <w:spacing w:before="120" w:after="120"/>
              <w:jc w:val="both"/>
              <w:rPr>
                <w:rFonts w:ascii="Tahoma" w:hAnsi="Tahoma" w:cs="Tahoma"/>
                <w:sz w:val="22"/>
                <w:szCs w:val="22"/>
                <w:lang w:val="en-US"/>
              </w:rPr>
            </w:pPr>
            <w:r w:rsidRPr="002F6B5D">
              <w:rPr>
                <w:rFonts w:ascii="Tahoma" w:hAnsi="Tahoma" w:cs="Tahoma"/>
                <w:sz w:val="22"/>
                <w:szCs w:val="22"/>
                <w:lang w:val="en-US"/>
              </w:rPr>
              <w:t xml:space="preserve">Update of the legal framework according to Point 1 – „Basic considerations” and reference documents (line </w:t>
            </w:r>
            <w:r w:rsidR="009207E3" w:rsidRPr="00795A4F">
              <w:rPr>
                <w:rFonts w:ascii="Tahoma" w:hAnsi="Tahoma" w:cs="Tahoma"/>
                <w:sz w:val="22"/>
                <w:szCs w:val="22"/>
                <w:lang w:val="en-US"/>
              </w:rPr>
              <w:t>13)</w:t>
            </w:r>
            <w:r w:rsidR="0070697D" w:rsidRPr="00795A4F">
              <w:rPr>
                <w:rFonts w:ascii="Tahoma" w:hAnsi="Tahoma" w:cs="Tahoma"/>
                <w:sz w:val="22"/>
                <w:szCs w:val="22"/>
                <w:lang w:val="en-US"/>
              </w:rPr>
              <w:t>.</w:t>
            </w:r>
            <w:r w:rsidR="009207E3" w:rsidRPr="00795A4F">
              <w:rPr>
                <w:rFonts w:ascii="Tahoma" w:hAnsi="Tahoma" w:cs="Tahoma"/>
                <w:sz w:val="22"/>
                <w:szCs w:val="22"/>
                <w:lang w:val="en-US"/>
              </w:rPr>
              <w:t xml:space="preserve"> </w:t>
            </w:r>
          </w:p>
        </w:tc>
      </w:tr>
      <w:tr w:rsidR="009A2D7E" w:rsidRPr="00795A4F" w14:paraId="0DA713AA" w14:textId="77777777" w:rsidTr="009F1F0F">
        <w:trPr>
          <w:cantSplit/>
          <w:trHeight w:val="1966"/>
        </w:trPr>
        <w:tc>
          <w:tcPr>
            <w:tcW w:w="1073" w:type="pct"/>
            <w:vAlign w:val="center"/>
          </w:tcPr>
          <w:p w14:paraId="1C503A79" w14:textId="0868A656" w:rsidR="009A2D7E" w:rsidRPr="00795A4F" w:rsidRDefault="009A2D7E" w:rsidP="009A2D7E">
            <w:pPr>
              <w:spacing w:before="120" w:after="120"/>
              <w:jc w:val="center"/>
              <w:rPr>
                <w:rFonts w:ascii="Tahoma" w:hAnsi="Tahoma" w:cs="Tahoma"/>
                <w:sz w:val="22"/>
                <w:szCs w:val="22"/>
                <w:lang w:val="en-US"/>
              </w:rPr>
            </w:pPr>
            <w:r w:rsidRPr="00795A4F">
              <w:rPr>
                <w:rFonts w:ascii="Tahoma" w:hAnsi="Tahoma" w:cs="Tahoma"/>
                <w:sz w:val="22"/>
                <w:szCs w:val="22"/>
                <w:lang w:val="en-US"/>
              </w:rPr>
              <w:t>Edi</w:t>
            </w:r>
            <w:r w:rsidR="004A149D">
              <w:rPr>
                <w:rFonts w:ascii="Tahoma" w:hAnsi="Tahoma" w:cs="Tahoma"/>
                <w:sz w:val="22"/>
                <w:szCs w:val="22"/>
                <w:lang w:val="en-US"/>
              </w:rPr>
              <w:t>tion</w:t>
            </w:r>
            <w:r w:rsidRPr="00795A4F">
              <w:rPr>
                <w:rFonts w:ascii="Tahoma" w:hAnsi="Tahoma" w:cs="Tahoma"/>
                <w:sz w:val="22"/>
                <w:szCs w:val="22"/>
                <w:lang w:val="en-US"/>
              </w:rPr>
              <w:t xml:space="preserve"> 4/2022</w:t>
            </w:r>
          </w:p>
          <w:p w14:paraId="2310954F" w14:textId="6837079F" w:rsidR="009A2D7E" w:rsidRPr="00795A4F" w:rsidRDefault="009A2D7E" w:rsidP="009A2D7E">
            <w:pPr>
              <w:spacing w:before="120" w:after="120"/>
              <w:jc w:val="center"/>
              <w:rPr>
                <w:rFonts w:ascii="Tahoma" w:hAnsi="Tahoma" w:cs="Tahoma"/>
                <w:sz w:val="22"/>
                <w:szCs w:val="22"/>
                <w:lang w:val="en-US"/>
              </w:rPr>
            </w:pPr>
            <w:r w:rsidRPr="00795A4F">
              <w:rPr>
                <w:rFonts w:ascii="Tahoma" w:hAnsi="Tahoma" w:cs="Tahoma"/>
                <w:sz w:val="22"/>
                <w:szCs w:val="22"/>
                <w:lang w:val="en-US"/>
              </w:rPr>
              <w:t>(</w:t>
            </w:r>
            <w:r w:rsidR="003D5BD6" w:rsidRPr="00795A4F">
              <w:rPr>
                <w:rFonts w:ascii="Tahoma" w:hAnsi="Tahoma" w:cs="Tahoma"/>
                <w:sz w:val="22"/>
                <w:szCs w:val="22"/>
                <w:lang w:val="en-US"/>
              </w:rPr>
              <w:t>11</w:t>
            </w:r>
            <w:r w:rsidRPr="00795A4F">
              <w:rPr>
                <w:rFonts w:ascii="Tahoma" w:hAnsi="Tahoma" w:cs="Tahoma"/>
                <w:sz w:val="22"/>
                <w:szCs w:val="22"/>
                <w:lang w:val="en-US"/>
              </w:rPr>
              <w:t>.</w:t>
            </w:r>
            <w:r w:rsidR="00116562" w:rsidRPr="00795A4F">
              <w:rPr>
                <w:rFonts w:ascii="Tahoma" w:hAnsi="Tahoma" w:cs="Tahoma"/>
                <w:sz w:val="22"/>
                <w:szCs w:val="22"/>
                <w:lang w:val="en-US"/>
              </w:rPr>
              <w:t>10</w:t>
            </w:r>
            <w:r w:rsidRPr="00795A4F">
              <w:rPr>
                <w:rFonts w:ascii="Tahoma" w:hAnsi="Tahoma" w:cs="Tahoma"/>
                <w:sz w:val="22"/>
                <w:szCs w:val="22"/>
                <w:lang w:val="en-US"/>
              </w:rPr>
              <w:t>.</w:t>
            </w:r>
            <w:r w:rsidR="00116562" w:rsidRPr="00795A4F">
              <w:rPr>
                <w:rFonts w:ascii="Tahoma" w:hAnsi="Tahoma" w:cs="Tahoma"/>
                <w:sz w:val="22"/>
                <w:szCs w:val="22"/>
                <w:lang w:val="en-US"/>
              </w:rPr>
              <w:t>2022</w:t>
            </w:r>
            <w:r w:rsidRPr="00795A4F">
              <w:rPr>
                <w:rFonts w:ascii="Tahoma" w:hAnsi="Tahoma" w:cs="Tahoma"/>
                <w:sz w:val="22"/>
                <w:szCs w:val="22"/>
                <w:lang w:val="en-US"/>
              </w:rPr>
              <w:t>)</w:t>
            </w:r>
          </w:p>
        </w:tc>
        <w:tc>
          <w:tcPr>
            <w:tcW w:w="3927" w:type="pct"/>
            <w:vAlign w:val="center"/>
          </w:tcPr>
          <w:p w14:paraId="35F67D4F" w14:textId="497D7364" w:rsidR="009A2D7E" w:rsidRPr="00795A4F" w:rsidRDefault="00691F15" w:rsidP="00A057C4">
            <w:pPr>
              <w:spacing w:before="120" w:after="120" w:line="276" w:lineRule="auto"/>
              <w:jc w:val="both"/>
              <w:rPr>
                <w:rFonts w:ascii="Tahoma" w:hAnsi="Tahoma" w:cs="Tahoma"/>
                <w:sz w:val="22"/>
                <w:szCs w:val="22"/>
                <w:lang w:val="en-US"/>
              </w:rPr>
            </w:pPr>
            <w:r w:rsidRPr="00691F15">
              <w:rPr>
                <w:rFonts w:ascii="Tahoma" w:hAnsi="Tahoma" w:cs="Tahoma"/>
                <w:sz w:val="22"/>
                <w:szCs w:val="22"/>
                <w:lang w:val="en-US"/>
              </w:rPr>
              <w:t>Update according to Commission Implementing Decision (EU) 2022/180 amending Decision 2006/771/EC as regards the update of harmonized technical conditions in the area of radio spectrum use for short-range devices</w:t>
            </w:r>
            <w:r w:rsidR="009A2D7E" w:rsidRPr="00795A4F">
              <w:rPr>
                <w:rFonts w:ascii="Tahoma" w:hAnsi="Tahoma" w:cs="Tahoma"/>
                <w:sz w:val="22"/>
                <w:szCs w:val="22"/>
                <w:lang w:val="en-US"/>
              </w:rPr>
              <w:t>:</w:t>
            </w:r>
          </w:p>
          <w:p w14:paraId="4E3CCD91" w14:textId="13B87106" w:rsidR="00105C62" w:rsidRPr="00795A4F" w:rsidRDefault="00D052A9" w:rsidP="00116562">
            <w:pPr>
              <w:pStyle w:val="ListParagraph"/>
              <w:numPr>
                <w:ilvl w:val="0"/>
                <w:numId w:val="34"/>
              </w:numPr>
              <w:spacing w:before="120" w:line="276" w:lineRule="auto"/>
              <w:jc w:val="both"/>
              <w:rPr>
                <w:rFonts w:ascii="Tahoma" w:hAnsi="Tahoma" w:cs="Tahoma"/>
              </w:rPr>
            </w:pPr>
            <w:r w:rsidRPr="00AE1AEA">
              <w:rPr>
                <w:rFonts w:ascii="Tahoma" w:hAnsi="Tahoma" w:cs="Tahoma"/>
              </w:rPr>
              <w:t>Update of reference documents (line 13) and definitions point 2</w:t>
            </w:r>
            <w:r w:rsidR="00116562" w:rsidRPr="00795A4F">
              <w:rPr>
                <w:rFonts w:ascii="Tahoma" w:hAnsi="Tahoma" w:cs="Tahoma"/>
              </w:rPr>
              <w:t>.</w:t>
            </w:r>
          </w:p>
        </w:tc>
      </w:tr>
      <w:tr w:rsidR="00F67C27" w:rsidRPr="00795A4F" w14:paraId="02F587B3" w14:textId="77777777" w:rsidTr="009F1F0F">
        <w:trPr>
          <w:cantSplit/>
          <w:trHeight w:val="1966"/>
        </w:trPr>
        <w:tc>
          <w:tcPr>
            <w:tcW w:w="1073" w:type="pct"/>
            <w:vAlign w:val="center"/>
          </w:tcPr>
          <w:p w14:paraId="26620EA2" w14:textId="389D110D" w:rsidR="00F67C27" w:rsidRPr="00795A4F" w:rsidRDefault="00F67C27" w:rsidP="00F67C27">
            <w:pPr>
              <w:spacing w:before="120" w:after="120"/>
              <w:jc w:val="center"/>
              <w:rPr>
                <w:rFonts w:ascii="Tahoma" w:hAnsi="Tahoma" w:cs="Tahoma"/>
                <w:sz w:val="22"/>
                <w:szCs w:val="22"/>
                <w:lang w:val="en-US"/>
              </w:rPr>
            </w:pPr>
            <w:r w:rsidRPr="00795A4F">
              <w:rPr>
                <w:rFonts w:ascii="Tahoma" w:hAnsi="Tahoma" w:cs="Tahoma"/>
                <w:sz w:val="22"/>
                <w:szCs w:val="22"/>
                <w:lang w:val="en-US"/>
              </w:rPr>
              <w:t>Edi</w:t>
            </w:r>
            <w:r w:rsidR="004A149D">
              <w:rPr>
                <w:rFonts w:ascii="Tahoma" w:hAnsi="Tahoma" w:cs="Tahoma"/>
                <w:sz w:val="22"/>
                <w:szCs w:val="22"/>
                <w:lang w:val="en-US"/>
              </w:rPr>
              <w:t>tion</w:t>
            </w:r>
            <w:r w:rsidRPr="00795A4F">
              <w:rPr>
                <w:rFonts w:ascii="Tahoma" w:hAnsi="Tahoma" w:cs="Tahoma"/>
                <w:sz w:val="22"/>
                <w:szCs w:val="22"/>
                <w:lang w:val="en-US"/>
              </w:rPr>
              <w:t xml:space="preserve"> 5/202</w:t>
            </w:r>
            <w:r w:rsidR="00E8652A" w:rsidRPr="00795A4F">
              <w:rPr>
                <w:rFonts w:ascii="Tahoma" w:hAnsi="Tahoma" w:cs="Tahoma"/>
                <w:sz w:val="22"/>
                <w:szCs w:val="22"/>
                <w:lang w:val="en-US"/>
              </w:rPr>
              <w:t>4</w:t>
            </w:r>
          </w:p>
          <w:p w14:paraId="66080BAE" w14:textId="4E14E737" w:rsidR="00F67C27" w:rsidRPr="00795A4F" w:rsidRDefault="00F67C27" w:rsidP="00F67C27">
            <w:pPr>
              <w:spacing w:before="120" w:after="120"/>
              <w:jc w:val="center"/>
              <w:rPr>
                <w:rFonts w:ascii="Tahoma" w:hAnsi="Tahoma" w:cs="Tahoma"/>
                <w:sz w:val="22"/>
                <w:szCs w:val="22"/>
                <w:lang w:val="en-US"/>
              </w:rPr>
            </w:pPr>
            <w:r w:rsidRPr="00795A4F">
              <w:rPr>
                <w:rFonts w:ascii="Tahoma" w:hAnsi="Tahoma" w:cs="Tahoma"/>
                <w:sz w:val="22"/>
                <w:szCs w:val="22"/>
                <w:lang w:val="en-US"/>
              </w:rPr>
              <w:t>(</w:t>
            </w:r>
            <w:r w:rsidR="00CF0C52" w:rsidRPr="00795A4F">
              <w:rPr>
                <w:rFonts w:ascii="Tahoma" w:hAnsi="Tahoma" w:cs="Tahoma"/>
                <w:sz w:val="22"/>
                <w:szCs w:val="22"/>
                <w:lang w:val="en-US"/>
              </w:rPr>
              <w:t>19.12.2024</w:t>
            </w:r>
            <w:r w:rsidRPr="00795A4F">
              <w:rPr>
                <w:rFonts w:ascii="Tahoma" w:hAnsi="Tahoma" w:cs="Tahoma"/>
                <w:sz w:val="22"/>
                <w:szCs w:val="22"/>
                <w:lang w:val="en-US"/>
              </w:rPr>
              <w:t>)</w:t>
            </w:r>
          </w:p>
        </w:tc>
        <w:tc>
          <w:tcPr>
            <w:tcW w:w="3927" w:type="pct"/>
            <w:vAlign w:val="center"/>
          </w:tcPr>
          <w:p w14:paraId="67085253" w14:textId="5179D3DD" w:rsidR="00F67C27" w:rsidRPr="00795A4F" w:rsidRDefault="0041369B" w:rsidP="00F67C27">
            <w:pPr>
              <w:spacing w:before="120" w:line="276" w:lineRule="auto"/>
              <w:jc w:val="both"/>
              <w:rPr>
                <w:rFonts w:ascii="Tahoma" w:hAnsi="Tahoma" w:cs="Tahoma"/>
                <w:sz w:val="22"/>
                <w:szCs w:val="22"/>
                <w:lang w:val="en-US"/>
              </w:rPr>
            </w:pPr>
            <w:r w:rsidRPr="0041369B">
              <w:rPr>
                <w:rFonts w:ascii="Tahoma" w:hAnsi="Tahoma" w:cs="Tahoma"/>
                <w:sz w:val="22"/>
                <w:szCs w:val="22"/>
                <w:lang w:val="en-US"/>
              </w:rPr>
              <w:t>Update according to Commission Implementing Decision (EU) 2022/180 amending Decision 2006/771/EC as regards the update of harmonized technical conditions in the area of radio spectrum use for short-range devices</w:t>
            </w:r>
            <w:r w:rsidR="00F67C27" w:rsidRPr="00795A4F">
              <w:rPr>
                <w:rFonts w:ascii="Tahoma" w:hAnsi="Tahoma" w:cs="Tahoma"/>
                <w:sz w:val="22"/>
                <w:szCs w:val="22"/>
                <w:lang w:val="en-US"/>
              </w:rPr>
              <w:t>:</w:t>
            </w:r>
          </w:p>
          <w:p w14:paraId="454B3569" w14:textId="7CEE1DE6" w:rsidR="00F67C27" w:rsidRPr="00795A4F" w:rsidRDefault="00A61C1B" w:rsidP="00F67C27">
            <w:pPr>
              <w:pStyle w:val="ListParagraph"/>
              <w:numPr>
                <w:ilvl w:val="0"/>
                <w:numId w:val="34"/>
              </w:numPr>
              <w:spacing w:before="120" w:line="276" w:lineRule="auto"/>
              <w:jc w:val="both"/>
              <w:rPr>
                <w:rFonts w:ascii="Tahoma" w:hAnsi="Tahoma" w:cs="Tahoma"/>
              </w:rPr>
            </w:pPr>
            <w:r>
              <w:rPr>
                <w:rFonts w:ascii="Tahoma" w:hAnsi="Tahoma" w:cs="Tahoma"/>
              </w:rPr>
              <w:t xml:space="preserve">Four new harmonized frequency bands </w:t>
            </w:r>
            <w:r w:rsidR="00F67C27" w:rsidRPr="00795A4F">
              <w:rPr>
                <w:rFonts w:ascii="Tahoma" w:hAnsi="Tahoma" w:cs="Tahoma"/>
              </w:rPr>
              <w:t>(</w:t>
            </w:r>
            <w:r w:rsidR="00F67C27" w:rsidRPr="00795A4F">
              <w:rPr>
                <w:rFonts w:ascii="Tahoma" w:hAnsi="Tahoma" w:cs="Tahoma"/>
                <w:bCs/>
                <w:color w:val="000000"/>
              </w:rPr>
              <w:t xml:space="preserve">9 – 148 kHz, 148 – 5000 kHz, 5 – 30 </w:t>
            </w:r>
            <w:r w:rsidR="004033DE" w:rsidRPr="00795A4F">
              <w:rPr>
                <w:rFonts w:ascii="Tahoma" w:hAnsi="Tahoma" w:cs="Tahoma"/>
                <w:bCs/>
                <w:color w:val="000000"/>
              </w:rPr>
              <w:t>M</w:t>
            </w:r>
            <w:r w:rsidR="00F67C27" w:rsidRPr="00795A4F">
              <w:rPr>
                <w:rFonts w:ascii="Tahoma" w:hAnsi="Tahoma" w:cs="Tahoma"/>
                <w:bCs/>
                <w:color w:val="000000"/>
              </w:rPr>
              <w:t xml:space="preserve">Hz </w:t>
            </w:r>
            <w:r>
              <w:rPr>
                <w:rFonts w:ascii="Tahoma" w:hAnsi="Tahoma" w:cs="Tahoma"/>
                <w:bCs/>
                <w:color w:val="000000"/>
              </w:rPr>
              <w:t>and</w:t>
            </w:r>
            <w:r w:rsidR="00F67C27" w:rsidRPr="00795A4F">
              <w:rPr>
                <w:rFonts w:ascii="Tahoma" w:hAnsi="Tahoma" w:cs="Tahoma"/>
                <w:bCs/>
                <w:color w:val="000000"/>
              </w:rPr>
              <w:t xml:space="preserve"> 30 – 130 MHz</w:t>
            </w:r>
            <w:r w:rsidR="00F67C27" w:rsidRPr="00795A4F">
              <w:rPr>
                <w:rFonts w:ascii="Tahoma" w:hAnsi="Tahoma" w:cs="Tahoma"/>
              </w:rPr>
              <w:t xml:space="preserve">) </w:t>
            </w:r>
            <w:r w:rsidR="008764D7">
              <w:rPr>
                <w:rFonts w:ascii="Tahoma" w:hAnsi="Tahoma" w:cs="Tahoma"/>
              </w:rPr>
              <w:t>for</w:t>
            </w:r>
            <w:r w:rsidR="00D052A9">
              <w:rPr>
                <w:rFonts w:ascii="Tahoma" w:hAnsi="Tahoma" w:cs="Tahoma"/>
              </w:rPr>
              <w:t xml:space="preserve"> </w:t>
            </w:r>
            <w:r w:rsidR="00D052A9" w:rsidRPr="00D052A9">
              <w:rPr>
                <w:rFonts w:ascii="Tahoma" w:hAnsi="Tahoma" w:cs="Tahoma"/>
              </w:rPr>
              <w:t>Nuclear Magnetic Resonance (NMR)</w:t>
            </w:r>
            <w:r w:rsidR="00EF4A7A">
              <w:rPr>
                <w:rFonts w:ascii="Tahoma" w:hAnsi="Tahoma" w:cs="Tahoma"/>
              </w:rPr>
              <w:t xml:space="preserve"> applications have been introduced</w:t>
            </w:r>
            <w:r w:rsidR="00F67C27" w:rsidRPr="00795A4F">
              <w:rPr>
                <w:rFonts w:ascii="Tahoma" w:hAnsi="Tahoma" w:cs="Tahoma"/>
              </w:rPr>
              <w:t>;</w:t>
            </w:r>
          </w:p>
          <w:p w14:paraId="714CCF43" w14:textId="36ABD63E" w:rsidR="00F67C27" w:rsidRPr="00795A4F" w:rsidRDefault="00E0366C" w:rsidP="00F67C27">
            <w:pPr>
              <w:pStyle w:val="ListParagraph"/>
              <w:numPr>
                <w:ilvl w:val="0"/>
                <w:numId w:val="34"/>
              </w:numPr>
              <w:spacing w:before="120" w:line="276" w:lineRule="auto"/>
              <w:jc w:val="both"/>
              <w:rPr>
                <w:rFonts w:ascii="Tahoma" w:hAnsi="Tahoma" w:cs="Tahoma"/>
              </w:rPr>
            </w:pPr>
            <w:r>
              <w:rPr>
                <w:rFonts w:ascii="Tahoma" w:hAnsi="Tahoma" w:cs="Tahoma"/>
              </w:rPr>
              <w:t>Definition of</w:t>
            </w:r>
            <w:r w:rsidR="00F67C27" w:rsidRPr="00795A4F">
              <w:rPr>
                <w:rFonts w:ascii="Tahoma" w:hAnsi="Tahoma" w:cs="Tahoma"/>
              </w:rPr>
              <w:t xml:space="preserve"> RMN</w:t>
            </w:r>
            <w:r>
              <w:rPr>
                <w:rFonts w:ascii="Tahoma" w:hAnsi="Tahoma" w:cs="Tahoma"/>
              </w:rPr>
              <w:t xml:space="preserve"> sensors has been introduced</w:t>
            </w:r>
            <w:r w:rsidR="00F67C27" w:rsidRPr="00795A4F">
              <w:rPr>
                <w:rFonts w:ascii="Tahoma" w:hAnsi="Tahoma" w:cs="Tahoma"/>
              </w:rPr>
              <w:t>;</w:t>
            </w:r>
          </w:p>
          <w:p w14:paraId="68B2B97D" w14:textId="2AA1FF66" w:rsidR="00F67C27" w:rsidRPr="00795A4F" w:rsidRDefault="00D3035B" w:rsidP="00F67C27">
            <w:pPr>
              <w:pStyle w:val="ListParagraph"/>
              <w:numPr>
                <w:ilvl w:val="0"/>
                <w:numId w:val="34"/>
              </w:numPr>
              <w:spacing w:before="120" w:line="276" w:lineRule="auto"/>
              <w:jc w:val="both"/>
              <w:rPr>
                <w:rFonts w:ascii="Tahoma" w:hAnsi="Tahoma" w:cs="Tahoma"/>
              </w:rPr>
            </w:pPr>
            <w:r>
              <w:rPr>
                <w:rFonts w:ascii="Tahoma" w:hAnsi="Tahoma" w:cs="Tahoma"/>
              </w:rPr>
              <w:t>R</w:t>
            </w:r>
            <w:r w:rsidRPr="00AE1AEA">
              <w:rPr>
                <w:rFonts w:ascii="Tahoma" w:hAnsi="Tahoma" w:cs="Tahoma"/>
              </w:rPr>
              <w:t xml:space="preserve">eference documents (line </w:t>
            </w:r>
            <w:r w:rsidR="00F67C27" w:rsidRPr="00795A4F">
              <w:rPr>
                <w:rFonts w:ascii="Tahoma" w:hAnsi="Tahoma" w:cs="Tahoma"/>
              </w:rPr>
              <w:t>13).</w:t>
            </w:r>
          </w:p>
          <w:p w14:paraId="71E09B45" w14:textId="77777777" w:rsidR="00F67C27" w:rsidRPr="00795A4F" w:rsidRDefault="00F67C27" w:rsidP="00F67C27">
            <w:pPr>
              <w:pStyle w:val="ListParagraph"/>
              <w:spacing w:before="120" w:line="276" w:lineRule="auto"/>
              <w:jc w:val="both"/>
              <w:rPr>
                <w:rFonts w:ascii="Tahoma" w:hAnsi="Tahoma" w:cs="Tahoma"/>
              </w:rPr>
            </w:pPr>
          </w:p>
          <w:p w14:paraId="517AB292" w14:textId="09FA6C04" w:rsidR="00F67C27" w:rsidRPr="00795A4F" w:rsidRDefault="00D3035B" w:rsidP="00F67C27">
            <w:pPr>
              <w:pStyle w:val="ListParagraph"/>
              <w:spacing w:before="120" w:line="276" w:lineRule="auto"/>
              <w:ind w:left="0"/>
              <w:jc w:val="both"/>
              <w:rPr>
                <w:rFonts w:ascii="Tahoma" w:hAnsi="Tahoma" w:cs="Tahoma"/>
              </w:rPr>
            </w:pPr>
            <w:r w:rsidRPr="00D3035B">
              <w:rPr>
                <w:rFonts w:ascii="Tahoma" w:hAnsi="Tahoma" w:cs="Tahoma"/>
              </w:rPr>
              <w:t xml:space="preserve">Update in accordance with ERC Recommendation 70-03 on the use of short-range devices </w:t>
            </w:r>
            <w:r w:rsidR="00A237A7" w:rsidRPr="00795A4F">
              <w:rPr>
                <w:rFonts w:ascii="Tahoma" w:hAnsi="Tahoma" w:cs="Tahoma"/>
              </w:rPr>
              <w:t>(ERC/REC 70-03)</w:t>
            </w:r>
            <w:r w:rsidR="00F67C27" w:rsidRPr="00795A4F">
              <w:rPr>
                <w:rFonts w:ascii="Tahoma" w:hAnsi="Tahoma" w:cs="Tahoma"/>
              </w:rPr>
              <w:t>:</w:t>
            </w:r>
          </w:p>
          <w:p w14:paraId="797A4C7A" w14:textId="39F9BD83" w:rsidR="00F67C27" w:rsidRPr="00795A4F" w:rsidRDefault="00D3035B" w:rsidP="00F67C27">
            <w:pPr>
              <w:pStyle w:val="ListParagraph"/>
              <w:numPr>
                <w:ilvl w:val="0"/>
                <w:numId w:val="38"/>
              </w:numPr>
              <w:spacing w:before="120" w:line="276" w:lineRule="auto"/>
              <w:ind w:left="757"/>
              <w:jc w:val="both"/>
              <w:rPr>
                <w:rFonts w:ascii="Tahoma" w:hAnsi="Tahoma" w:cs="Tahoma"/>
              </w:rPr>
            </w:pPr>
            <w:r w:rsidRPr="00D3035B">
              <w:rPr>
                <w:rFonts w:ascii="Tahoma" w:hAnsi="Tahoma" w:cs="Tahoma"/>
              </w:rPr>
              <w:t>Introduction of a new non-</w:t>
            </w:r>
            <w:r w:rsidR="00767BCD" w:rsidRPr="00D3035B">
              <w:rPr>
                <w:rFonts w:ascii="Tahoma" w:hAnsi="Tahoma" w:cs="Tahoma"/>
              </w:rPr>
              <w:t>harmonized</w:t>
            </w:r>
            <w:r w:rsidRPr="00D3035B">
              <w:rPr>
                <w:rFonts w:ascii="Tahoma" w:hAnsi="Tahoma" w:cs="Tahoma"/>
              </w:rPr>
              <w:t xml:space="preserve"> frequency band</w:t>
            </w:r>
            <w:r w:rsidR="00F67C27" w:rsidRPr="00795A4F">
              <w:rPr>
                <w:rFonts w:ascii="Tahoma" w:hAnsi="Tahoma" w:cs="Tahoma"/>
              </w:rPr>
              <w:t>: 100 Hz – 9 kHz.</w:t>
            </w:r>
          </w:p>
          <w:p w14:paraId="3DDD04E5" w14:textId="710DE56A" w:rsidR="00CF060D" w:rsidRPr="00795A4F" w:rsidRDefault="00E04A84" w:rsidP="008E1F21">
            <w:pPr>
              <w:spacing w:before="120" w:line="276" w:lineRule="auto"/>
              <w:jc w:val="both"/>
              <w:rPr>
                <w:rFonts w:ascii="Tahoma" w:eastAsia="Calibri" w:hAnsi="Tahoma" w:cs="Tahoma"/>
                <w:sz w:val="22"/>
                <w:szCs w:val="22"/>
                <w:lang w:val="en-US" w:eastAsia="en-US"/>
              </w:rPr>
            </w:pPr>
            <w:r w:rsidRPr="00E04A84">
              <w:rPr>
                <w:rFonts w:ascii="Tahoma" w:eastAsia="Calibri" w:hAnsi="Tahoma" w:cs="Tahoma"/>
                <w:sz w:val="22"/>
                <w:szCs w:val="22"/>
                <w:lang w:val="en-US" w:eastAsia="en-US"/>
              </w:rPr>
              <w:t xml:space="preserve">Notification number </w:t>
            </w:r>
            <w:r>
              <w:rPr>
                <w:rFonts w:ascii="Tahoma" w:eastAsia="Calibri" w:hAnsi="Tahoma" w:cs="Tahoma"/>
                <w:sz w:val="22"/>
                <w:szCs w:val="22"/>
                <w:lang w:val="en-US" w:eastAsia="en-US"/>
              </w:rPr>
              <w:t>according</w:t>
            </w:r>
            <w:r w:rsidRPr="00E04A84">
              <w:rPr>
                <w:rFonts w:ascii="Tahoma" w:eastAsia="Calibri" w:hAnsi="Tahoma" w:cs="Tahoma"/>
                <w:sz w:val="22"/>
                <w:szCs w:val="22"/>
                <w:lang w:val="en-US" w:eastAsia="en-US"/>
              </w:rPr>
              <w:t xml:space="preserve"> to Directive (EU)</w:t>
            </w:r>
            <w:r w:rsidR="008E1F21" w:rsidRPr="00795A4F">
              <w:rPr>
                <w:rFonts w:ascii="Tahoma" w:eastAsia="Calibri" w:hAnsi="Tahoma" w:cs="Tahoma"/>
                <w:sz w:val="22"/>
                <w:szCs w:val="22"/>
                <w:lang w:val="en-US" w:eastAsia="en-US"/>
              </w:rPr>
              <w:t xml:space="preserve"> 2015/1535: 2024/0435/RO</w:t>
            </w:r>
          </w:p>
          <w:p w14:paraId="5DB4FA5C" w14:textId="7FE38EBE" w:rsidR="00CF060D" w:rsidRPr="00795A4F" w:rsidRDefault="00380214" w:rsidP="00287196">
            <w:pPr>
              <w:pStyle w:val="ListParagraph"/>
              <w:spacing w:before="120" w:line="276" w:lineRule="auto"/>
              <w:ind w:left="0"/>
              <w:jc w:val="both"/>
              <w:rPr>
                <w:rFonts w:ascii="Tahoma" w:hAnsi="Tahoma" w:cs="Tahoma"/>
              </w:rPr>
            </w:pPr>
            <w:r w:rsidRPr="00D40FD8">
              <w:rPr>
                <w:rFonts w:ascii="Tahoma" w:hAnsi="Tahoma" w:cs="Tahoma"/>
              </w:rPr>
              <w:t>Renumbering</w:t>
            </w:r>
            <w:r w:rsidR="00D40FD8" w:rsidRPr="00D40FD8">
              <w:rPr>
                <w:rFonts w:ascii="Tahoma" w:hAnsi="Tahoma" w:cs="Tahoma"/>
              </w:rPr>
              <w:t xml:space="preserve"> Annexes</w:t>
            </w:r>
            <w:r w:rsidR="00CF060D" w:rsidRPr="00795A4F">
              <w:rPr>
                <w:rFonts w:ascii="Tahoma" w:hAnsi="Tahoma" w:cs="Tahoma"/>
              </w:rPr>
              <w:t>.</w:t>
            </w:r>
          </w:p>
        </w:tc>
      </w:tr>
      <w:tr w:rsidR="00522BBC" w:rsidRPr="00795A4F" w14:paraId="3CD28792" w14:textId="77777777" w:rsidTr="009F1F0F">
        <w:trPr>
          <w:cantSplit/>
          <w:trHeight w:val="1966"/>
        </w:trPr>
        <w:tc>
          <w:tcPr>
            <w:tcW w:w="1073" w:type="pct"/>
            <w:vAlign w:val="center"/>
          </w:tcPr>
          <w:p w14:paraId="7BD4E74C" w14:textId="44858923" w:rsidR="00522BBC" w:rsidRPr="00795A4F" w:rsidRDefault="00522BBC" w:rsidP="00522BBC">
            <w:pPr>
              <w:spacing w:before="120" w:after="120"/>
              <w:jc w:val="center"/>
              <w:rPr>
                <w:rFonts w:ascii="Tahoma" w:hAnsi="Tahoma" w:cs="Tahoma"/>
                <w:sz w:val="22"/>
                <w:szCs w:val="22"/>
                <w:lang w:val="en-US"/>
              </w:rPr>
            </w:pPr>
            <w:r w:rsidRPr="00795A4F">
              <w:rPr>
                <w:rFonts w:ascii="Tahoma" w:hAnsi="Tahoma" w:cs="Tahoma"/>
                <w:sz w:val="22"/>
                <w:szCs w:val="22"/>
                <w:lang w:val="en-US"/>
              </w:rPr>
              <w:lastRenderedPageBreak/>
              <w:t>Edi</w:t>
            </w:r>
            <w:r w:rsidR="00290896">
              <w:rPr>
                <w:rFonts w:ascii="Tahoma" w:hAnsi="Tahoma" w:cs="Tahoma"/>
                <w:sz w:val="22"/>
                <w:szCs w:val="22"/>
                <w:lang w:val="en-US"/>
              </w:rPr>
              <w:t>tion</w:t>
            </w:r>
            <w:r w:rsidRPr="00795A4F">
              <w:rPr>
                <w:rFonts w:ascii="Tahoma" w:hAnsi="Tahoma" w:cs="Tahoma"/>
                <w:sz w:val="22"/>
                <w:szCs w:val="22"/>
                <w:lang w:val="en-US"/>
              </w:rPr>
              <w:t xml:space="preserve"> 6/2025</w:t>
            </w:r>
          </w:p>
          <w:p w14:paraId="495FC7BB" w14:textId="5A9579FE" w:rsidR="00AE3117" w:rsidRPr="00795A4F" w:rsidRDefault="00AE3117" w:rsidP="00522BBC">
            <w:pPr>
              <w:spacing w:before="120" w:after="120"/>
              <w:jc w:val="center"/>
              <w:rPr>
                <w:rFonts w:ascii="Tahoma" w:hAnsi="Tahoma" w:cs="Tahoma"/>
                <w:sz w:val="22"/>
                <w:szCs w:val="22"/>
                <w:lang w:val="en-US"/>
              </w:rPr>
            </w:pPr>
            <w:r w:rsidRPr="00795A4F">
              <w:rPr>
                <w:rFonts w:ascii="Tahoma" w:hAnsi="Tahoma" w:cs="Tahoma"/>
                <w:sz w:val="22"/>
                <w:szCs w:val="22"/>
                <w:lang w:val="en-US"/>
              </w:rPr>
              <w:t>(</w:t>
            </w:r>
            <w:r w:rsidR="00037344" w:rsidRPr="00795A4F">
              <w:rPr>
                <w:rFonts w:ascii="Tahoma" w:hAnsi="Tahoma" w:cs="Tahoma"/>
                <w:sz w:val="22"/>
                <w:szCs w:val="22"/>
                <w:lang w:val="en-US"/>
              </w:rPr>
              <w:t>22.12</w:t>
            </w:r>
            <w:r w:rsidRPr="00795A4F">
              <w:rPr>
                <w:rFonts w:ascii="Tahoma" w:hAnsi="Tahoma" w:cs="Tahoma"/>
                <w:sz w:val="22"/>
                <w:szCs w:val="22"/>
                <w:lang w:val="en-US"/>
              </w:rPr>
              <w:t>.2025)</w:t>
            </w:r>
          </w:p>
          <w:p w14:paraId="5582E0F5" w14:textId="77777777" w:rsidR="00522BBC" w:rsidRPr="00795A4F" w:rsidRDefault="00522BBC" w:rsidP="00F67C27">
            <w:pPr>
              <w:spacing w:before="120" w:after="120"/>
              <w:jc w:val="center"/>
              <w:rPr>
                <w:rFonts w:ascii="Tahoma" w:hAnsi="Tahoma" w:cs="Tahoma"/>
                <w:sz w:val="22"/>
                <w:szCs w:val="22"/>
                <w:lang w:val="en-US"/>
              </w:rPr>
            </w:pPr>
          </w:p>
        </w:tc>
        <w:tc>
          <w:tcPr>
            <w:tcW w:w="3927" w:type="pct"/>
            <w:vAlign w:val="center"/>
          </w:tcPr>
          <w:p w14:paraId="5FD40095" w14:textId="772B2C65" w:rsidR="00845A5D" w:rsidRPr="00795A4F" w:rsidRDefault="003268AB" w:rsidP="00845A5D">
            <w:pPr>
              <w:jc w:val="both"/>
              <w:rPr>
                <w:sz w:val="22"/>
                <w:szCs w:val="22"/>
                <w:lang w:val="en-US"/>
              </w:rPr>
            </w:pPr>
            <w:r>
              <w:rPr>
                <w:rFonts w:ascii="Tahoma" w:hAnsi="Tahoma" w:cs="Tahoma"/>
                <w:sz w:val="22"/>
                <w:szCs w:val="22"/>
                <w:lang w:val="en-US"/>
              </w:rPr>
              <w:t xml:space="preserve">Update according to </w:t>
            </w:r>
            <w:r w:rsidRPr="003268AB">
              <w:rPr>
                <w:rFonts w:ascii="Tahoma" w:hAnsi="Tahoma" w:cs="Tahoma"/>
                <w:sz w:val="22"/>
                <w:szCs w:val="22"/>
                <w:lang w:val="en-US"/>
              </w:rPr>
              <w:t>Commission Implementing Decision (EU) 2025/105 amending Decision 2006/771/EC updating harmoni</w:t>
            </w:r>
            <w:r w:rsidR="00A53CB4">
              <w:rPr>
                <w:rFonts w:ascii="Tahoma" w:hAnsi="Tahoma" w:cs="Tahoma"/>
                <w:sz w:val="22"/>
                <w:szCs w:val="22"/>
                <w:lang w:val="en-US"/>
              </w:rPr>
              <w:t>s</w:t>
            </w:r>
            <w:r w:rsidRPr="003268AB">
              <w:rPr>
                <w:rFonts w:ascii="Tahoma" w:hAnsi="Tahoma" w:cs="Tahoma"/>
                <w:sz w:val="22"/>
                <w:szCs w:val="22"/>
                <w:lang w:val="en-US"/>
              </w:rPr>
              <w:t>ed technical conditions in the area of radio spectrum use for short-range devices and repealing Implementing Decision 2014/641/EU on harmoni</w:t>
            </w:r>
            <w:r w:rsidR="00A53CB4">
              <w:rPr>
                <w:rFonts w:ascii="Tahoma" w:hAnsi="Tahoma" w:cs="Tahoma"/>
                <w:sz w:val="22"/>
                <w:szCs w:val="22"/>
                <w:lang w:val="en-US"/>
              </w:rPr>
              <w:t>s</w:t>
            </w:r>
            <w:r w:rsidRPr="003268AB">
              <w:rPr>
                <w:rFonts w:ascii="Tahoma" w:hAnsi="Tahoma" w:cs="Tahoma"/>
                <w:sz w:val="22"/>
                <w:szCs w:val="22"/>
                <w:lang w:val="en-US"/>
              </w:rPr>
              <w:t>ed technical conditions of radio spectrum use by wireless audio programme making and special events equipment in the Union</w:t>
            </w:r>
            <w:r w:rsidR="00845A5D" w:rsidRPr="00795A4F">
              <w:rPr>
                <w:rFonts w:ascii="Tahoma" w:hAnsi="Tahoma" w:cs="Tahoma"/>
                <w:sz w:val="22"/>
                <w:szCs w:val="22"/>
                <w:lang w:val="en-US"/>
              </w:rPr>
              <w:t>:</w:t>
            </w:r>
          </w:p>
          <w:p w14:paraId="7792A73F" w14:textId="043A36DE" w:rsidR="00522BBC" w:rsidRPr="00795A4F" w:rsidRDefault="008057B2" w:rsidP="003A52B1">
            <w:pPr>
              <w:pStyle w:val="ListParagraph"/>
              <w:numPr>
                <w:ilvl w:val="0"/>
                <w:numId w:val="39"/>
              </w:numPr>
              <w:spacing w:before="120" w:line="276" w:lineRule="auto"/>
              <w:jc w:val="both"/>
              <w:rPr>
                <w:rFonts w:ascii="Tahoma" w:hAnsi="Tahoma" w:cs="Tahoma"/>
              </w:rPr>
            </w:pPr>
            <w:r w:rsidRPr="008057B2">
              <w:rPr>
                <w:rFonts w:ascii="Tahoma" w:hAnsi="Tahoma" w:cs="Tahoma"/>
              </w:rPr>
              <w:t xml:space="preserve">Introduction of three new harmonised frequency bands </w:t>
            </w:r>
            <w:r w:rsidR="00845A5D" w:rsidRPr="00795A4F">
              <w:rPr>
                <w:rFonts w:ascii="Tahoma" w:hAnsi="Tahoma" w:cs="Tahoma"/>
              </w:rPr>
              <w:t>(</w:t>
            </w:r>
            <w:r w:rsidR="00845A5D" w:rsidRPr="00795A4F">
              <w:rPr>
                <w:rFonts w:ascii="Tahoma" w:hAnsi="Tahoma" w:cs="Tahoma"/>
                <w:bCs/>
                <w:iCs/>
                <w:color w:val="000000"/>
              </w:rPr>
              <w:t>69</w:t>
            </w:r>
            <w:r>
              <w:rPr>
                <w:rFonts w:ascii="Tahoma" w:hAnsi="Tahoma" w:cs="Tahoma"/>
                <w:bCs/>
                <w:iCs/>
                <w:color w:val="000000"/>
              </w:rPr>
              <w:t>.</w:t>
            </w:r>
            <w:r w:rsidR="00845A5D" w:rsidRPr="00795A4F">
              <w:rPr>
                <w:rFonts w:ascii="Tahoma" w:hAnsi="Tahoma" w:cs="Tahoma"/>
                <w:bCs/>
                <w:iCs/>
                <w:color w:val="000000"/>
              </w:rPr>
              <w:t>8 – 79</w:t>
            </w:r>
            <w:r>
              <w:rPr>
                <w:rFonts w:ascii="Tahoma" w:hAnsi="Tahoma" w:cs="Tahoma"/>
                <w:bCs/>
                <w:iCs/>
                <w:color w:val="000000"/>
              </w:rPr>
              <w:t>.</w:t>
            </w:r>
            <w:r w:rsidR="00845A5D" w:rsidRPr="00795A4F">
              <w:rPr>
                <w:rFonts w:ascii="Tahoma" w:hAnsi="Tahoma" w:cs="Tahoma"/>
                <w:bCs/>
                <w:iCs/>
                <w:color w:val="000000"/>
              </w:rPr>
              <w:t xml:space="preserve">9 GHz, 76 – 77 GHz </w:t>
            </w:r>
            <w:r>
              <w:rPr>
                <w:rFonts w:ascii="Tahoma" w:hAnsi="Tahoma" w:cs="Tahoma"/>
                <w:bCs/>
                <w:iCs/>
                <w:color w:val="000000"/>
              </w:rPr>
              <w:t>and</w:t>
            </w:r>
            <w:r w:rsidR="00845A5D" w:rsidRPr="00795A4F">
              <w:rPr>
                <w:rFonts w:ascii="Tahoma" w:hAnsi="Tahoma" w:cs="Tahoma"/>
                <w:bCs/>
                <w:iCs/>
                <w:color w:val="000000"/>
              </w:rPr>
              <w:t xml:space="preserve"> 76</w:t>
            </w:r>
            <w:r>
              <w:rPr>
                <w:rFonts w:ascii="Tahoma" w:hAnsi="Tahoma" w:cs="Tahoma"/>
                <w:bCs/>
                <w:iCs/>
                <w:color w:val="000000"/>
              </w:rPr>
              <w:t>.</w:t>
            </w:r>
            <w:r w:rsidR="00845A5D" w:rsidRPr="00795A4F">
              <w:rPr>
                <w:rFonts w:ascii="Tahoma" w:hAnsi="Tahoma" w:cs="Tahoma"/>
                <w:bCs/>
                <w:iCs/>
                <w:color w:val="000000"/>
              </w:rPr>
              <w:t>5 – 80</w:t>
            </w:r>
            <w:r>
              <w:rPr>
                <w:rFonts w:ascii="Tahoma" w:hAnsi="Tahoma" w:cs="Tahoma"/>
                <w:bCs/>
                <w:iCs/>
                <w:color w:val="000000"/>
              </w:rPr>
              <w:t>.</w:t>
            </w:r>
            <w:r w:rsidR="00845A5D" w:rsidRPr="00795A4F">
              <w:rPr>
                <w:rFonts w:ascii="Tahoma" w:hAnsi="Tahoma" w:cs="Tahoma"/>
                <w:bCs/>
                <w:iCs/>
                <w:color w:val="000000"/>
              </w:rPr>
              <w:t>5 GHz</w:t>
            </w:r>
            <w:r w:rsidR="00845A5D" w:rsidRPr="00795A4F">
              <w:rPr>
                <w:rFonts w:ascii="Tahoma" w:hAnsi="Tahoma" w:cs="Tahoma"/>
              </w:rPr>
              <w:t xml:space="preserve">) </w:t>
            </w:r>
            <w:r w:rsidR="002726C0" w:rsidRPr="002726C0">
              <w:rPr>
                <w:rFonts w:ascii="Tahoma" w:hAnsi="Tahoma" w:cs="Tahoma"/>
              </w:rPr>
              <w:t xml:space="preserve">for indoor-operated security scanners and </w:t>
            </w:r>
            <w:r w:rsidR="00A53CB4">
              <w:rPr>
                <w:rFonts w:ascii="Tahoma" w:hAnsi="Tahoma" w:cs="Tahoma"/>
              </w:rPr>
              <w:t>G</w:t>
            </w:r>
            <w:r w:rsidR="002726C0" w:rsidRPr="002726C0">
              <w:rPr>
                <w:rFonts w:ascii="Tahoma" w:hAnsi="Tahoma" w:cs="Tahoma"/>
              </w:rPr>
              <w:t>round-based Synthetic Aperture Radar (SAR) systems</w:t>
            </w:r>
            <w:r w:rsidR="00845A5D" w:rsidRPr="00795A4F">
              <w:rPr>
                <w:rFonts w:ascii="Tahoma" w:hAnsi="Tahoma" w:cs="Tahoma"/>
              </w:rPr>
              <w:t>;</w:t>
            </w:r>
          </w:p>
          <w:p w14:paraId="724D48ED" w14:textId="36BAA49E" w:rsidR="00845A5D" w:rsidRPr="00795A4F" w:rsidRDefault="002726C0" w:rsidP="003A52B1">
            <w:pPr>
              <w:pStyle w:val="ListParagraph"/>
              <w:numPr>
                <w:ilvl w:val="0"/>
                <w:numId w:val="39"/>
              </w:numPr>
              <w:spacing w:before="120" w:line="276" w:lineRule="auto"/>
              <w:jc w:val="both"/>
              <w:rPr>
                <w:rFonts w:ascii="Tahoma" w:hAnsi="Tahoma" w:cs="Tahoma"/>
              </w:rPr>
            </w:pPr>
            <w:r w:rsidRPr="002726C0">
              <w:rPr>
                <w:rFonts w:ascii="Tahoma" w:hAnsi="Tahoma" w:cs="Tahoma"/>
              </w:rPr>
              <w:t xml:space="preserve">Introduction of the definition of </w:t>
            </w:r>
            <w:r w:rsidR="00A53CB4">
              <w:rPr>
                <w:rFonts w:ascii="Tahoma" w:hAnsi="Tahoma" w:cs="Tahoma"/>
              </w:rPr>
              <w:t>G</w:t>
            </w:r>
            <w:r w:rsidRPr="002726C0">
              <w:rPr>
                <w:rFonts w:ascii="Tahoma" w:hAnsi="Tahoma" w:cs="Tahoma"/>
              </w:rPr>
              <w:t>round-based Synthetic Aperture Radar (SAR) systems</w:t>
            </w:r>
            <w:r w:rsidR="00845A5D" w:rsidRPr="00795A4F">
              <w:rPr>
                <w:rFonts w:ascii="Tahoma" w:hAnsi="Tahoma" w:cs="Tahoma"/>
              </w:rPr>
              <w:t>;</w:t>
            </w:r>
          </w:p>
          <w:p w14:paraId="080C1B8A" w14:textId="3800CB2B" w:rsidR="00845A5D" w:rsidRPr="00795A4F" w:rsidRDefault="000C5FB8" w:rsidP="003A52B1">
            <w:pPr>
              <w:pStyle w:val="ListParagraph"/>
              <w:numPr>
                <w:ilvl w:val="0"/>
                <w:numId w:val="39"/>
              </w:numPr>
              <w:spacing w:before="120" w:line="276" w:lineRule="auto"/>
              <w:jc w:val="both"/>
              <w:rPr>
                <w:rFonts w:ascii="Tahoma" w:hAnsi="Tahoma" w:cs="Tahoma"/>
              </w:rPr>
            </w:pPr>
            <w:r>
              <w:rPr>
                <w:rFonts w:ascii="Tahoma" w:hAnsi="Tahoma" w:cs="Tahoma"/>
                <w:lang w:val="ro-RO"/>
              </w:rPr>
              <w:t>I</w:t>
            </w:r>
            <w:r w:rsidRPr="000C5FB8">
              <w:rPr>
                <w:rFonts w:ascii="Tahoma" w:hAnsi="Tahoma" w:cs="Tahoma"/>
                <w:lang w:val="ro-RO"/>
              </w:rPr>
              <w:t>ntroduction of the definition of security scanners</w:t>
            </w:r>
            <w:r w:rsidR="003A52B1" w:rsidRPr="00795A4F">
              <w:rPr>
                <w:rFonts w:ascii="Tahoma" w:hAnsi="Tahoma" w:cs="Tahoma"/>
              </w:rPr>
              <w:t>;</w:t>
            </w:r>
          </w:p>
          <w:p w14:paraId="018F9F2D" w14:textId="3F7316B7" w:rsidR="003A52B1" w:rsidRPr="00795A4F" w:rsidRDefault="00472641" w:rsidP="003A52B1">
            <w:pPr>
              <w:pStyle w:val="ListParagraph"/>
              <w:numPr>
                <w:ilvl w:val="0"/>
                <w:numId w:val="39"/>
              </w:numPr>
              <w:spacing w:before="120" w:line="276" w:lineRule="auto"/>
              <w:jc w:val="both"/>
              <w:rPr>
                <w:rFonts w:ascii="Tahoma" w:hAnsi="Tahoma" w:cs="Tahoma"/>
              </w:rPr>
            </w:pPr>
            <w:r w:rsidRPr="00472641">
              <w:rPr>
                <w:rFonts w:ascii="Tahoma" w:hAnsi="Tahoma" w:cs="Tahoma"/>
                <w:lang w:val="ro-RO"/>
              </w:rPr>
              <w:t>Reference documents (</w:t>
            </w:r>
            <w:r>
              <w:rPr>
                <w:rFonts w:ascii="Tahoma" w:hAnsi="Tahoma" w:cs="Tahoma"/>
                <w:lang w:val="ro-RO"/>
              </w:rPr>
              <w:t xml:space="preserve">line </w:t>
            </w:r>
            <w:r w:rsidR="003A52B1" w:rsidRPr="00795A4F">
              <w:rPr>
                <w:rFonts w:ascii="Tahoma" w:hAnsi="Tahoma" w:cs="Tahoma"/>
              </w:rPr>
              <w:t>13).</w:t>
            </w:r>
          </w:p>
          <w:p w14:paraId="4505EBAB" w14:textId="77777777" w:rsidR="003A52B1" w:rsidRPr="00795A4F" w:rsidRDefault="003A52B1" w:rsidP="003A52B1">
            <w:pPr>
              <w:pStyle w:val="ListParagraph"/>
              <w:spacing w:before="120" w:line="276" w:lineRule="auto"/>
              <w:ind w:left="996"/>
              <w:jc w:val="both"/>
              <w:rPr>
                <w:rFonts w:ascii="Tahoma" w:hAnsi="Tahoma" w:cs="Tahoma"/>
              </w:rPr>
            </w:pPr>
          </w:p>
          <w:p w14:paraId="33732AD7" w14:textId="4E530D96" w:rsidR="003A52B1" w:rsidRPr="00795A4F" w:rsidRDefault="008A2BB1" w:rsidP="00A53CB4">
            <w:pPr>
              <w:pStyle w:val="ListParagraph"/>
              <w:spacing w:before="120" w:after="120" w:line="276" w:lineRule="auto"/>
              <w:ind w:left="0"/>
              <w:jc w:val="both"/>
              <w:rPr>
                <w:rFonts w:ascii="Tahoma" w:hAnsi="Tahoma" w:cs="Tahoma"/>
              </w:rPr>
            </w:pPr>
            <w:r w:rsidRPr="00D3035B">
              <w:rPr>
                <w:rFonts w:ascii="Tahoma" w:hAnsi="Tahoma" w:cs="Tahoma"/>
              </w:rPr>
              <w:t xml:space="preserve">Update in accordance with ERC Recommendation </w:t>
            </w:r>
            <w:r w:rsidR="003A52B1" w:rsidRPr="00795A4F">
              <w:rPr>
                <w:rFonts w:ascii="Tahoma" w:hAnsi="Tahoma" w:cs="Tahoma"/>
              </w:rPr>
              <w:t xml:space="preserve">ERC 70-03 </w:t>
            </w:r>
            <w:r w:rsidR="00767BCD" w:rsidRPr="00D3035B">
              <w:rPr>
                <w:rFonts w:ascii="Tahoma" w:hAnsi="Tahoma" w:cs="Tahoma"/>
              </w:rPr>
              <w:t xml:space="preserve">on the use of </w:t>
            </w:r>
            <w:r w:rsidR="00767BCD" w:rsidRPr="00767BCD">
              <w:rPr>
                <w:rFonts w:ascii="Tahoma" w:hAnsi="Tahoma" w:cs="Tahoma"/>
              </w:rPr>
              <w:t>proximity radio device</w:t>
            </w:r>
            <w:r w:rsidR="00767BCD">
              <w:rPr>
                <w:rFonts w:ascii="Tahoma" w:hAnsi="Tahoma" w:cs="Tahoma"/>
              </w:rPr>
              <w:t>s</w:t>
            </w:r>
            <w:r w:rsidR="00767BCD" w:rsidRPr="00767BCD">
              <w:rPr>
                <w:rFonts w:ascii="Tahoma" w:hAnsi="Tahoma" w:cs="Tahoma"/>
              </w:rPr>
              <w:t xml:space="preserve"> </w:t>
            </w:r>
            <w:r w:rsidR="00767BCD">
              <w:rPr>
                <w:rFonts w:ascii="Tahoma" w:hAnsi="Tahoma" w:cs="Tahoma"/>
              </w:rPr>
              <w:t>(</w:t>
            </w:r>
            <w:r w:rsidR="00767BCD" w:rsidRPr="00D3035B">
              <w:rPr>
                <w:rFonts w:ascii="Tahoma" w:hAnsi="Tahoma" w:cs="Tahoma"/>
              </w:rPr>
              <w:t>short-range devices</w:t>
            </w:r>
            <w:r w:rsidR="00767BCD">
              <w:rPr>
                <w:rFonts w:ascii="Tahoma" w:hAnsi="Tahoma" w:cs="Tahoma"/>
              </w:rPr>
              <w:t>)</w:t>
            </w:r>
            <w:r w:rsidR="00767BCD" w:rsidRPr="00795A4F">
              <w:rPr>
                <w:rFonts w:ascii="Tahoma" w:hAnsi="Tahoma" w:cs="Tahoma"/>
              </w:rPr>
              <w:t xml:space="preserve"> </w:t>
            </w:r>
            <w:r w:rsidR="003A52B1" w:rsidRPr="00795A4F">
              <w:rPr>
                <w:rFonts w:ascii="Tahoma" w:hAnsi="Tahoma" w:cs="Tahoma"/>
              </w:rPr>
              <w:t xml:space="preserve">(ERC/REC 70-03): </w:t>
            </w:r>
          </w:p>
          <w:p w14:paraId="18FCFF15" w14:textId="15522911" w:rsidR="00845A5D" w:rsidRPr="00795A4F" w:rsidRDefault="00F40074" w:rsidP="00A53CB4">
            <w:pPr>
              <w:pStyle w:val="ListParagraph"/>
              <w:numPr>
                <w:ilvl w:val="0"/>
                <w:numId w:val="40"/>
              </w:numPr>
              <w:spacing w:before="120" w:line="276" w:lineRule="auto"/>
              <w:ind w:left="720"/>
              <w:jc w:val="both"/>
              <w:rPr>
                <w:rFonts w:ascii="Tahoma" w:hAnsi="Tahoma" w:cs="Tahoma"/>
              </w:rPr>
            </w:pPr>
            <w:r w:rsidRPr="00795A4F">
              <w:rPr>
                <w:rFonts w:ascii="Tahoma" w:hAnsi="Tahoma" w:cs="Tahoma"/>
              </w:rPr>
              <w:t>ETSI</w:t>
            </w:r>
            <w:r w:rsidR="00C82CBB">
              <w:rPr>
                <w:rFonts w:ascii="Tahoma" w:hAnsi="Tahoma" w:cs="Tahoma"/>
              </w:rPr>
              <w:t xml:space="preserve"> standards</w:t>
            </w:r>
            <w:r w:rsidR="003A52B1" w:rsidRPr="00795A4F">
              <w:rPr>
                <w:rFonts w:ascii="Tahoma" w:hAnsi="Tahoma" w:cs="Tahoma"/>
              </w:rPr>
              <w:t>.</w:t>
            </w:r>
          </w:p>
        </w:tc>
      </w:tr>
    </w:tbl>
    <w:p w14:paraId="7D6E2799" w14:textId="77777777" w:rsidR="00E94917" w:rsidRPr="00795A4F" w:rsidRDefault="00E94917" w:rsidP="00E94917">
      <w:pPr>
        <w:pStyle w:val="BodyText2"/>
        <w:spacing w:line="240" w:lineRule="auto"/>
        <w:jc w:val="both"/>
        <w:rPr>
          <w:rFonts w:ascii="Tahoma" w:hAnsi="Tahoma" w:cs="Tahoma"/>
          <w:sz w:val="22"/>
          <w:szCs w:val="22"/>
          <w:lang w:val="en-US"/>
        </w:rPr>
      </w:pPr>
    </w:p>
    <w:p w14:paraId="33860D8B" w14:textId="77777777" w:rsidR="006E76BB" w:rsidRPr="00795A4F" w:rsidRDefault="006E76BB" w:rsidP="00774686">
      <w:pPr>
        <w:rPr>
          <w:rFonts w:ascii="Arial" w:hAnsi="Arial" w:cs="Arial"/>
          <w:lang w:val="en-US"/>
        </w:rPr>
        <w:sectPr w:rsidR="006E76BB" w:rsidRPr="00795A4F" w:rsidSect="0050234E">
          <w:headerReference w:type="even" r:id="rId10"/>
          <w:footerReference w:type="even" r:id="rId11"/>
          <w:footerReference w:type="default" r:id="rId12"/>
          <w:footerReference w:type="first" r:id="rId13"/>
          <w:pgSz w:w="11909" w:h="16834" w:code="9"/>
          <w:pgMar w:top="1134" w:right="1134" w:bottom="1134" w:left="1134" w:header="187" w:footer="289" w:gutter="0"/>
          <w:pgNumType w:start="1"/>
          <w:cols w:space="720"/>
          <w:docGrid w:linePitch="360"/>
        </w:sect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0027D7" w:rsidRPr="00537BF3" w14:paraId="5069B1C1" w14:textId="77777777" w:rsidTr="005F0D92">
        <w:trPr>
          <w:trHeight w:val="240"/>
        </w:trPr>
        <w:tc>
          <w:tcPr>
            <w:tcW w:w="1702" w:type="dxa"/>
            <w:vAlign w:val="center"/>
          </w:tcPr>
          <w:p w14:paraId="4458D9AE" w14:textId="03E9F98A" w:rsidR="000027D7" w:rsidRPr="00537BF3" w:rsidRDefault="000027D7" w:rsidP="000027D7">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1FA3CC18" w14:textId="021431C2" w:rsidR="000027D7" w:rsidRPr="00537BF3" w:rsidRDefault="000027D7" w:rsidP="000027D7">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69D96D10" w14:textId="4472BA06" w:rsidR="000027D7" w:rsidRPr="00537BF3" w:rsidRDefault="000027D7" w:rsidP="000027D7">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5539EF6E" w14:textId="77777777" w:rsidR="000027D7" w:rsidRPr="00537BF3" w:rsidRDefault="000027D7" w:rsidP="000027D7">
            <w:pPr>
              <w:spacing w:before="100" w:after="100"/>
              <w:rPr>
                <w:rFonts w:ascii="Tahoma" w:hAnsi="Tahoma" w:cs="Tahoma"/>
                <w:b/>
                <w:sz w:val="16"/>
                <w:szCs w:val="16"/>
                <w:lang w:val="en-US"/>
              </w:rPr>
            </w:pPr>
            <w:r w:rsidRPr="00537BF3">
              <w:rPr>
                <w:rFonts w:ascii="Tahoma" w:hAnsi="Tahoma" w:cs="Tahoma"/>
                <w:b/>
                <w:sz w:val="16"/>
                <w:szCs w:val="16"/>
                <w:lang w:val="en-US"/>
              </w:rPr>
              <w:t>RO-IR  SRD-05-01</w:t>
            </w:r>
          </w:p>
        </w:tc>
        <w:tc>
          <w:tcPr>
            <w:tcW w:w="2126" w:type="dxa"/>
            <w:vAlign w:val="center"/>
          </w:tcPr>
          <w:p w14:paraId="2AA32907" w14:textId="1BE43FAE" w:rsidR="000027D7" w:rsidRPr="00537BF3" w:rsidRDefault="000027D7" w:rsidP="000027D7">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01D52C82" w14:textId="77777777" w:rsidR="00FE1DB7" w:rsidRPr="00537BF3" w:rsidRDefault="00FE1DB7" w:rsidP="00FE1DB7">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9F4D6D" w:rsidRPr="00537BF3" w14:paraId="28F444FF" w14:textId="77777777" w:rsidTr="005F0D92">
        <w:trPr>
          <w:trHeight w:val="240"/>
        </w:trPr>
        <w:tc>
          <w:tcPr>
            <w:tcW w:w="709" w:type="dxa"/>
            <w:vAlign w:val="center"/>
          </w:tcPr>
          <w:p w14:paraId="6A192036" w14:textId="77777777" w:rsidR="009F4D6D" w:rsidRPr="00537BF3" w:rsidRDefault="009F4D6D" w:rsidP="009F4D6D">
            <w:pPr>
              <w:spacing w:beforeLines="20" w:before="48" w:afterLines="20" w:after="48"/>
              <w:rPr>
                <w:rFonts w:ascii="Tahoma" w:hAnsi="Tahoma" w:cs="Tahoma"/>
                <w:b/>
                <w:sz w:val="18"/>
                <w:szCs w:val="18"/>
                <w:lang w:val="en-US"/>
              </w:rPr>
            </w:pPr>
          </w:p>
        </w:tc>
        <w:tc>
          <w:tcPr>
            <w:tcW w:w="534" w:type="dxa"/>
            <w:vAlign w:val="center"/>
          </w:tcPr>
          <w:p w14:paraId="60F59F2B" w14:textId="41BBCC21"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49E82683" w14:textId="0B2D9DAF"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6A1A4D06" w14:textId="54231907"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0E09CC6E" w14:textId="1E193E3E"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F10D06" w:rsidRPr="00537BF3" w14:paraId="4130D8E6" w14:textId="77777777" w:rsidTr="005F0D92">
        <w:trPr>
          <w:trHeight w:val="242"/>
        </w:trPr>
        <w:tc>
          <w:tcPr>
            <w:tcW w:w="709" w:type="dxa"/>
            <w:vMerge w:val="restart"/>
            <w:textDirection w:val="btLr"/>
          </w:tcPr>
          <w:p w14:paraId="3E07A47B" w14:textId="193A37D0" w:rsidR="00F10D06" w:rsidRPr="00537BF3" w:rsidRDefault="00EA4E81" w:rsidP="00F10D06">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463DE537"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4F8F4359" w14:textId="753F0EAA"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46179B67" w14:textId="7E0DB18F"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Mobil</w:t>
            </w:r>
            <w:r w:rsidR="0026591D" w:rsidRPr="00537BF3">
              <w:rPr>
                <w:rFonts w:ascii="Tahoma" w:hAnsi="Tahoma" w:cs="Tahoma"/>
                <w:sz w:val="16"/>
                <w:szCs w:val="16"/>
                <w:lang w:val="en-US"/>
              </w:rPr>
              <w:t>e</w:t>
            </w:r>
            <w:r w:rsidRPr="00537BF3">
              <w:rPr>
                <w:rFonts w:ascii="Tahoma" w:hAnsi="Tahoma" w:cs="Tahoma"/>
                <w:sz w:val="16"/>
                <w:szCs w:val="16"/>
                <w:lang w:val="en-US"/>
              </w:rPr>
              <w:t xml:space="preserve"> </w:t>
            </w:r>
          </w:p>
        </w:tc>
        <w:tc>
          <w:tcPr>
            <w:tcW w:w="4820" w:type="dxa"/>
          </w:tcPr>
          <w:p w14:paraId="12B191BE" w14:textId="77777777" w:rsidR="00F10D06" w:rsidRPr="00537BF3" w:rsidRDefault="00F10D06" w:rsidP="00F10D06">
            <w:pPr>
              <w:rPr>
                <w:rFonts w:ascii="Tahoma" w:hAnsi="Tahoma" w:cs="Tahoma"/>
                <w:sz w:val="16"/>
                <w:szCs w:val="16"/>
                <w:lang w:val="en-US"/>
              </w:rPr>
            </w:pPr>
          </w:p>
        </w:tc>
      </w:tr>
      <w:tr w:rsidR="00F10D06" w:rsidRPr="00537BF3" w14:paraId="612D2461" w14:textId="77777777" w:rsidTr="005F0D92">
        <w:trPr>
          <w:trHeight w:val="485"/>
        </w:trPr>
        <w:tc>
          <w:tcPr>
            <w:tcW w:w="709" w:type="dxa"/>
            <w:vMerge/>
          </w:tcPr>
          <w:p w14:paraId="09FDD636"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6A0F833F"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702AF97A" w14:textId="384DAC54"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3BB1A53F" w14:textId="0254E73C" w:rsidR="00F10D06" w:rsidRPr="00537BF3" w:rsidRDefault="00232E7E" w:rsidP="00F10D06">
            <w:pPr>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00F10D06"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(Nuclear Magnetic Resonance </w:t>
            </w:r>
            <w:r w:rsidR="009E3B41">
              <w:rPr>
                <w:rFonts w:ascii="Tahoma" w:hAnsi="Tahoma" w:cs="Tahoma"/>
                <w:sz w:val="16"/>
                <w:szCs w:val="16"/>
              </w:rPr>
              <w:t>-</w:t>
            </w:r>
            <w:r w:rsidRPr="00537BF3">
              <w:rPr>
                <w:rFonts w:ascii="Tahoma" w:hAnsi="Tahoma" w:cs="Tahoma"/>
                <w:sz w:val="16"/>
                <w:szCs w:val="16"/>
              </w:rPr>
              <w:t xml:space="preserve"> NMR)</w:t>
            </w:r>
          </w:p>
        </w:tc>
        <w:tc>
          <w:tcPr>
            <w:tcW w:w="4820" w:type="dxa"/>
          </w:tcPr>
          <w:p w14:paraId="291D3954" w14:textId="3A99E149" w:rsidR="00F10D06" w:rsidRPr="00537BF3" w:rsidRDefault="002C12AE" w:rsidP="00F10D06">
            <w:pPr>
              <w:rPr>
                <w:rFonts w:ascii="Tahoma" w:hAnsi="Tahoma" w:cs="Tahoma"/>
                <w:i/>
                <w:sz w:val="18"/>
                <w:szCs w:val="18"/>
                <w:lang w:val="en-US"/>
              </w:rPr>
            </w:pPr>
            <w:r w:rsidRPr="00537BF3">
              <w:rPr>
                <w:rFonts w:ascii="Tahoma" w:hAnsi="Tahoma" w:cs="Tahoma"/>
                <w:i/>
                <w:sz w:val="16"/>
                <w:szCs w:val="16"/>
              </w:rPr>
              <w:t>For enclosed Nuclear Magnetic Resonance (NMR) applications</w:t>
            </w:r>
          </w:p>
        </w:tc>
      </w:tr>
      <w:tr w:rsidR="00F10D06" w:rsidRPr="00537BF3" w14:paraId="0741546D" w14:textId="77777777" w:rsidTr="005F0D92">
        <w:trPr>
          <w:trHeight w:val="235"/>
        </w:trPr>
        <w:tc>
          <w:tcPr>
            <w:tcW w:w="709" w:type="dxa"/>
            <w:vMerge/>
          </w:tcPr>
          <w:p w14:paraId="1BD9876A"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032CAFC0"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645EFBBD" w14:textId="1B99C91A"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2AEC7B33" w14:textId="70482E30" w:rsidR="00F10D06" w:rsidRPr="00537BF3" w:rsidRDefault="00F10D06" w:rsidP="00F10D06">
            <w:pPr>
              <w:rPr>
                <w:rFonts w:ascii="Tahoma" w:hAnsi="Tahoma" w:cs="Tahoma"/>
                <w:sz w:val="16"/>
                <w:szCs w:val="16"/>
                <w:lang w:val="en-US"/>
              </w:rPr>
            </w:pPr>
            <w:r w:rsidRPr="00537BF3">
              <w:rPr>
                <w:rFonts w:ascii="Tahoma" w:hAnsi="Tahoma" w:cs="Tahoma"/>
                <w:bCs/>
                <w:sz w:val="16"/>
                <w:szCs w:val="16"/>
                <w:lang w:val="en-US"/>
              </w:rPr>
              <w:t>100 Hz – 9 kHz</w:t>
            </w:r>
          </w:p>
        </w:tc>
        <w:tc>
          <w:tcPr>
            <w:tcW w:w="4820" w:type="dxa"/>
          </w:tcPr>
          <w:p w14:paraId="4D3F0F78" w14:textId="2E9F292E" w:rsidR="00F10D06" w:rsidRPr="00537BF3" w:rsidRDefault="00F10D06" w:rsidP="00F10D06">
            <w:pPr>
              <w:jc w:val="both"/>
              <w:rPr>
                <w:rFonts w:ascii="Tahoma" w:hAnsi="Tahoma" w:cs="Tahoma"/>
                <w:sz w:val="18"/>
                <w:szCs w:val="18"/>
                <w:lang w:val="en-US"/>
              </w:rPr>
            </w:pPr>
          </w:p>
        </w:tc>
      </w:tr>
      <w:tr w:rsidR="00F10D06" w:rsidRPr="00537BF3" w14:paraId="71FCB400" w14:textId="77777777" w:rsidTr="005F0D92">
        <w:trPr>
          <w:trHeight w:val="480"/>
        </w:trPr>
        <w:tc>
          <w:tcPr>
            <w:tcW w:w="709" w:type="dxa"/>
            <w:vMerge/>
          </w:tcPr>
          <w:p w14:paraId="7050874D"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5C638D88"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72397E48" w14:textId="16A86D58"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22AE953B"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E9FC2B1" w14:textId="77777777" w:rsidR="00F10D06" w:rsidRPr="00537BF3" w:rsidRDefault="00F10D06" w:rsidP="00F10D06">
            <w:pPr>
              <w:rPr>
                <w:rFonts w:ascii="Tahoma" w:hAnsi="Tahoma" w:cs="Tahoma"/>
                <w:sz w:val="18"/>
                <w:szCs w:val="18"/>
                <w:lang w:val="en-US"/>
              </w:rPr>
            </w:pPr>
          </w:p>
        </w:tc>
      </w:tr>
      <w:tr w:rsidR="00F10D06" w:rsidRPr="00537BF3" w14:paraId="11D45E84" w14:textId="77777777" w:rsidTr="005F0D92">
        <w:trPr>
          <w:trHeight w:val="513"/>
        </w:trPr>
        <w:tc>
          <w:tcPr>
            <w:tcW w:w="709" w:type="dxa"/>
            <w:vMerge/>
          </w:tcPr>
          <w:p w14:paraId="06924A95"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3543DCDE"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077D06F8" w14:textId="422FE49A"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62811529" w14:textId="77777777" w:rsidR="00F10D06" w:rsidRPr="00537BF3" w:rsidRDefault="00F10D06" w:rsidP="00F10D06">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0D15A129" w14:textId="77777777" w:rsidR="00F10D06" w:rsidRPr="00537BF3" w:rsidRDefault="00F10D06" w:rsidP="00F10D06">
            <w:pPr>
              <w:rPr>
                <w:rFonts w:ascii="Tahoma" w:hAnsi="Tahoma" w:cs="Tahoma"/>
                <w:sz w:val="18"/>
                <w:szCs w:val="18"/>
                <w:lang w:val="en-US"/>
              </w:rPr>
            </w:pPr>
          </w:p>
        </w:tc>
      </w:tr>
      <w:tr w:rsidR="00F10D06" w:rsidRPr="00537BF3" w14:paraId="252E013D" w14:textId="77777777" w:rsidTr="005F0D92">
        <w:trPr>
          <w:trHeight w:val="333"/>
        </w:trPr>
        <w:tc>
          <w:tcPr>
            <w:tcW w:w="709" w:type="dxa"/>
            <w:vMerge/>
          </w:tcPr>
          <w:p w14:paraId="1B3A9F69"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33022E20"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75B05731" w14:textId="3B14D08A"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090DDD47"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73EEA49D" w14:textId="77777777" w:rsidR="00F10D06" w:rsidRPr="00537BF3" w:rsidRDefault="00F10D06" w:rsidP="00F10D06">
            <w:pPr>
              <w:rPr>
                <w:rFonts w:ascii="Tahoma" w:hAnsi="Tahoma" w:cs="Tahoma"/>
                <w:sz w:val="18"/>
                <w:szCs w:val="18"/>
                <w:lang w:val="en-US"/>
              </w:rPr>
            </w:pPr>
          </w:p>
        </w:tc>
      </w:tr>
      <w:tr w:rsidR="00F10D06" w:rsidRPr="00537BF3" w14:paraId="37A42BC1" w14:textId="77777777" w:rsidTr="005F0D92">
        <w:trPr>
          <w:trHeight w:val="332"/>
        </w:trPr>
        <w:tc>
          <w:tcPr>
            <w:tcW w:w="709" w:type="dxa"/>
            <w:vMerge/>
          </w:tcPr>
          <w:p w14:paraId="70F251B5"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1B3570B6"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6C31B594" w14:textId="5D972810"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7324D466" w14:textId="631C2839" w:rsidR="00BE1270" w:rsidRPr="00537BF3" w:rsidRDefault="00BE1270" w:rsidP="00BE1270">
            <w:pPr>
              <w:jc w:val="both"/>
              <w:rPr>
                <w:rFonts w:ascii="Tahoma" w:hAnsi="Tahoma" w:cs="Tahoma"/>
                <w:sz w:val="16"/>
                <w:szCs w:val="16"/>
                <w:lang w:val="en-US"/>
              </w:rPr>
            </w:pPr>
            <w:r w:rsidRPr="00537BF3">
              <w:rPr>
                <w:rFonts w:ascii="Tahoma" w:hAnsi="Tahoma" w:cs="Tahoma"/>
                <w:sz w:val="16"/>
                <w:szCs w:val="16"/>
                <w:lang w:val="en-US"/>
              </w:rPr>
              <w:t>46 dBμA/m at 10 metres at a reference of 100 Hz, outside the Nuclear Magnetic Resonance (NMR) device.</w:t>
            </w:r>
          </w:p>
          <w:p w14:paraId="4A0FE933" w14:textId="7C5BDE2C" w:rsidR="00232E7E" w:rsidRPr="00537BF3" w:rsidRDefault="00BE1270" w:rsidP="00F10D06">
            <w:pPr>
              <w:jc w:val="both"/>
              <w:rPr>
                <w:rFonts w:ascii="Tahoma" w:hAnsi="Tahoma" w:cs="Tahoma"/>
                <w:sz w:val="16"/>
                <w:szCs w:val="16"/>
                <w:lang w:val="en-US"/>
              </w:rPr>
            </w:pPr>
            <w:r w:rsidRPr="00537BF3">
              <w:rPr>
                <w:rFonts w:ascii="Tahoma" w:hAnsi="Tahoma" w:cs="Tahoma"/>
                <w:sz w:val="16"/>
                <w:szCs w:val="16"/>
                <w:lang w:val="en-US"/>
              </w:rPr>
              <w:t>Magnetic field strength descending 10 dB/decade above 100 Hz.</w:t>
            </w:r>
          </w:p>
        </w:tc>
        <w:tc>
          <w:tcPr>
            <w:tcW w:w="4820" w:type="dxa"/>
          </w:tcPr>
          <w:p w14:paraId="5F721BDF" w14:textId="77777777" w:rsidR="00F10D06" w:rsidRPr="00537BF3" w:rsidRDefault="00F10D06" w:rsidP="00F10D06">
            <w:pPr>
              <w:rPr>
                <w:rFonts w:ascii="Tahoma" w:hAnsi="Tahoma" w:cs="Tahoma"/>
                <w:sz w:val="18"/>
                <w:szCs w:val="18"/>
                <w:lang w:val="en-US"/>
              </w:rPr>
            </w:pPr>
          </w:p>
        </w:tc>
      </w:tr>
      <w:tr w:rsidR="00F10D06" w:rsidRPr="00537BF3" w14:paraId="521789CE" w14:textId="77777777" w:rsidTr="005F0D92">
        <w:trPr>
          <w:trHeight w:val="548"/>
        </w:trPr>
        <w:tc>
          <w:tcPr>
            <w:tcW w:w="709" w:type="dxa"/>
            <w:vMerge/>
          </w:tcPr>
          <w:p w14:paraId="302F5A9D"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23B40829"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4CA9DF8A" w14:textId="23003826"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2BF19863"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E6FCCFA" w14:textId="77777777" w:rsidR="00F10D06" w:rsidRPr="00537BF3" w:rsidRDefault="00F10D06" w:rsidP="00F10D06">
            <w:pPr>
              <w:rPr>
                <w:rFonts w:ascii="Tahoma" w:hAnsi="Tahoma" w:cs="Tahoma"/>
                <w:sz w:val="18"/>
                <w:szCs w:val="18"/>
                <w:lang w:val="en-US"/>
              </w:rPr>
            </w:pPr>
          </w:p>
        </w:tc>
      </w:tr>
      <w:tr w:rsidR="00F10D06" w:rsidRPr="00537BF3" w14:paraId="6553913D" w14:textId="77777777" w:rsidTr="005F0D92">
        <w:trPr>
          <w:trHeight w:val="416"/>
        </w:trPr>
        <w:tc>
          <w:tcPr>
            <w:tcW w:w="709" w:type="dxa"/>
            <w:vMerge/>
          </w:tcPr>
          <w:p w14:paraId="6C0E8EC2"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05878A09"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3BC741ED" w14:textId="18E93D97"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663905F3" w14:textId="54C2A551" w:rsidR="00F10D06" w:rsidRPr="00537BF3" w:rsidRDefault="00EA4E81" w:rsidP="00F10D06">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34A627D9" w14:textId="77777777" w:rsidR="00F10D06" w:rsidRPr="00537BF3" w:rsidRDefault="00F10D06" w:rsidP="00F10D06">
            <w:pPr>
              <w:rPr>
                <w:rFonts w:ascii="Tahoma" w:hAnsi="Tahoma" w:cs="Tahoma"/>
                <w:i/>
                <w:sz w:val="18"/>
                <w:szCs w:val="18"/>
                <w:lang w:val="en-US"/>
              </w:rPr>
            </w:pPr>
          </w:p>
        </w:tc>
      </w:tr>
      <w:tr w:rsidR="00F10D06" w:rsidRPr="00537BF3" w14:paraId="166309A5" w14:textId="77777777" w:rsidTr="005F0D92">
        <w:trPr>
          <w:trHeight w:val="710"/>
        </w:trPr>
        <w:tc>
          <w:tcPr>
            <w:tcW w:w="709" w:type="dxa"/>
            <w:vMerge/>
          </w:tcPr>
          <w:p w14:paraId="51F7B018"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262B67E1"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6A3CF070" w14:textId="7968B95C" w:rsidR="00F10D06" w:rsidRPr="00537BF3" w:rsidRDefault="00F10D06" w:rsidP="00F10D06">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3EE0E063"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540D1ECA" w14:textId="77777777" w:rsidR="00F10D06" w:rsidRPr="00537BF3" w:rsidRDefault="00F10D06" w:rsidP="00F10D06">
            <w:pPr>
              <w:rPr>
                <w:rFonts w:ascii="Tahoma" w:hAnsi="Tahoma" w:cs="Tahoma"/>
                <w:sz w:val="18"/>
                <w:szCs w:val="18"/>
                <w:lang w:val="en-US"/>
              </w:rPr>
            </w:pPr>
          </w:p>
        </w:tc>
      </w:tr>
      <w:tr w:rsidR="00F10D06" w:rsidRPr="00537BF3" w14:paraId="3E688DD1" w14:textId="77777777" w:rsidTr="005F0D92">
        <w:trPr>
          <w:trHeight w:val="521"/>
        </w:trPr>
        <w:tc>
          <w:tcPr>
            <w:tcW w:w="709" w:type="dxa"/>
            <w:vMerge/>
          </w:tcPr>
          <w:p w14:paraId="7075C5BF"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7130232D"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5EC259AD" w14:textId="1598B380"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60F72414" w14:textId="77777777" w:rsidR="00F10D06" w:rsidRPr="00537BF3" w:rsidRDefault="00F10D06" w:rsidP="00F10D06">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042FF221" w14:textId="77777777" w:rsidR="00F10D06" w:rsidRPr="00537BF3" w:rsidRDefault="00F10D06" w:rsidP="00F10D06">
            <w:pPr>
              <w:rPr>
                <w:rFonts w:ascii="Tahoma" w:hAnsi="Tahoma" w:cs="Tahoma"/>
                <w:iCs/>
                <w:sz w:val="18"/>
                <w:szCs w:val="18"/>
                <w:lang w:val="en-US"/>
              </w:rPr>
            </w:pPr>
          </w:p>
        </w:tc>
      </w:tr>
      <w:tr w:rsidR="00F10D06" w:rsidRPr="00537BF3" w14:paraId="01A43779" w14:textId="77777777" w:rsidTr="005F0D92">
        <w:trPr>
          <w:trHeight w:val="290"/>
        </w:trPr>
        <w:tc>
          <w:tcPr>
            <w:tcW w:w="709" w:type="dxa"/>
            <w:vMerge w:val="restart"/>
            <w:textDirection w:val="btLr"/>
          </w:tcPr>
          <w:p w14:paraId="4C155CBF" w14:textId="4B57C875" w:rsidR="00F10D06" w:rsidRPr="00537BF3" w:rsidRDefault="00EA4E81" w:rsidP="00F10D06">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6A93F2B6"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48D31C77" w14:textId="6FCB29E5"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65F7CDBB"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E9C6A3A" w14:textId="77777777" w:rsidR="00F10D06" w:rsidRPr="00537BF3" w:rsidRDefault="00F10D06" w:rsidP="00F10D06">
            <w:pPr>
              <w:rPr>
                <w:rFonts w:ascii="Tahoma" w:hAnsi="Tahoma" w:cs="Tahoma"/>
                <w:sz w:val="18"/>
                <w:szCs w:val="18"/>
                <w:lang w:val="en-US"/>
              </w:rPr>
            </w:pPr>
          </w:p>
        </w:tc>
      </w:tr>
      <w:tr w:rsidR="00F10D06" w:rsidRPr="00537BF3" w14:paraId="1913DCD4" w14:textId="77777777" w:rsidTr="005F0D92">
        <w:trPr>
          <w:trHeight w:val="656"/>
        </w:trPr>
        <w:tc>
          <w:tcPr>
            <w:tcW w:w="709" w:type="dxa"/>
            <w:vMerge/>
          </w:tcPr>
          <w:p w14:paraId="13F0CEF0"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183F8696"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581AECB7" w14:textId="594912D3"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1BF7FDDD" w14:textId="4965C761" w:rsidR="00F10D06" w:rsidRPr="00537BF3" w:rsidRDefault="00F10D06" w:rsidP="00F10D06">
            <w:pPr>
              <w:jc w:val="both"/>
              <w:rPr>
                <w:rFonts w:ascii="Tahoma" w:hAnsi="Tahoma" w:cs="Tahoma"/>
                <w:sz w:val="16"/>
                <w:szCs w:val="16"/>
                <w:lang w:val="en-US"/>
              </w:rPr>
            </w:pPr>
            <w:r w:rsidRPr="00537BF3">
              <w:rPr>
                <w:rFonts w:ascii="Tahoma" w:hAnsi="Tahoma" w:cs="Tahoma"/>
                <w:sz w:val="16"/>
                <w:szCs w:val="16"/>
                <w:lang w:val="en-US"/>
              </w:rPr>
              <w:t>ERC/REC 70-03</w:t>
            </w:r>
          </w:p>
        </w:tc>
        <w:tc>
          <w:tcPr>
            <w:tcW w:w="4820" w:type="dxa"/>
          </w:tcPr>
          <w:p w14:paraId="13D2CD1F" w14:textId="77777777" w:rsidR="00F10D06" w:rsidRPr="00537BF3" w:rsidRDefault="00F10D06" w:rsidP="00F10D06">
            <w:pPr>
              <w:rPr>
                <w:rFonts w:ascii="Tahoma" w:hAnsi="Tahoma" w:cs="Tahoma"/>
                <w:sz w:val="18"/>
                <w:szCs w:val="18"/>
                <w:lang w:val="en-US"/>
              </w:rPr>
            </w:pPr>
          </w:p>
        </w:tc>
      </w:tr>
      <w:tr w:rsidR="00F10D06" w:rsidRPr="00537BF3" w14:paraId="745F0A6E" w14:textId="77777777" w:rsidTr="005F0D92">
        <w:trPr>
          <w:trHeight w:val="290"/>
        </w:trPr>
        <w:tc>
          <w:tcPr>
            <w:tcW w:w="709" w:type="dxa"/>
            <w:vMerge/>
          </w:tcPr>
          <w:p w14:paraId="2A0B7E32"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15F4FB17"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72515A4C" w14:textId="0E7890AF"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3602179C" w14:textId="3F4F675F"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09509B36" w14:textId="77777777" w:rsidR="00F10D06" w:rsidRPr="00537BF3" w:rsidRDefault="00F10D06" w:rsidP="00F10D06">
            <w:pPr>
              <w:rPr>
                <w:rFonts w:ascii="Tahoma" w:hAnsi="Tahoma" w:cs="Tahoma"/>
                <w:sz w:val="18"/>
                <w:szCs w:val="18"/>
                <w:lang w:val="en-US"/>
              </w:rPr>
            </w:pPr>
          </w:p>
        </w:tc>
      </w:tr>
      <w:tr w:rsidR="00F10D06" w:rsidRPr="00537BF3" w14:paraId="0AC45BF5" w14:textId="77777777" w:rsidTr="005F0D92">
        <w:trPr>
          <w:trHeight w:val="271"/>
        </w:trPr>
        <w:tc>
          <w:tcPr>
            <w:tcW w:w="709" w:type="dxa"/>
            <w:vMerge/>
          </w:tcPr>
          <w:p w14:paraId="7D20176B"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532F4EA5"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58E8E3A3" w14:textId="0C79E2FF"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7971B9EE"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AF6D7E0" w14:textId="77777777" w:rsidR="00F10D06" w:rsidRPr="00537BF3" w:rsidRDefault="00F10D06" w:rsidP="00F10D06">
            <w:pPr>
              <w:rPr>
                <w:rFonts w:ascii="Tahoma" w:hAnsi="Tahoma" w:cs="Tahoma"/>
                <w:sz w:val="18"/>
                <w:szCs w:val="18"/>
                <w:lang w:val="en-US"/>
              </w:rPr>
            </w:pPr>
          </w:p>
        </w:tc>
      </w:tr>
    </w:tbl>
    <w:p w14:paraId="2A088698" w14:textId="622576D0" w:rsidR="00FE1DB7" w:rsidRPr="00537BF3" w:rsidRDefault="00FE1DB7" w:rsidP="00FE1DB7">
      <w:pPr>
        <w:jc w:val="both"/>
        <w:rPr>
          <w:rFonts w:ascii="Tahoma" w:hAnsi="Tahoma" w:cs="Tahoma"/>
          <w:sz w:val="16"/>
          <w:szCs w:val="16"/>
          <w:lang w:val="en-US"/>
        </w:rPr>
      </w:pPr>
      <w:r w:rsidRPr="00537BF3">
        <w:rPr>
          <w:rFonts w:ascii="Tahoma" w:hAnsi="Tahoma" w:cs="Tahoma"/>
          <w:sz w:val="16"/>
          <w:szCs w:val="16"/>
          <w:lang w:val="en-US"/>
        </w:rPr>
        <w:t>F1- RTIR   Edi</w:t>
      </w:r>
      <w:r w:rsidR="001518EB" w:rsidRPr="00537BF3">
        <w:rPr>
          <w:rFonts w:ascii="Tahoma" w:hAnsi="Tahoma" w:cs="Tahoma"/>
          <w:sz w:val="16"/>
          <w:szCs w:val="16"/>
          <w:lang w:val="en-US"/>
        </w:rPr>
        <w:t>tion</w:t>
      </w:r>
      <w:r w:rsidRPr="00537BF3">
        <w:rPr>
          <w:rFonts w:ascii="Tahoma" w:hAnsi="Tahoma" w:cs="Tahoma"/>
          <w:sz w:val="16"/>
          <w:szCs w:val="16"/>
          <w:lang w:val="en-US"/>
        </w:rPr>
        <w:t>:1; Revi</w:t>
      </w:r>
      <w:r w:rsidR="001518EB" w:rsidRPr="00537BF3">
        <w:rPr>
          <w:rFonts w:ascii="Tahoma" w:hAnsi="Tahoma" w:cs="Tahoma"/>
          <w:sz w:val="16"/>
          <w:szCs w:val="16"/>
          <w:lang w:val="en-US"/>
        </w:rPr>
        <w:t>sion</w:t>
      </w:r>
      <w:r w:rsidRPr="00537BF3">
        <w:rPr>
          <w:rFonts w:ascii="Tahoma" w:hAnsi="Tahoma" w:cs="Tahoma"/>
          <w:sz w:val="16"/>
          <w:szCs w:val="16"/>
          <w:lang w:val="en-US"/>
        </w:rPr>
        <w:t>:1</w:t>
      </w:r>
    </w:p>
    <w:p w14:paraId="138EC312" w14:textId="77777777" w:rsidR="007D3374" w:rsidRPr="00537BF3" w:rsidRDefault="007D3374" w:rsidP="00774686">
      <w:pPr>
        <w:rPr>
          <w:rFonts w:ascii="Arial" w:hAnsi="Arial" w:cs="Arial"/>
          <w:lang w:val="en-US"/>
        </w:rPr>
      </w:pPr>
    </w:p>
    <w:p w14:paraId="29AFD1D2" w14:textId="77777777" w:rsidR="00FE1DB7" w:rsidRPr="00537BF3" w:rsidRDefault="00FE1DB7" w:rsidP="00774686">
      <w:pPr>
        <w:rPr>
          <w:rFonts w:ascii="Arial" w:hAnsi="Arial" w:cs="Arial"/>
          <w:lang w:val="en-US"/>
        </w:rPr>
      </w:pPr>
    </w:p>
    <w:p w14:paraId="017F76E7" w14:textId="77777777" w:rsidR="00FE1DB7" w:rsidRPr="00537BF3" w:rsidRDefault="00FE1DB7" w:rsidP="00774686">
      <w:pPr>
        <w:rPr>
          <w:rFonts w:ascii="Arial" w:hAnsi="Arial" w:cs="Arial"/>
          <w:lang w:val="en-US"/>
        </w:rPr>
      </w:pPr>
    </w:p>
    <w:p w14:paraId="77F084FD" w14:textId="77777777" w:rsidR="00FE1DB7" w:rsidRPr="00537BF3" w:rsidRDefault="00FE1DB7" w:rsidP="00774686">
      <w:pPr>
        <w:rPr>
          <w:rFonts w:ascii="Arial" w:hAnsi="Arial" w:cs="Arial"/>
          <w:lang w:val="en-US"/>
        </w:rPr>
      </w:pPr>
    </w:p>
    <w:p w14:paraId="633F7B11" w14:textId="77777777" w:rsidR="00FE1DB7" w:rsidRPr="00537BF3" w:rsidRDefault="00FE1DB7" w:rsidP="00774686">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26591D" w:rsidRPr="00537BF3" w14:paraId="67B28A94" w14:textId="77777777" w:rsidTr="005F0D92">
        <w:trPr>
          <w:trHeight w:val="240"/>
        </w:trPr>
        <w:tc>
          <w:tcPr>
            <w:tcW w:w="1702" w:type="dxa"/>
            <w:vAlign w:val="center"/>
          </w:tcPr>
          <w:p w14:paraId="39A5ADD2" w14:textId="61AD7ADC" w:rsidR="0026591D" w:rsidRPr="00537BF3" w:rsidRDefault="0026591D" w:rsidP="0026591D">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240A2A4E" w14:textId="1346B411" w:rsidR="0026591D" w:rsidRPr="00537BF3" w:rsidRDefault="0026591D" w:rsidP="0026591D">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3505C415" w14:textId="5362DB7F" w:rsidR="0026591D" w:rsidRPr="00537BF3" w:rsidRDefault="0026591D" w:rsidP="0026591D">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394039FD" w14:textId="60DA2393" w:rsidR="0026591D" w:rsidRPr="00537BF3" w:rsidRDefault="0026591D" w:rsidP="0026591D">
            <w:pPr>
              <w:spacing w:before="100" w:after="100"/>
              <w:rPr>
                <w:rFonts w:ascii="Tahoma" w:hAnsi="Tahoma" w:cs="Tahoma"/>
                <w:b/>
                <w:sz w:val="16"/>
                <w:szCs w:val="16"/>
                <w:lang w:val="en-US"/>
              </w:rPr>
            </w:pPr>
            <w:r w:rsidRPr="00537BF3">
              <w:rPr>
                <w:rFonts w:ascii="Tahoma" w:hAnsi="Tahoma" w:cs="Tahoma"/>
                <w:b/>
                <w:sz w:val="16"/>
                <w:szCs w:val="16"/>
                <w:lang w:val="en-US"/>
              </w:rPr>
              <w:t>RO-IR  SRD-05-02</w:t>
            </w:r>
          </w:p>
        </w:tc>
        <w:tc>
          <w:tcPr>
            <w:tcW w:w="2126" w:type="dxa"/>
            <w:vAlign w:val="center"/>
          </w:tcPr>
          <w:p w14:paraId="6FFD6903" w14:textId="082B946A" w:rsidR="0026591D" w:rsidRPr="00537BF3" w:rsidRDefault="0026591D" w:rsidP="0026591D">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477B3E96" w14:textId="77777777" w:rsidR="00FE1DB7" w:rsidRPr="00537BF3" w:rsidRDefault="00FE1DB7" w:rsidP="00FE1DB7">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9F4D6D" w:rsidRPr="00537BF3" w14:paraId="78E133A1" w14:textId="77777777" w:rsidTr="005F0D92">
        <w:trPr>
          <w:trHeight w:val="240"/>
        </w:trPr>
        <w:tc>
          <w:tcPr>
            <w:tcW w:w="709" w:type="dxa"/>
            <w:vAlign w:val="center"/>
          </w:tcPr>
          <w:p w14:paraId="5E1CCCC5" w14:textId="77777777" w:rsidR="009F4D6D" w:rsidRPr="00537BF3" w:rsidRDefault="009F4D6D" w:rsidP="009F4D6D">
            <w:pPr>
              <w:spacing w:beforeLines="20" w:before="48" w:afterLines="20" w:after="48"/>
              <w:rPr>
                <w:rFonts w:ascii="Tahoma" w:hAnsi="Tahoma" w:cs="Tahoma"/>
                <w:b/>
                <w:sz w:val="18"/>
                <w:szCs w:val="18"/>
                <w:lang w:val="en-US"/>
              </w:rPr>
            </w:pPr>
          </w:p>
        </w:tc>
        <w:tc>
          <w:tcPr>
            <w:tcW w:w="534" w:type="dxa"/>
            <w:vAlign w:val="center"/>
          </w:tcPr>
          <w:p w14:paraId="11E877F6" w14:textId="4C2B0040"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1E4EDC68" w14:textId="5364552A"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526A328F" w14:textId="427D6290"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4F227B4E" w14:textId="743C2E4A"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8735EB" w:rsidRPr="00537BF3" w14:paraId="77F9B23A" w14:textId="77777777" w:rsidTr="005F0D92">
        <w:trPr>
          <w:trHeight w:val="242"/>
        </w:trPr>
        <w:tc>
          <w:tcPr>
            <w:tcW w:w="709" w:type="dxa"/>
            <w:vMerge w:val="restart"/>
            <w:textDirection w:val="btLr"/>
          </w:tcPr>
          <w:p w14:paraId="72868E96" w14:textId="78224751" w:rsidR="008735EB" w:rsidRPr="00537BF3" w:rsidRDefault="008735EB" w:rsidP="008735EB">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2F190E4C" w14:textId="77777777" w:rsidR="008735EB" w:rsidRPr="00537BF3" w:rsidRDefault="008735EB" w:rsidP="008735EB">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6F46528C" w14:textId="28FBAFFC" w:rsidR="008735EB" w:rsidRPr="00537BF3" w:rsidRDefault="008735EB" w:rsidP="008735EB">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77D9B5FF" w14:textId="263ED897" w:rsidR="008735EB" w:rsidRPr="00537BF3" w:rsidRDefault="008735EB" w:rsidP="008735EB">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762802A0" w14:textId="77777777" w:rsidR="008735EB" w:rsidRPr="00537BF3" w:rsidRDefault="008735EB" w:rsidP="008735EB">
            <w:pPr>
              <w:rPr>
                <w:rFonts w:ascii="Tahoma" w:hAnsi="Tahoma" w:cs="Tahoma"/>
                <w:sz w:val="16"/>
                <w:szCs w:val="16"/>
                <w:lang w:val="en-US"/>
              </w:rPr>
            </w:pPr>
          </w:p>
        </w:tc>
      </w:tr>
      <w:tr w:rsidR="008735EB" w:rsidRPr="00537BF3" w14:paraId="419272B2" w14:textId="77777777" w:rsidTr="005F0D92">
        <w:trPr>
          <w:trHeight w:val="485"/>
        </w:trPr>
        <w:tc>
          <w:tcPr>
            <w:tcW w:w="709" w:type="dxa"/>
            <w:vMerge/>
          </w:tcPr>
          <w:p w14:paraId="41374FE2" w14:textId="77777777" w:rsidR="008735EB" w:rsidRPr="00537BF3" w:rsidRDefault="008735EB" w:rsidP="008735EB">
            <w:pPr>
              <w:spacing w:beforeLines="20" w:before="48" w:afterLines="20" w:after="48"/>
              <w:rPr>
                <w:rFonts w:ascii="Tahoma" w:hAnsi="Tahoma" w:cs="Tahoma"/>
                <w:b/>
                <w:sz w:val="18"/>
                <w:szCs w:val="18"/>
                <w:lang w:val="en-US"/>
              </w:rPr>
            </w:pPr>
          </w:p>
        </w:tc>
        <w:tc>
          <w:tcPr>
            <w:tcW w:w="534" w:type="dxa"/>
          </w:tcPr>
          <w:p w14:paraId="020071D7" w14:textId="77777777" w:rsidR="008735EB" w:rsidRPr="00537BF3" w:rsidRDefault="008735EB" w:rsidP="008735EB">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661BE553" w14:textId="0DB3421E" w:rsidR="008735EB" w:rsidRPr="00537BF3" w:rsidRDefault="008735EB" w:rsidP="008735EB">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57397F0A" w14:textId="51B335A7" w:rsidR="008735EB" w:rsidRPr="00537BF3" w:rsidRDefault="008735EB" w:rsidP="008735EB">
            <w:pPr>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(Nuclear Magnetic Resonance </w:t>
            </w:r>
            <w:r w:rsidR="00237598">
              <w:rPr>
                <w:rFonts w:ascii="Tahoma" w:hAnsi="Tahoma" w:cs="Tahoma"/>
                <w:sz w:val="16"/>
                <w:szCs w:val="16"/>
              </w:rPr>
              <w:t>-</w:t>
            </w:r>
            <w:r w:rsidRPr="00537BF3">
              <w:rPr>
                <w:rFonts w:ascii="Tahoma" w:hAnsi="Tahoma" w:cs="Tahoma"/>
                <w:sz w:val="16"/>
                <w:szCs w:val="16"/>
              </w:rPr>
              <w:t xml:space="preserve"> NMR)</w:t>
            </w:r>
          </w:p>
        </w:tc>
        <w:tc>
          <w:tcPr>
            <w:tcW w:w="4820" w:type="dxa"/>
          </w:tcPr>
          <w:p w14:paraId="53CB83F7" w14:textId="5335BC6C" w:rsidR="008735EB" w:rsidRPr="00537BF3" w:rsidRDefault="002C12AE" w:rsidP="008735EB">
            <w:pPr>
              <w:rPr>
                <w:rFonts w:ascii="Tahoma" w:hAnsi="Tahoma" w:cs="Tahoma"/>
                <w:i/>
                <w:sz w:val="18"/>
                <w:szCs w:val="18"/>
                <w:lang w:val="en-US"/>
              </w:rPr>
            </w:pPr>
            <w:r w:rsidRPr="00537BF3">
              <w:rPr>
                <w:rFonts w:ascii="Tahoma" w:hAnsi="Tahoma" w:cs="Tahoma"/>
                <w:i/>
                <w:sz w:val="16"/>
                <w:szCs w:val="16"/>
              </w:rPr>
              <w:t>For enclosed Nuclear Magnetic Resonance (NMR) applications</w:t>
            </w:r>
          </w:p>
        </w:tc>
      </w:tr>
      <w:tr w:rsidR="00F10D06" w:rsidRPr="00537BF3" w14:paraId="62F0B0AE" w14:textId="77777777" w:rsidTr="005F0D92">
        <w:trPr>
          <w:trHeight w:val="235"/>
        </w:trPr>
        <w:tc>
          <w:tcPr>
            <w:tcW w:w="709" w:type="dxa"/>
            <w:vMerge/>
          </w:tcPr>
          <w:p w14:paraId="2A46F9F2"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7FEF863D"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22FDBD62" w14:textId="5376251C"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7B572FBD" w14:textId="0D100EA4" w:rsidR="00F10D06" w:rsidRPr="00537BF3" w:rsidRDefault="00F10D06" w:rsidP="00F10D06">
            <w:pPr>
              <w:rPr>
                <w:rFonts w:ascii="Tahoma" w:hAnsi="Tahoma" w:cs="Tahoma"/>
                <w:sz w:val="16"/>
                <w:szCs w:val="16"/>
                <w:lang w:val="en-US"/>
              </w:rPr>
            </w:pPr>
            <w:r w:rsidRPr="00537BF3">
              <w:rPr>
                <w:rFonts w:ascii="Tahoma" w:hAnsi="Tahoma" w:cs="Tahoma"/>
                <w:bCs/>
                <w:sz w:val="16"/>
                <w:szCs w:val="16"/>
                <w:lang w:val="en-US"/>
              </w:rPr>
              <w:t>9 – 148 kHz</w:t>
            </w:r>
          </w:p>
        </w:tc>
        <w:tc>
          <w:tcPr>
            <w:tcW w:w="4820" w:type="dxa"/>
          </w:tcPr>
          <w:p w14:paraId="5ACF6F61" w14:textId="40A19BC1" w:rsidR="00F10D06" w:rsidRPr="00537BF3" w:rsidRDefault="00A41CF2" w:rsidP="00F10D06">
            <w:pPr>
              <w:jc w:val="both"/>
              <w:rPr>
                <w:rFonts w:ascii="Tahoma" w:hAnsi="Tahoma" w:cs="Tahoma"/>
                <w:sz w:val="18"/>
                <w:szCs w:val="18"/>
                <w:lang w:val="en-US"/>
              </w:rPr>
            </w:pPr>
            <w:r w:rsidRPr="00537BF3">
              <w:rPr>
                <w:rFonts w:ascii="Tahoma" w:hAnsi="Tahoma" w:cs="Tahoma"/>
                <w:i/>
                <w:sz w:val="16"/>
                <w:szCs w:val="16"/>
                <w:lang w:val="en-US"/>
              </w:rPr>
              <w:t>Harmoni</w:t>
            </w:r>
            <w:r w:rsidR="00F11C79">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F11C79">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F11C79">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10D06" w:rsidRPr="00537BF3" w14:paraId="53D30514" w14:textId="77777777" w:rsidTr="00AC6D03">
        <w:trPr>
          <w:trHeight w:val="215"/>
        </w:trPr>
        <w:tc>
          <w:tcPr>
            <w:tcW w:w="709" w:type="dxa"/>
            <w:vMerge/>
          </w:tcPr>
          <w:p w14:paraId="46B6F840"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745E7E72"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6825DB64" w14:textId="547F493C"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0F5E6E76"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4C06442" w14:textId="77777777" w:rsidR="00F10D06" w:rsidRPr="00537BF3" w:rsidRDefault="00F10D06" w:rsidP="00F10D06">
            <w:pPr>
              <w:rPr>
                <w:rFonts w:ascii="Tahoma" w:hAnsi="Tahoma" w:cs="Tahoma"/>
                <w:sz w:val="18"/>
                <w:szCs w:val="18"/>
                <w:lang w:val="en-US"/>
              </w:rPr>
            </w:pPr>
          </w:p>
        </w:tc>
      </w:tr>
      <w:tr w:rsidR="00F10D06" w:rsidRPr="00537BF3" w14:paraId="6BB6FB65" w14:textId="77777777" w:rsidTr="00AC6D03">
        <w:trPr>
          <w:trHeight w:val="170"/>
        </w:trPr>
        <w:tc>
          <w:tcPr>
            <w:tcW w:w="709" w:type="dxa"/>
            <w:vMerge/>
          </w:tcPr>
          <w:p w14:paraId="6176A695"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1FE18590"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29CD9A37" w14:textId="7926DBA0"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4FA1EC99" w14:textId="77777777" w:rsidR="00F10D06" w:rsidRPr="00537BF3" w:rsidRDefault="00F10D06" w:rsidP="00F10D06">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11FE8167" w14:textId="77777777" w:rsidR="00F10D06" w:rsidRPr="00537BF3" w:rsidRDefault="00F10D06" w:rsidP="00F10D06">
            <w:pPr>
              <w:rPr>
                <w:rFonts w:ascii="Tahoma" w:hAnsi="Tahoma" w:cs="Tahoma"/>
                <w:sz w:val="18"/>
                <w:szCs w:val="18"/>
                <w:lang w:val="en-US"/>
              </w:rPr>
            </w:pPr>
          </w:p>
        </w:tc>
      </w:tr>
      <w:tr w:rsidR="00F10D06" w:rsidRPr="00537BF3" w14:paraId="02F9BB15" w14:textId="77777777" w:rsidTr="00AC6D03">
        <w:trPr>
          <w:trHeight w:val="206"/>
        </w:trPr>
        <w:tc>
          <w:tcPr>
            <w:tcW w:w="709" w:type="dxa"/>
            <w:vMerge/>
          </w:tcPr>
          <w:p w14:paraId="65D74D9F"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0FC9B763"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488D16A6" w14:textId="24E15AC9"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67AAB54B"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AF9FA08" w14:textId="77777777" w:rsidR="00F10D06" w:rsidRPr="00537BF3" w:rsidRDefault="00F10D06" w:rsidP="00F10D06">
            <w:pPr>
              <w:rPr>
                <w:rFonts w:ascii="Tahoma" w:hAnsi="Tahoma" w:cs="Tahoma"/>
                <w:sz w:val="18"/>
                <w:szCs w:val="18"/>
                <w:lang w:val="en-US"/>
              </w:rPr>
            </w:pPr>
          </w:p>
        </w:tc>
      </w:tr>
      <w:tr w:rsidR="00F10D06" w:rsidRPr="00537BF3" w14:paraId="025EDDA1" w14:textId="77777777" w:rsidTr="00574088">
        <w:trPr>
          <w:trHeight w:val="647"/>
        </w:trPr>
        <w:tc>
          <w:tcPr>
            <w:tcW w:w="709" w:type="dxa"/>
            <w:vMerge/>
          </w:tcPr>
          <w:p w14:paraId="418AD49E"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060B8FE4"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049BC3D2" w14:textId="54E1ACC2"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5660A1B2" w14:textId="77777777" w:rsidR="00BE1270" w:rsidRPr="00537BF3" w:rsidRDefault="00BE1270" w:rsidP="00BE1270">
            <w:pPr>
              <w:jc w:val="both"/>
              <w:rPr>
                <w:rFonts w:ascii="Tahoma" w:hAnsi="Tahoma" w:cs="Tahoma"/>
                <w:sz w:val="16"/>
                <w:szCs w:val="16"/>
                <w:lang w:val="en-US"/>
              </w:rPr>
            </w:pPr>
            <w:r w:rsidRPr="00537BF3">
              <w:rPr>
                <w:rFonts w:ascii="Tahoma" w:hAnsi="Tahoma" w:cs="Tahoma"/>
                <w:sz w:val="16"/>
                <w:szCs w:val="16"/>
                <w:lang w:val="en-US"/>
              </w:rPr>
              <w:t>46 dBμA/m at 10 metres at a reference of 100 Hz, outside the Nuclear Magnetic Resonance (NMR) device.</w:t>
            </w:r>
          </w:p>
          <w:p w14:paraId="66B40649" w14:textId="286EF068" w:rsidR="00A127E4" w:rsidRPr="00537BF3" w:rsidRDefault="00BE1270" w:rsidP="00A127E4">
            <w:pPr>
              <w:jc w:val="both"/>
              <w:rPr>
                <w:rFonts w:ascii="Tahoma" w:hAnsi="Tahoma" w:cs="Tahoma"/>
                <w:sz w:val="16"/>
                <w:szCs w:val="16"/>
                <w:lang w:val="en-US"/>
              </w:rPr>
            </w:pPr>
            <w:r w:rsidRPr="00537BF3">
              <w:rPr>
                <w:rFonts w:ascii="Tahoma" w:hAnsi="Tahoma" w:cs="Tahoma"/>
                <w:sz w:val="16"/>
                <w:szCs w:val="16"/>
                <w:lang w:val="en-US"/>
              </w:rPr>
              <w:t>Magnetic field strength descending 10 dB/decade above 100 Hz.</w:t>
            </w:r>
          </w:p>
        </w:tc>
        <w:tc>
          <w:tcPr>
            <w:tcW w:w="4820" w:type="dxa"/>
          </w:tcPr>
          <w:p w14:paraId="236204CC" w14:textId="77777777" w:rsidR="00F10D06" w:rsidRPr="00537BF3" w:rsidRDefault="00F10D06" w:rsidP="00F10D06">
            <w:pPr>
              <w:rPr>
                <w:rFonts w:ascii="Tahoma" w:hAnsi="Tahoma" w:cs="Tahoma"/>
                <w:sz w:val="18"/>
                <w:szCs w:val="18"/>
                <w:lang w:val="en-US"/>
              </w:rPr>
            </w:pPr>
          </w:p>
        </w:tc>
      </w:tr>
      <w:tr w:rsidR="00F10D06" w:rsidRPr="00537BF3" w14:paraId="0D884EB5" w14:textId="77777777" w:rsidTr="00AC6D03">
        <w:trPr>
          <w:trHeight w:val="269"/>
        </w:trPr>
        <w:tc>
          <w:tcPr>
            <w:tcW w:w="709" w:type="dxa"/>
            <w:vMerge/>
          </w:tcPr>
          <w:p w14:paraId="0C6922F6"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386EF70F"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1408D40F" w14:textId="47487FF1"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31BBF0EF"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216BE1E" w14:textId="77777777" w:rsidR="00F10D06" w:rsidRPr="00537BF3" w:rsidRDefault="00F10D06" w:rsidP="00F10D06">
            <w:pPr>
              <w:rPr>
                <w:rFonts w:ascii="Tahoma" w:hAnsi="Tahoma" w:cs="Tahoma"/>
                <w:sz w:val="18"/>
                <w:szCs w:val="18"/>
                <w:lang w:val="en-US"/>
              </w:rPr>
            </w:pPr>
          </w:p>
        </w:tc>
      </w:tr>
      <w:tr w:rsidR="00F10D06" w:rsidRPr="00537BF3" w14:paraId="3BF637A6" w14:textId="77777777" w:rsidTr="00AC6D03">
        <w:trPr>
          <w:trHeight w:val="197"/>
        </w:trPr>
        <w:tc>
          <w:tcPr>
            <w:tcW w:w="709" w:type="dxa"/>
            <w:vMerge/>
          </w:tcPr>
          <w:p w14:paraId="41402602"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54FEF3AA"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53D6B1E6" w14:textId="0143A8BA"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6E73A908" w14:textId="484809C6" w:rsidR="00F10D06" w:rsidRPr="00537BF3" w:rsidRDefault="00952D3E" w:rsidP="00F10D06">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662887FF" w14:textId="77777777" w:rsidR="00F10D06" w:rsidRPr="00537BF3" w:rsidRDefault="00F10D06" w:rsidP="00F10D06">
            <w:pPr>
              <w:rPr>
                <w:rFonts w:ascii="Tahoma" w:hAnsi="Tahoma" w:cs="Tahoma"/>
                <w:i/>
                <w:sz w:val="18"/>
                <w:szCs w:val="18"/>
                <w:lang w:val="en-US"/>
              </w:rPr>
            </w:pPr>
          </w:p>
        </w:tc>
      </w:tr>
      <w:tr w:rsidR="00F10D06" w:rsidRPr="00537BF3" w14:paraId="33A0AB47" w14:textId="77777777" w:rsidTr="00AC6D03">
        <w:trPr>
          <w:trHeight w:val="539"/>
        </w:trPr>
        <w:tc>
          <w:tcPr>
            <w:tcW w:w="709" w:type="dxa"/>
            <w:vMerge/>
          </w:tcPr>
          <w:p w14:paraId="6FC1B85D"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75CAB88D"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7D16E14B" w14:textId="45C5440D" w:rsidR="00F10D06" w:rsidRPr="00537BF3" w:rsidRDefault="00F10D06" w:rsidP="00F10D06">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71CE05FC"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7C88B9D" w14:textId="77777777" w:rsidR="00F10D06" w:rsidRPr="00537BF3" w:rsidRDefault="00F10D06" w:rsidP="00F10D06">
            <w:pPr>
              <w:rPr>
                <w:rFonts w:ascii="Tahoma" w:hAnsi="Tahoma" w:cs="Tahoma"/>
                <w:sz w:val="18"/>
                <w:szCs w:val="18"/>
                <w:lang w:val="en-US"/>
              </w:rPr>
            </w:pPr>
          </w:p>
        </w:tc>
      </w:tr>
      <w:tr w:rsidR="00F10D06" w:rsidRPr="00537BF3" w14:paraId="38E80428" w14:textId="77777777" w:rsidTr="00AC6D03">
        <w:trPr>
          <w:trHeight w:val="47"/>
        </w:trPr>
        <w:tc>
          <w:tcPr>
            <w:tcW w:w="709" w:type="dxa"/>
            <w:vMerge/>
          </w:tcPr>
          <w:p w14:paraId="35D780D6"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27765481"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0194ACA3" w14:textId="4B3B1AED"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3FAF9F8A" w14:textId="77777777" w:rsidR="00F10D06" w:rsidRPr="00537BF3" w:rsidRDefault="00F10D06" w:rsidP="00F10D06">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4F883F0F" w14:textId="77777777" w:rsidR="00F10D06" w:rsidRPr="00537BF3" w:rsidRDefault="00F10D06" w:rsidP="00F10D06">
            <w:pPr>
              <w:rPr>
                <w:rFonts w:ascii="Tahoma" w:hAnsi="Tahoma" w:cs="Tahoma"/>
                <w:iCs/>
                <w:sz w:val="18"/>
                <w:szCs w:val="18"/>
                <w:lang w:val="en-US"/>
              </w:rPr>
            </w:pPr>
          </w:p>
        </w:tc>
      </w:tr>
      <w:tr w:rsidR="00F10D06" w:rsidRPr="00537BF3" w14:paraId="3D6B9BB1" w14:textId="77777777" w:rsidTr="00AC6D03">
        <w:trPr>
          <w:trHeight w:val="47"/>
        </w:trPr>
        <w:tc>
          <w:tcPr>
            <w:tcW w:w="709" w:type="dxa"/>
            <w:vMerge w:val="restart"/>
            <w:textDirection w:val="btLr"/>
          </w:tcPr>
          <w:p w14:paraId="37F446FA" w14:textId="367FB637" w:rsidR="00F10D06" w:rsidRPr="00537BF3" w:rsidRDefault="00EA4E81" w:rsidP="00F10D06">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3153B37F"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7319DE55" w14:textId="467715D6"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427362DB"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5FA44EB0" w14:textId="77777777" w:rsidR="00F10D06" w:rsidRPr="00537BF3" w:rsidRDefault="00F10D06" w:rsidP="00F10D06">
            <w:pPr>
              <w:rPr>
                <w:rFonts w:ascii="Tahoma" w:hAnsi="Tahoma" w:cs="Tahoma"/>
                <w:sz w:val="18"/>
                <w:szCs w:val="18"/>
                <w:lang w:val="en-US"/>
              </w:rPr>
            </w:pPr>
          </w:p>
        </w:tc>
      </w:tr>
      <w:tr w:rsidR="00F10D06" w:rsidRPr="00537BF3" w14:paraId="4871DAFB" w14:textId="77777777" w:rsidTr="005F0D92">
        <w:trPr>
          <w:trHeight w:val="656"/>
        </w:trPr>
        <w:tc>
          <w:tcPr>
            <w:tcW w:w="709" w:type="dxa"/>
            <w:vMerge/>
          </w:tcPr>
          <w:p w14:paraId="6440A266"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1EA31FBD"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730552B9" w14:textId="10ACE6E7"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2E4384D6" w14:textId="270A8AD6" w:rsidR="00F10D06" w:rsidRPr="00537BF3" w:rsidRDefault="00F10D06" w:rsidP="00F10D06">
            <w:pPr>
              <w:jc w:val="both"/>
              <w:rPr>
                <w:rFonts w:ascii="Tahoma" w:hAnsi="Tahoma" w:cs="Tahoma"/>
                <w:sz w:val="16"/>
                <w:szCs w:val="16"/>
                <w:lang w:val="en-US"/>
              </w:rPr>
            </w:pPr>
            <w:r w:rsidRPr="00537BF3">
              <w:rPr>
                <w:rFonts w:ascii="Tahoma" w:hAnsi="Tahoma" w:cs="Tahoma"/>
                <w:iCs/>
                <w:sz w:val="16"/>
                <w:szCs w:val="16"/>
                <w:lang w:val="en-US"/>
              </w:rPr>
              <w:t>Commission Implementing Decision (EU) 2025/105 amending Decision 2006/771/EC updating harmoni</w:t>
            </w:r>
            <w:r w:rsidR="00F11C79">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F11C79">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ERC/REC 70-03</w:t>
            </w:r>
          </w:p>
        </w:tc>
        <w:tc>
          <w:tcPr>
            <w:tcW w:w="4820" w:type="dxa"/>
          </w:tcPr>
          <w:p w14:paraId="6F4BC282" w14:textId="77777777" w:rsidR="00F10D06" w:rsidRPr="00537BF3" w:rsidRDefault="00F10D06" w:rsidP="00F10D06">
            <w:pPr>
              <w:rPr>
                <w:rFonts w:ascii="Tahoma" w:hAnsi="Tahoma" w:cs="Tahoma"/>
                <w:sz w:val="18"/>
                <w:szCs w:val="18"/>
                <w:lang w:val="en-US"/>
              </w:rPr>
            </w:pPr>
          </w:p>
        </w:tc>
      </w:tr>
      <w:tr w:rsidR="00F10D06" w:rsidRPr="00537BF3" w14:paraId="59B2EF47" w14:textId="77777777" w:rsidTr="00AC6D03">
        <w:trPr>
          <w:trHeight w:val="188"/>
        </w:trPr>
        <w:tc>
          <w:tcPr>
            <w:tcW w:w="709" w:type="dxa"/>
            <w:vMerge/>
          </w:tcPr>
          <w:p w14:paraId="52EA9C6F"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0D803295"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0A2132F5" w14:textId="5C958CAF"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36AC96A7" w14:textId="55D19CF6"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161C609C" w14:textId="77777777" w:rsidR="00F10D06" w:rsidRPr="00537BF3" w:rsidRDefault="00F10D06" w:rsidP="00F10D06">
            <w:pPr>
              <w:rPr>
                <w:rFonts w:ascii="Tahoma" w:hAnsi="Tahoma" w:cs="Tahoma"/>
                <w:sz w:val="18"/>
                <w:szCs w:val="18"/>
                <w:lang w:val="en-US"/>
              </w:rPr>
            </w:pPr>
          </w:p>
        </w:tc>
      </w:tr>
      <w:tr w:rsidR="00F10D06" w:rsidRPr="00537BF3" w14:paraId="3424F5EB" w14:textId="77777777" w:rsidTr="005F0D92">
        <w:trPr>
          <w:trHeight w:val="271"/>
        </w:trPr>
        <w:tc>
          <w:tcPr>
            <w:tcW w:w="709" w:type="dxa"/>
            <w:vMerge/>
          </w:tcPr>
          <w:p w14:paraId="40924FE2"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480F69D1"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125B532A" w14:textId="5600E37C"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54923CBC"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930E745" w14:textId="77777777" w:rsidR="00F10D06" w:rsidRPr="00537BF3" w:rsidRDefault="00F10D06" w:rsidP="00F10D06">
            <w:pPr>
              <w:rPr>
                <w:rFonts w:ascii="Tahoma" w:hAnsi="Tahoma" w:cs="Tahoma"/>
                <w:sz w:val="18"/>
                <w:szCs w:val="18"/>
                <w:lang w:val="en-US"/>
              </w:rPr>
            </w:pPr>
          </w:p>
        </w:tc>
      </w:tr>
    </w:tbl>
    <w:p w14:paraId="2CF87156" w14:textId="4FC555DF" w:rsidR="003A52EF" w:rsidRPr="00537BF3" w:rsidRDefault="00FE1DB7" w:rsidP="00AC6D03">
      <w:pPr>
        <w:jc w:val="both"/>
        <w:rPr>
          <w:rFonts w:ascii="Tahoma" w:hAnsi="Tahoma" w:cs="Tahoma"/>
          <w:sz w:val="16"/>
          <w:szCs w:val="16"/>
          <w:lang w:val="en-US"/>
        </w:rPr>
      </w:pPr>
      <w:r w:rsidRPr="00537BF3">
        <w:rPr>
          <w:rFonts w:ascii="Tahoma" w:hAnsi="Tahoma" w:cs="Tahoma"/>
          <w:sz w:val="16"/>
          <w:szCs w:val="16"/>
          <w:lang w:val="en-US"/>
        </w:rPr>
        <w:t>F1- RTIR   Edi</w:t>
      </w:r>
      <w:r w:rsidR="0026591D" w:rsidRPr="00537BF3">
        <w:rPr>
          <w:rFonts w:ascii="Tahoma" w:hAnsi="Tahoma" w:cs="Tahoma"/>
          <w:sz w:val="16"/>
          <w:szCs w:val="16"/>
          <w:lang w:val="en-US"/>
        </w:rPr>
        <w:t>tion</w:t>
      </w:r>
      <w:r w:rsidRPr="00537BF3">
        <w:rPr>
          <w:rFonts w:ascii="Tahoma" w:hAnsi="Tahoma" w:cs="Tahoma"/>
          <w:sz w:val="16"/>
          <w:szCs w:val="16"/>
          <w:lang w:val="en-US"/>
        </w:rPr>
        <w:t>:1; Revi</w:t>
      </w:r>
      <w:r w:rsidR="0026591D" w:rsidRPr="00537BF3">
        <w:rPr>
          <w:rFonts w:ascii="Tahoma" w:hAnsi="Tahoma" w:cs="Tahoma"/>
          <w:sz w:val="16"/>
          <w:szCs w:val="16"/>
          <w:lang w:val="en-US"/>
        </w:rPr>
        <w:t>sion</w:t>
      </w:r>
      <w:r w:rsidRPr="00537BF3">
        <w:rPr>
          <w:rFonts w:ascii="Tahoma" w:hAnsi="Tahoma" w:cs="Tahoma"/>
          <w:sz w:val="16"/>
          <w:szCs w:val="16"/>
          <w:lang w:val="en-US"/>
        </w:rPr>
        <w:t>:1</w:t>
      </w:r>
    </w:p>
    <w:p w14:paraId="2D30F060" w14:textId="77777777" w:rsidR="00F10D06" w:rsidRPr="00537BF3" w:rsidRDefault="00F10D06" w:rsidP="00AC6D03">
      <w:pPr>
        <w:jc w:val="both"/>
        <w:rPr>
          <w:rFonts w:ascii="Tahoma" w:hAnsi="Tahoma" w:cs="Tahoma"/>
          <w:sz w:val="16"/>
          <w:szCs w:val="16"/>
          <w:lang w:val="en-US"/>
        </w:rPr>
      </w:pPr>
    </w:p>
    <w:p w14:paraId="35F4414C" w14:textId="77777777" w:rsidR="009F4D6D" w:rsidRPr="00537BF3" w:rsidRDefault="009F4D6D" w:rsidP="00AC6D03">
      <w:pPr>
        <w:jc w:val="both"/>
        <w:rPr>
          <w:rFonts w:ascii="Tahoma" w:hAnsi="Tahoma" w:cs="Tahoma"/>
          <w:sz w:val="16"/>
          <w:szCs w:val="16"/>
          <w:lang w:val="en-US"/>
        </w:rPr>
      </w:pPr>
    </w:p>
    <w:p w14:paraId="394E7B83" w14:textId="77777777" w:rsidR="009F4D6D" w:rsidRPr="00537BF3" w:rsidRDefault="009F4D6D" w:rsidP="00AC6D03">
      <w:pPr>
        <w:jc w:val="both"/>
        <w:rPr>
          <w:rFonts w:ascii="Tahoma" w:hAnsi="Tahoma" w:cs="Tahoma"/>
          <w:sz w:val="16"/>
          <w:szCs w:val="16"/>
          <w:lang w:val="en-US"/>
        </w:rPr>
      </w:pPr>
    </w:p>
    <w:p w14:paraId="7E543BB7" w14:textId="77777777" w:rsidR="009F4D6D" w:rsidRPr="00537BF3" w:rsidRDefault="009F4D6D" w:rsidP="00AC6D03">
      <w:pPr>
        <w:jc w:val="both"/>
        <w:rPr>
          <w:rFonts w:ascii="Tahoma" w:hAnsi="Tahoma" w:cs="Tahoma"/>
          <w:sz w:val="16"/>
          <w:szCs w:val="16"/>
          <w:lang w:val="en-US"/>
        </w:rPr>
      </w:pPr>
    </w:p>
    <w:p w14:paraId="2C0FF477" w14:textId="77777777" w:rsidR="00F10D06" w:rsidRPr="00537BF3" w:rsidRDefault="00F10D06" w:rsidP="00AC6D03">
      <w:pPr>
        <w:jc w:val="both"/>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A7421" w:rsidRPr="00537BF3" w14:paraId="5D312609" w14:textId="77777777" w:rsidTr="005F0D92">
        <w:trPr>
          <w:trHeight w:val="240"/>
        </w:trPr>
        <w:tc>
          <w:tcPr>
            <w:tcW w:w="1702" w:type="dxa"/>
            <w:vAlign w:val="center"/>
          </w:tcPr>
          <w:p w14:paraId="6823AEFD" w14:textId="356E513D" w:rsidR="00FA7421" w:rsidRPr="00537BF3" w:rsidRDefault="00FA7421" w:rsidP="00FA7421">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3BFD207D" w14:textId="09203C93" w:rsidR="00FA7421" w:rsidRPr="00537BF3" w:rsidRDefault="00FA7421" w:rsidP="00FA7421">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78D4298F" w14:textId="58457FF2" w:rsidR="00FA7421" w:rsidRPr="00537BF3" w:rsidRDefault="00FA7421" w:rsidP="00FA7421">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7E4B3E18" w14:textId="5A79CA9E" w:rsidR="00FA7421" w:rsidRPr="00537BF3" w:rsidRDefault="00FA7421" w:rsidP="00FA7421">
            <w:pPr>
              <w:spacing w:before="100" w:after="100"/>
              <w:rPr>
                <w:rFonts w:ascii="Tahoma" w:hAnsi="Tahoma" w:cs="Tahoma"/>
                <w:b/>
                <w:sz w:val="16"/>
                <w:szCs w:val="16"/>
                <w:lang w:val="en-US"/>
              </w:rPr>
            </w:pPr>
            <w:r w:rsidRPr="00537BF3">
              <w:rPr>
                <w:rFonts w:ascii="Tahoma" w:hAnsi="Tahoma" w:cs="Tahoma"/>
                <w:b/>
                <w:sz w:val="16"/>
                <w:szCs w:val="16"/>
                <w:lang w:val="en-US"/>
              </w:rPr>
              <w:t>RO-IR  SRD-05-03</w:t>
            </w:r>
          </w:p>
        </w:tc>
        <w:tc>
          <w:tcPr>
            <w:tcW w:w="2126" w:type="dxa"/>
            <w:vAlign w:val="center"/>
          </w:tcPr>
          <w:p w14:paraId="279A1555" w14:textId="6C27C2A4" w:rsidR="00FA7421" w:rsidRPr="00537BF3" w:rsidRDefault="00FA7421" w:rsidP="00FA7421">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418CFE09" w14:textId="77777777" w:rsidR="00351C2E" w:rsidRPr="00537BF3" w:rsidRDefault="00351C2E" w:rsidP="00351C2E">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9F4D6D" w:rsidRPr="00537BF3" w14:paraId="50BDDD63" w14:textId="77777777" w:rsidTr="005F0D92">
        <w:trPr>
          <w:trHeight w:val="240"/>
        </w:trPr>
        <w:tc>
          <w:tcPr>
            <w:tcW w:w="709" w:type="dxa"/>
            <w:vAlign w:val="center"/>
          </w:tcPr>
          <w:p w14:paraId="58FA8625" w14:textId="77777777" w:rsidR="009F4D6D" w:rsidRPr="00537BF3" w:rsidRDefault="009F4D6D" w:rsidP="009F4D6D">
            <w:pPr>
              <w:spacing w:beforeLines="20" w:before="48" w:afterLines="20" w:after="48"/>
              <w:rPr>
                <w:rFonts w:ascii="Tahoma" w:hAnsi="Tahoma" w:cs="Tahoma"/>
                <w:b/>
                <w:sz w:val="18"/>
                <w:szCs w:val="18"/>
                <w:lang w:val="en-US"/>
              </w:rPr>
            </w:pPr>
          </w:p>
        </w:tc>
        <w:tc>
          <w:tcPr>
            <w:tcW w:w="534" w:type="dxa"/>
            <w:vAlign w:val="center"/>
          </w:tcPr>
          <w:p w14:paraId="1DF92258" w14:textId="43A2678A"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79A748D5" w14:textId="48B61A9D"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21A1FC6E" w14:textId="4BEE6BC1"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5E5DD4E9" w14:textId="244E7C01" w:rsidR="009F4D6D" w:rsidRPr="00537BF3" w:rsidRDefault="009F4D6D" w:rsidP="009F4D6D">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FA7421" w:rsidRPr="00537BF3" w14:paraId="5D49C772" w14:textId="77777777" w:rsidTr="005F0D92">
        <w:trPr>
          <w:trHeight w:val="242"/>
        </w:trPr>
        <w:tc>
          <w:tcPr>
            <w:tcW w:w="709" w:type="dxa"/>
            <w:vMerge w:val="restart"/>
            <w:textDirection w:val="btLr"/>
          </w:tcPr>
          <w:p w14:paraId="1EE30AA4" w14:textId="45217273" w:rsidR="00FA7421" w:rsidRPr="00537BF3" w:rsidRDefault="00FA7421" w:rsidP="00FA7421">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071BE9BB" w14:textId="77777777" w:rsidR="00FA7421" w:rsidRPr="00537BF3" w:rsidRDefault="00FA7421" w:rsidP="00FA7421">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54E26E98" w14:textId="248E8021" w:rsidR="00FA7421" w:rsidRPr="00537BF3" w:rsidRDefault="00FA7421" w:rsidP="00FA7421">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0DB997E3" w14:textId="4476CBD0" w:rsidR="00FA7421" w:rsidRPr="00537BF3" w:rsidRDefault="00FA7421" w:rsidP="00FA7421">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24048AB3" w14:textId="77777777" w:rsidR="00FA7421" w:rsidRPr="00537BF3" w:rsidRDefault="00FA7421" w:rsidP="00FA7421">
            <w:pPr>
              <w:rPr>
                <w:rFonts w:ascii="Tahoma" w:hAnsi="Tahoma" w:cs="Tahoma"/>
                <w:sz w:val="16"/>
                <w:szCs w:val="16"/>
                <w:lang w:val="en-US"/>
              </w:rPr>
            </w:pPr>
          </w:p>
        </w:tc>
      </w:tr>
      <w:tr w:rsidR="00FA7421" w:rsidRPr="00537BF3" w14:paraId="0F0AACC9" w14:textId="77777777" w:rsidTr="005F0D92">
        <w:trPr>
          <w:trHeight w:val="485"/>
        </w:trPr>
        <w:tc>
          <w:tcPr>
            <w:tcW w:w="709" w:type="dxa"/>
            <w:vMerge/>
          </w:tcPr>
          <w:p w14:paraId="7275591F" w14:textId="77777777" w:rsidR="00FA7421" w:rsidRPr="00537BF3" w:rsidRDefault="00FA7421" w:rsidP="00FA7421">
            <w:pPr>
              <w:spacing w:beforeLines="20" w:before="48" w:afterLines="20" w:after="48"/>
              <w:rPr>
                <w:rFonts w:ascii="Tahoma" w:hAnsi="Tahoma" w:cs="Tahoma"/>
                <w:b/>
                <w:sz w:val="18"/>
                <w:szCs w:val="18"/>
                <w:lang w:val="en-US"/>
              </w:rPr>
            </w:pPr>
          </w:p>
        </w:tc>
        <w:tc>
          <w:tcPr>
            <w:tcW w:w="534" w:type="dxa"/>
          </w:tcPr>
          <w:p w14:paraId="1AE8EC01" w14:textId="77777777" w:rsidR="00FA7421" w:rsidRPr="00537BF3" w:rsidRDefault="00FA7421" w:rsidP="00FA7421">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74B2B202" w14:textId="7CDD190C" w:rsidR="00FA7421" w:rsidRPr="00537BF3" w:rsidRDefault="00FA7421" w:rsidP="00FA7421">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0663FA28" w14:textId="30586B43" w:rsidR="00FA7421" w:rsidRPr="00537BF3" w:rsidRDefault="00FA7421" w:rsidP="00FA7421">
            <w:pPr>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(Nuclear Magnetic Resonance </w:t>
            </w:r>
            <w:r w:rsidR="00C46BF4">
              <w:rPr>
                <w:rFonts w:ascii="Tahoma" w:hAnsi="Tahoma" w:cs="Tahoma"/>
                <w:sz w:val="16"/>
                <w:szCs w:val="16"/>
              </w:rPr>
              <w:t>-</w:t>
            </w:r>
            <w:r w:rsidRPr="00537BF3">
              <w:rPr>
                <w:rFonts w:ascii="Tahoma" w:hAnsi="Tahoma" w:cs="Tahoma"/>
                <w:sz w:val="16"/>
                <w:szCs w:val="16"/>
              </w:rPr>
              <w:t xml:space="preserve"> NMR)</w:t>
            </w:r>
          </w:p>
        </w:tc>
        <w:tc>
          <w:tcPr>
            <w:tcW w:w="4820" w:type="dxa"/>
          </w:tcPr>
          <w:p w14:paraId="448074B9" w14:textId="39B35386" w:rsidR="00FA7421" w:rsidRPr="00537BF3" w:rsidRDefault="002C12AE" w:rsidP="00FA7421">
            <w:pPr>
              <w:rPr>
                <w:rFonts w:ascii="Tahoma" w:hAnsi="Tahoma" w:cs="Tahoma"/>
                <w:i/>
                <w:sz w:val="18"/>
                <w:szCs w:val="18"/>
                <w:lang w:val="en-US"/>
              </w:rPr>
            </w:pPr>
            <w:r w:rsidRPr="00537BF3">
              <w:rPr>
                <w:rFonts w:ascii="Tahoma" w:hAnsi="Tahoma" w:cs="Tahoma"/>
                <w:i/>
                <w:sz w:val="16"/>
                <w:szCs w:val="16"/>
              </w:rPr>
              <w:t>For enclosed Nuclear Magnetic Resonance (NMR) applications</w:t>
            </w:r>
          </w:p>
        </w:tc>
      </w:tr>
      <w:tr w:rsidR="00F10D06" w:rsidRPr="00537BF3" w14:paraId="23B9D342" w14:textId="77777777" w:rsidTr="005F0D92">
        <w:trPr>
          <w:trHeight w:val="235"/>
        </w:trPr>
        <w:tc>
          <w:tcPr>
            <w:tcW w:w="709" w:type="dxa"/>
            <w:vMerge/>
          </w:tcPr>
          <w:p w14:paraId="27934AC0"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58A77646"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2B71430F" w14:textId="0C96318C"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332651F2" w14:textId="0FE3F204" w:rsidR="00F10D06" w:rsidRPr="00537BF3" w:rsidRDefault="00F10D06" w:rsidP="00F10D06">
            <w:pPr>
              <w:rPr>
                <w:rFonts w:ascii="Tahoma" w:hAnsi="Tahoma" w:cs="Tahoma"/>
                <w:sz w:val="16"/>
                <w:szCs w:val="16"/>
                <w:lang w:val="en-US"/>
              </w:rPr>
            </w:pPr>
            <w:r w:rsidRPr="00537BF3">
              <w:rPr>
                <w:rFonts w:ascii="Tahoma" w:hAnsi="Tahoma" w:cs="Tahoma"/>
                <w:bCs/>
                <w:sz w:val="16"/>
                <w:szCs w:val="16"/>
                <w:lang w:val="en-US"/>
              </w:rPr>
              <w:t>148 – 5000 kHz</w:t>
            </w:r>
          </w:p>
        </w:tc>
        <w:tc>
          <w:tcPr>
            <w:tcW w:w="4820" w:type="dxa"/>
          </w:tcPr>
          <w:p w14:paraId="60226CEE" w14:textId="26243632" w:rsidR="00F10D06" w:rsidRPr="00537BF3" w:rsidRDefault="00234135" w:rsidP="00F10D06">
            <w:pPr>
              <w:jc w:val="both"/>
              <w:rPr>
                <w:rFonts w:ascii="Tahoma" w:hAnsi="Tahoma" w:cs="Tahoma"/>
                <w:sz w:val="18"/>
                <w:szCs w:val="18"/>
                <w:lang w:val="en-US"/>
              </w:rPr>
            </w:pPr>
            <w:r w:rsidRPr="00537BF3">
              <w:rPr>
                <w:rFonts w:ascii="Tahoma" w:hAnsi="Tahoma" w:cs="Tahoma"/>
                <w:i/>
                <w:sz w:val="16"/>
                <w:szCs w:val="16"/>
                <w:lang w:val="en-US"/>
              </w:rPr>
              <w:t>Harmoni</w:t>
            </w:r>
            <w:r w:rsidR="00793620">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793620">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793620">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10D06" w:rsidRPr="00537BF3" w14:paraId="6AFEB0BB" w14:textId="77777777" w:rsidTr="00AC6D03">
        <w:trPr>
          <w:trHeight w:val="170"/>
        </w:trPr>
        <w:tc>
          <w:tcPr>
            <w:tcW w:w="709" w:type="dxa"/>
            <w:vMerge/>
          </w:tcPr>
          <w:p w14:paraId="2AEA5AED"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7BAF08AA"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04EC6868" w14:textId="4A6B7698"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7C6E20FD"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27F4877E" w14:textId="77777777" w:rsidR="00F10D06" w:rsidRPr="00537BF3" w:rsidRDefault="00F10D06" w:rsidP="00F10D06">
            <w:pPr>
              <w:rPr>
                <w:rFonts w:ascii="Tahoma" w:hAnsi="Tahoma" w:cs="Tahoma"/>
                <w:sz w:val="18"/>
                <w:szCs w:val="18"/>
                <w:lang w:val="en-US"/>
              </w:rPr>
            </w:pPr>
          </w:p>
        </w:tc>
      </w:tr>
      <w:tr w:rsidR="00F10D06" w:rsidRPr="00537BF3" w14:paraId="153B7F38" w14:textId="77777777" w:rsidTr="00AC6D03">
        <w:trPr>
          <w:trHeight w:val="116"/>
        </w:trPr>
        <w:tc>
          <w:tcPr>
            <w:tcW w:w="709" w:type="dxa"/>
            <w:vMerge/>
          </w:tcPr>
          <w:p w14:paraId="47CEEC78"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68529F38"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44B30933" w14:textId="0EF6F90A"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2374CBE9" w14:textId="77777777" w:rsidR="00F10D06" w:rsidRPr="00537BF3" w:rsidRDefault="00F10D06" w:rsidP="00F10D06">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52BF7014" w14:textId="77777777" w:rsidR="00F10D06" w:rsidRPr="00537BF3" w:rsidRDefault="00F10D06" w:rsidP="00F10D06">
            <w:pPr>
              <w:rPr>
                <w:rFonts w:ascii="Tahoma" w:hAnsi="Tahoma" w:cs="Tahoma"/>
                <w:sz w:val="18"/>
                <w:szCs w:val="18"/>
                <w:lang w:val="en-US"/>
              </w:rPr>
            </w:pPr>
          </w:p>
        </w:tc>
      </w:tr>
      <w:tr w:rsidR="00F10D06" w:rsidRPr="00537BF3" w14:paraId="665D477E" w14:textId="77777777" w:rsidTr="00AC6D03">
        <w:trPr>
          <w:trHeight w:val="161"/>
        </w:trPr>
        <w:tc>
          <w:tcPr>
            <w:tcW w:w="709" w:type="dxa"/>
            <w:vMerge/>
          </w:tcPr>
          <w:p w14:paraId="268C338E"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6BA28881"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555BA65D" w14:textId="67F18730"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380A0E09"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74C93759" w14:textId="77777777" w:rsidR="00F10D06" w:rsidRPr="00537BF3" w:rsidRDefault="00F10D06" w:rsidP="00F10D06">
            <w:pPr>
              <w:rPr>
                <w:rFonts w:ascii="Tahoma" w:hAnsi="Tahoma" w:cs="Tahoma"/>
                <w:sz w:val="18"/>
                <w:szCs w:val="18"/>
                <w:lang w:val="en-US"/>
              </w:rPr>
            </w:pPr>
          </w:p>
        </w:tc>
      </w:tr>
      <w:tr w:rsidR="00F10D06" w:rsidRPr="00537BF3" w14:paraId="7221611A" w14:textId="77777777" w:rsidTr="005F0D92">
        <w:trPr>
          <w:trHeight w:val="332"/>
        </w:trPr>
        <w:tc>
          <w:tcPr>
            <w:tcW w:w="709" w:type="dxa"/>
            <w:vMerge/>
          </w:tcPr>
          <w:p w14:paraId="238C97D9"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63AA28F6"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11F24A00" w14:textId="1201AB73"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7ED8DEBD" w14:textId="43227DFF" w:rsidR="00F10D06" w:rsidRPr="00537BF3" w:rsidRDefault="00F10D06" w:rsidP="00F10D06">
            <w:pPr>
              <w:jc w:val="both"/>
              <w:rPr>
                <w:rFonts w:ascii="Tahoma" w:hAnsi="Tahoma" w:cs="Tahoma"/>
                <w:sz w:val="16"/>
                <w:szCs w:val="16"/>
                <w:lang w:val="en-US"/>
              </w:rPr>
            </w:pPr>
            <w:r w:rsidRPr="00537BF3">
              <w:rPr>
                <w:rFonts w:ascii="Tahoma" w:hAnsi="Tahoma" w:cs="Tahoma"/>
                <w:sz w:val="16"/>
                <w:szCs w:val="16"/>
                <w:lang w:val="en-US"/>
              </w:rPr>
              <w:t xml:space="preserve">-15 dBμA/m </w:t>
            </w:r>
            <w:r w:rsidR="00BE1270" w:rsidRPr="00537BF3">
              <w:rPr>
                <w:rFonts w:ascii="Tahoma" w:hAnsi="Tahoma" w:cs="Tahoma"/>
                <w:sz w:val="16"/>
                <w:szCs w:val="16"/>
                <w:lang w:val="en-US"/>
              </w:rPr>
              <w:t>at 10 metres</w:t>
            </w:r>
            <w:r w:rsidRPr="00537BF3">
              <w:rPr>
                <w:rFonts w:ascii="Tahoma" w:hAnsi="Tahoma" w:cs="Tahoma"/>
                <w:sz w:val="16"/>
                <w:szCs w:val="16"/>
                <w:lang w:val="en-US"/>
              </w:rPr>
              <w:t xml:space="preserve">, </w:t>
            </w:r>
            <w:r w:rsidR="009B5DF4" w:rsidRPr="00537BF3">
              <w:rPr>
                <w:rFonts w:ascii="Tahoma" w:hAnsi="Tahoma" w:cs="Tahoma"/>
                <w:sz w:val="16"/>
                <w:szCs w:val="16"/>
              </w:rPr>
              <w:t>outside the Nuclear Magnetic Resonance (NMR) device</w:t>
            </w:r>
          </w:p>
        </w:tc>
        <w:tc>
          <w:tcPr>
            <w:tcW w:w="4820" w:type="dxa"/>
          </w:tcPr>
          <w:p w14:paraId="60E5FCD5" w14:textId="77777777" w:rsidR="00F10D06" w:rsidRPr="00537BF3" w:rsidRDefault="00F10D06" w:rsidP="00F10D06">
            <w:pPr>
              <w:rPr>
                <w:rFonts w:ascii="Tahoma" w:hAnsi="Tahoma" w:cs="Tahoma"/>
                <w:sz w:val="18"/>
                <w:szCs w:val="18"/>
                <w:lang w:val="en-US"/>
              </w:rPr>
            </w:pPr>
          </w:p>
        </w:tc>
      </w:tr>
      <w:tr w:rsidR="00F10D06" w:rsidRPr="00537BF3" w14:paraId="2F9A4633" w14:textId="77777777" w:rsidTr="00AC6D03">
        <w:trPr>
          <w:trHeight w:val="350"/>
        </w:trPr>
        <w:tc>
          <w:tcPr>
            <w:tcW w:w="709" w:type="dxa"/>
            <w:vMerge/>
          </w:tcPr>
          <w:p w14:paraId="0597079A"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0E0B5AD1"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64A7BC6B" w14:textId="5BE18F8F"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11F4536E"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5314E6B" w14:textId="77777777" w:rsidR="00F10D06" w:rsidRPr="00537BF3" w:rsidRDefault="00F10D06" w:rsidP="00F10D06">
            <w:pPr>
              <w:rPr>
                <w:rFonts w:ascii="Tahoma" w:hAnsi="Tahoma" w:cs="Tahoma"/>
                <w:sz w:val="18"/>
                <w:szCs w:val="18"/>
                <w:lang w:val="en-US"/>
              </w:rPr>
            </w:pPr>
          </w:p>
        </w:tc>
      </w:tr>
      <w:tr w:rsidR="00F10D06" w:rsidRPr="00537BF3" w14:paraId="291B8DD3" w14:textId="77777777" w:rsidTr="00AC6D03">
        <w:trPr>
          <w:trHeight w:val="134"/>
        </w:trPr>
        <w:tc>
          <w:tcPr>
            <w:tcW w:w="709" w:type="dxa"/>
            <w:vMerge/>
          </w:tcPr>
          <w:p w14:paraId="4C83D883"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7915E617"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5828EBA7" w14:textId="687EECEF"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34E543B4" w14:textId="7232A6C6" w:rsidR="00F10D06" w:rsidRPr="00537BF3" w:rsidRDefault="00F62EFE" w:rsidP="00F10D06">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5A6328A8" w14:textId="77777777" w:rsidR="00F10D06" w:rsidRPr="00537BF3" w:rsidRDefault="00F10D06" w:rsidP="00F10D06">
            <w:pPr>
              <w:rPr>
                <w:rFonts w:ascii="Tahoma" w:hAnsi="Tahoma" w:cs="Tahoma"/>
                <w:i/>
                <w:sz w:val="18"/>
                <w:szCs w:val="18"/>
                <w:lang w:val="en-US"/>
              </w:rPr>
            </w:pPr>
          </w:p>
        </w:tc>
      </w:tr>
      <w:tr w:rsidR="00F10D06" w:rsidRPr="00537BF3" w14:paraId="4651A9DC" w14:textId="77777777" w:rsidTr="00AC6D03">
        <w:trPr>
          <w:trHeight w:val="620"/>
        </w:trPr>
        <w:tc>
          <w:tcPr>
            <w:tcW w:w="709" w:type="dxa"/>
            <w:vMerge/>
          </w:tcPr>
          <w:p w14:paraId="211C947F" w14:textId="77777777" w:rsidR="00F10D06" w:rsidRPr="00537BF3" w:rsidRDefault="00F10D06" w:rsidP="00F10D06">
            <w:pPr>
              <w:spacing w:beforeLines="20" w:before="48" w:afterLines="20" w:after="48"/>
              <w:rPr>
                <w:rFonts w:ascii="Tahoma" w:hAnsi="Tahoma" w:cs="Tahoma"/>
                <w:b/>
                <w:sz w:val="18"/>
                <w:szCs w:val="18"/>
                <w:lang w:val="en-US"/>
              </w:rPr>
            </w:pPr>
          </w:p>
        </w:tc>
        <w:tc>
          <w:tcPr>
            <w:tcW w:w="534" w:type="dxa"/>
          </w:tcPr>
          <w:p w14:paraId="6079927E" w14:textId="77777777" w:rsidR="00F10D06" w:rsidRPr="00537BF3" w:rsidRDefault="00F10D06" w:rsidP="00F10D06">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32F5DB1E" w14:textId="0A29CB77" w:rsidR="00F10D06" w:rsidRPr="00537BF3" w:rsidRDefault="00F10D06" w:rsidP="00F10D06">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1CE3E498"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DC554C3" w14:textId="77777777" w:rsidR="00F10D06" w:rsidRPr="00537BF3" w:rsidRDefault="00F10D06" w:rsidP="00F10D06">
            <w:pPr>
              <w:rPr>
                <w:rFonts w:ascii="Tahoma" w:hAnsi="Tahoma" w:cs="Tahoma"/>
                <w:sz w:val="18"/>
                <w:szCs w:val="18"/>
                <w:lang w:val="en-US"/>
              </w:rPr>
            </w:pPr>
          </w:p>
        </w:tc>
      </w:tr>
      <w:tr w:rsidR="00F10D06" w:rsidRPr="00537BF3" w14:paraId="21C489C3" w14:textId="77777777" w:rsidTr="00AC6D03">
        <w:trPr>
          <w:trHeight w:val="170"/>
        </w:trPr>
        <w:tc>
          <w:tcPr>
            <w:tcW w:w="709" w:type="dxa"/>
            <w:vMerge/>
          </w:tcPr>
          <w:p w14:paraId="45EE41DA"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6061155F"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077DBACD" w14:textId="4A57E2D2"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7D74036A" w14:textId="77777777" w:rsidR="00F10D06" w:rsidRPr="00537BF3" w:rsidRDefault="00F10D06" w:rsidP="00F10D06">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66B3FB82" w14:textId="77777777" w:rsidR="00F10D06" w:rsidRPr="00537BF3" w:rsidRDefault="00F10D06" w:rsidP="00F10D06">
            <w:pPr>
              <w:rPr>
                <w:rFonts w:ascii="Tahoma" w:hAnsi="Tahoma" w:cs="Tahoma"/>
                <w:iCs/>
                <w:sz w:val="18"/>
                <w:szCs w:val="18"/>
                <w:lang w:val="en-US"/>
              </w:rPr>
            </w:pPr>
          </w:p>
        </w:tc>
      </w:tr>
      <w:tr w:rsidR="00F10D06" w:rsidRPr="00537BF3" w14:paraId="564FC9A5" w14:textId="77777777" w:rsidTr="00AC6D03">
        <w:trPr>
          <w:trHeight w:val="125"/>
        </w:trPr>
        <w:tc>
          <w:tcPr>
            <w:tcW w:w="709" w:type="dxa"/>
            <w:vMerge w:val="restart"/>
            <w:textDirection w:val="btLr"/>
          </w:tcPr>
          <w:p w14:paraId="0BE5C806" w14:textId="6D79B246" w:rsidR="00F10D06" w:rsidRPr="00537BF3" w:rsidRDefault="00EA4E81" w:rsidP="00F10D06">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09373AEA"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26DBE758" w14:textId="6B941DBF"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5D46E79E"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43091A3" w14:textId="77777777" w:rsidR="00F10D06" w:rsidRPr="00537BF3" w:rsidRDefault="00F10D06" w:rsidP="00F10D06">
            <w:pPr>
              <w:rPr>
                <w:rFonts w:ascii="Tahoma" w:hAnsi="Tahoma" w:cs="Tahoma"/>
                <w:sz w:val="18"/>
                <w:szCs w:val="18"/>
                <w:lang w:val="en-US"/>
              </w:rPr>
            </w:pPr>
          </w:p>
        </w:tc>
      </w:tr>
      <w:tr w:rsidR="00F10D06" w:rsidRPr="00537BF3" w14:paraId="635271BA" w14:textId="77777777" w:rsidTr="005F0D92">
        <w:trPr>
          <w:trHeight w:val="656"/>
        </w:trPr>
        <w:tc>
          <w:tcPr>
            <w:tcW w:w="709" w:type="dxa"/>
            <w:vMerge/>
          </w:tcPr>
          <w:p w14:paraId="4DF797F5"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2E8D63C1"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01389D1D" w14:textId="163D4C78"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73F00546" w14:textId="14B58BC1" w:rsidR="00F10D06" w:rsidRPr="00537BF3" w:rsidRDefault="00F10D06" w:rsidP="00F10D06">
            <w:pPr>
              <w:jc w:val="both"/>
              <w:rPr>
                <w:rFonts w:ascii="Tahoma" w:hAnsi="Tahoma" w:cs="Tahoma"/>
                <w:sz w:val="16"/>
                <w:szCs w:val="16"/>
                <w:lang w:val="en-US"/>
              </w:rPr>
            </w:pPr>
            <w:r w:rsidRPr="00537BF3">
              <w:rPr>
                <w:rFonts w:ascii="Tahoma" w:hAnsi="Tahoma" w:cs="Tahoma"/>
                <w:iCs/>
                <w:sz w:val="16"/>
                <w:szCs w:val="16"/>
                <w:lang w:val="en-US"/>
              </w:rPr>
              <w:t>Commission Implementing Decision (EU) 2025/105 amending Decision 2006/771/EC updating harmoni</w:t>
            </w:r>
            <w:r w:rsidR="00793620">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793620">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ERC/REC 70-03</w:t>
            </w:r>
          </w:p>
        </w:tc>
        <w:tc>
          <w:tcPr>
            <w:tcW w:w="4820" w:type="dxa"/>
          </w:tcPr>
          <w:p w14:paraId="5A0740EC" w14:textId="77777777" w:rsidR="00F10D06" w:rsidRPr="00537BF3" w:rsidRDefault="00F10D06" w:rsidP="00F10D06">
            <w:pPr>
              <w:rPr>
                <w:rFonts w:ascii="Tahoma" w:hAnsi="Tahoma" w:cs="Tahoma"/>
                <w:sz w:val="18"/>
                <w:szCs w:val="18"/>
                <w:lang w:val="en-US"/>
              </w:rPr>
            </w:pPr>
          </w:p>
        </w:tc>
      </w:tr>
      <w:tr w:rsidR="00F10D06" w:rsidRPr="00537BF3" w14:paraId="2660E9C2" w14:textId="77777777" w:rsidTr="005F0D92">
        <w:trPr>
          <w:trHeight w:val="290"/>
        </w:trPr>
        <w:tc>
          <w:tcPr>
            <w:tcW w:w="709" w:type="dxa"/>
            <w:vMerge/>
          </w:tcPr>
          <w:p w14:paraId="6CE1DE29"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3014B2D2"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251CF9BB" w14:textId="727F3443"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63A553CC" w14:textId="74DF3EA4"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588CA348" w14:textId="77777777" w:rsidR="00F10D06" w:rsidRPr="00537BF3" w:rsidRDefault="00F10D06" w:rsidP="00F10D06">
            <w:pPr>
              <w:rPr>
                <w:rFonts w:ascii="Tahoma" w:hAnsi="Tahoma" w:cs="Tahoma"/>
                <w:sz w:val="18"/>
                <w:szCs w:val="18"/>
                <w:lang w:val="en-US"/>
              </w:rPr>
            </w:pPr>
          </w:p>
        </w:tc>
      </w:tr>
      <w:tr w:rsidR="00F10D06" w:rsidRPr="00537BF3" w14:paraId="554319FB" w14:textId="77777777" w:rsidTr="005F0D92">
        <w:trPr>
          <w:trHeight w:val="271"/>
        </w:trPr>
        <w:tc>
          <w:tcPr>
            <w:tcW w:w="709" w:type="dxa"/>
            <w:vMerge/>
          </w:tcPr>
          <w:p w14:paraId="6EF480D4" w14:textId="77777777" w:rsidR="00F10D06" w:rsidRPr="00537BF3" w:rsidRDefault="00F10D06" w:rsidP="00F10D06">
            <w:pPr>
              <w:spacing w:beforeLines="20" w:before="48" w:afterLines="20" w:after="48"/>
              <w:rPr>
                <w:rFonts w:ascii="Tahoma" w:hAnsi="Tahoma" w:cs="Tahoma"/>
                <w:b/>
                <w:bCs/>
                <w:sz w:val="18"/>
                <w:szCs w:val="18"/>
                <w:lang w:val="en-US"/>
              </w:rPr>
            </w:pPr>
          </w:p>
        </w:tc>
        <w:tc>
          <w:tcPr>
            <w:tcW w:w="534" w:type="dxa"/>
          </w:tcPr>
          <w:p w14:paraId="34FF3E8D" w14:textId="77777777" w:rsidR="00F10D06" w:rsidRPr="00537BF3" w:rsidRDefault="00F10D06" w:rsidP="00F10D06">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3F0F72AD" w14:textId="79377C8E" w:rsidR="00F10D06" w:rsidRPr="00537BF3" w:rsidRDefault="00F10D06" w:rsidP="00F10D06">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4EAF2D50" w14:textId="77777777" w:rsidR="00F10D06" w:rsidRPr="00537BF3" w:rsidRDefault="00F10D06" w:rsidP="00F10D0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16A476E" w14:textId="77777777" w:rsidR="00F10D06" w:rsidRPr="00537BF3" w:rsidRDefault="00F10D06" w:rsidP="00F10D06">
            <w:pPr>
              <w:rPr>
                <w:rFonts w:ascii="Tahoma" w:hAnsi="Tahoma" w:cs="Tahoma"/>
                <w:sz w:val="18"/>
                <w:szCs w:val="18"/>
                <w:lang w:val="en-US"/>
              </w:rPr>
            </w:pPr>
          </w:p>
        </w:tc>
      </w:tr>
    </w:tbl>
    <w:p w14:paraId="0A4895EB" w14:textId="12504DF0" w:rsidR="00351C2E" w:rsidRPr="00537BF3" w:rsidRDefault="00351C2E" w:rsidP="00351C2E">
      <w:pPr>
        <w:jc w:val="both"/>
        <w:rPr>
          <w:rFonts w:ascii="Tahoma" w:hAnsi="Tahoma" w:cs="Tahoma"/>
          <w:sz w:val="16"/>
          <w:szCs w:val="16"/>
          <w:lang w:val="en-US"/>
        </w:rPr>
      </w:pPr>
      <w:r w:rsidRPr="00537BF3">
        <w:rPr>
          <w:rFonts w:ascii="Tahoma" w:hAnsi="Tahoma" w:cs="Tahoma"/>
          <w:sz w:val="16"/>
          <w:szCs w:val="16"/>
          <w:lang w:val="en-US"/>
        </w:rPr>
        <w:t>F1- RTIR   Edi</w:t>
      </w:r>
      <w:r w:rsidR="00FA7421" w:rsidRPr="00537BF3">
        <w:rPr>
          <w:rFonts w:ascii="Tahoma" w:hAnsi="Tahoma" w:cs="Tahoma"/>
          <w:sz w:val="16"/>
          <w:szCs w:val="16"/>
          <w:lang w:val="en-US"/>
        </w:rPr>
        <w:t>tion</w:t>
      </w:r>
      <w:r w:rsidRPr="00537BF3">
        <w:rPr>
          <w:rFonts w:ascii="Tahoma" w:hAnsi="Tahoma" w:cs="Tahoma"/>
          <w:sz w:val="16"/>
          <w:szCs w:val="16"/>
          <w:lang w:val="en-US"/>
        </w:rPr>
        <w:t>:1; Revi</w:t>
      </w:r>
      <w:r w:rsidR="00FA7421" w:rsidRPr="00537BF3">
        <w:rPr>
          <w:rFonts w:ascii="Tahoma" w:hAnsi="Tahoma" w:cs="Tahoma"/>
          <w:sz w:val="16"/>
          <w:szCs w:val="16"/>
          <w:lang w:val="en-US"/>
        </w:rPr>
        <w:t>sion</w:t>
      </w:r>
      <w:r w:rsidRPr="00537BF3">
        <w:rPr>
          <w:rFonts w:ascii="Tahoma" w:hAnsi="Tahoma" w:cs="Tahoma"/>
          <w:sz w:val="16"/>
          <w:szCs w:val="16"/>
          <w:lang w:val="en-US"/>
        </w:rPr>
        <w:t>:1</w:t>
      </w:r>
    </w:p>
    <w:p w14:paraId="14D47EE8" w14:textId="77777777" w:rsidR="00FE1DB7" w:rsidRPr="00537BF3" w:rsidRDefault="00FE1DB7" w:rsidP="00774686">
      <w:pPr>
        <w:rPr>
          <w:rFonts w:ascii="Arial" w:hAnsi="Arial" w:cs="Arial"/>
          <w:lang w:val="en-US"/>
        </w:rPr>
      </w:pPr>
    </w:p>
    <w:p w14:paraId="4097334C" w14:textId="77777777" w:rsidR="00FE1DB7" w:rsidRPr="00537BF3" w:rsidRDefault="00FE1DB7" w:rsidP="00774686">
      <w:pPr>
        <w:rPr>
          <w:rFonts w:ascii="Arial" w:hAnsi="Arial" w:cs="Arial"/>
          <w:lang w:val="en-US"/>
        </w:rPr>
      </w:pPr>
    </w:p>
    <w:p w14:paraId="2635F2EA" w14:textId="77777777" w:rsidR="00D11681" w:rsidRPr="00537BF3" w:rsidRDefault="00D11681" w:rsidP="00774686">
      <w:pPr>
        <w:rPr>
          <w:rFonts w:ascii="Arial" w:hAnsi="Arial" w:cs="Arial"/>
          <w:lang w:val="en-US"/>
        </w:rPr>
      </w:pPr>
    </w:p>
    <w:p w14:paraId="799E62C7" w14:textId="77777777" w:rsidR="00D11681" w:rsidRPr="00537BF3" w:rsidRDefault="00D11681" w:rsidP="00774686">
      <w:pPr>
        <w:rPr>
          <w:rFonts w:ascii="Arial" w:hAnsi="Arial" w:cs="Arial"/>
          <w:lang w:val="en-US"/>
        </w:rPr>
      </w:pPr>
    </w:p>
    <w:p w14:paraId="5DCB9EAD" w14:textId="77777777" w:rsidR="00D11681" w:rsidRPr="00537BF3" w:rsidRDefault="00D11681" w:rsidP="00774686">
      <w:pPr>
        <w:rPr>
          <w:rFonts w:ascii="Arial" w:hAnsi="Arial" w:cs="Arial"/>
          <w:lang w:val="en-US"/>
        </w:rPr>
      </w:pPr>
    </w:p>
    <w:p w14:paraId="1741C959" w14:textId="77777777" w:rsidR="00FE1DB7" w:rsidRPr="00537BF3" w:rsidRDefault="00FE1DB7" w:rsidP="00774686">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F41D3" w:rsidRPr="00537BF3" w14:paraId="1716BEF2" w14:textId="77777777" w:rsidTr="005F0D92">
        <w:trPr>
          <w:trHeight w:val="240"/>
        </w:trPr>
        <w:tc>
          <w:tcPr>
            <w:tcW w:w="1702" w:type="dxa"/>
            <w:vAlign w:val="center"/>
          </w:tcPr>
          <w:p w14:paraId="6236B63C" w14:textId="0FC76527" w:rsidR="003F41D3" w:rsidRPr="00537BF3" w:rsidRDefault="003F41D3" w:rsidP="003F41D3">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67FA1780" w14:textId="23E00BEB" w:rsidR="003F41D3" w:rsidRPr="00537BF3" w:rsidRDefault="003F41D3" w:rsidP="003F41D3">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00648570" w14:textId="654402DB" w:rsidR="003F41D3" w:rsidRPr="00537BF3" w:rsidRDefault="003F41D3" w:rsidP="003F41D3">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2B5FB770" w14:textId="53C624E3" w:rsidR="003F41D3" w:rsidRPr="00537BF3" w:rsidRDefault="003F41D3" w:rsidP="003F41D3">
            <w:pPr>
              <w:spacing w:before="100" w:after="100"/>
              <w:rPr>
                <w:rFonts w:ascii="Tahoma" w:hAnsi="Tahoma" w:cs="Tahoma"/>
                <w:b/>
                <w:sz w:val="16"/>
                <w:szCs w:val="16"/>
                <w:lang w:val="en-US"/>
              </w:rPr>
            </w:pPr>
            <w:r w:rsidRPr="00537BF3">
              <w:rPr>
                <w:rFonts w:ascii="Tahoma" w:hAnsi="Tahoma" w:cs="Tahoma"/>
                <w:b/>
                <w:sz w:val="16"/>
                <w:szCs w:val="16"/>
                <w:lang w:val="en-US"/>
              </w:rPr>
              <w:t>RO-IR  SRD-05-04</w:t>
            </w:r>
          </w:p>
        </w:tc>
        <w:tc>
          <w:tcPr>
            <w:tcW w:w="2126" w:type="dxa"/>
            <w:vAlign w:val="center"/>
          </w:tcPr>
          <w:p w14:paraId="120CFB70" w14:textId="5D98021B" w:rsidR="003F41D3" w:rsidRPr="00537BF3" w:rsidRDefault="003F41D3" w:rsidP="003F41D3">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5EA819C9" w14:textId="77777777" w:rsidR="00351C2E" w:rsidRPr="00537BF3" w:rsidRDefault="00351C2E" w:rsidP="00351C2E">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D11681" w:rsidRPr="00537BF3" w14:paraId="630EEB70" w14:textId="77777777" w:rsidTr="005F0D92">
        <w:trPr>
          <w:trHeight w:val="240"/>
        </w:trPr>
        <w:tc>
          <w:tcPr>
            <w:tcW w:w="709" w:type="dxa"/>
            <w:vAlign w:val="center"/>
          </w:tcPr>
          <w:p w14:paraId="71F225FC" w14:textId="77777777" w:rsidR="00D11681" w:rsidRPr="00537BF3" w:rsidRDefault="00D11681" w:rsidP="00D11681">
            <w:pPr>
              <w:spacing w:beforeLines="20" w:before="48" w:afterLines="20" w:after="48"/>
              <w:rPr>
                <w:rFonts w:ascii="Tahoma" w:hAnsi="Tahoma" w:cs="Tahoma"/>
                <w:b/>
                <w:sz w:val="18"/>
                <w:szCs w:val="18"/>
                <w:lang w:val="en-US"/>
              </w:rPr>
            </w:pPr>
          </w:p>
        </w:tc>
        <w:tc>
          <w:tcPr>
            <w:tcW w:w="534" w:type="dxa"/>
            <w:vAlign w:val="center"/>
          </w:tcPr>
          <w:p w14:paraId="71A818F3" w14:textId="4CB6BE23" w:rsidR="00D11681" w:rsidRPr="00537BF3" w:rsidRDefault="00D11681" w:rsidP="00D11681">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58D20B67" w14:textId="09F748E3" w:rsidR="00D11681" w:rsidRPr="00537BF3" w:rsidRDefault="00D11681" w:rsidP="00D11681">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0D0C4244" w14:textId="07F5F775" w:rsidR="00D11681" w:rsidRPr="00537BF3" w:rsidRDefault="00D11681" w:rsidP="00D11681">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2A56E7FF" w14:textId="10FF9D27" w:rsidR="00D11681" w:rsidRPr="00537BF3" w:rsidRDefault="00D11681" w:rsidP="00D11681">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C64FE9" w:rsidRPr="00537BF3" w14:paraId="5C32E9E3" w14:textId="77777777" w:rsidTr="005F0D92">
        <w:trPr>
          <w:trHeight w:val="242"/>
        </w:trPr>
        <w:tc>
          <w:tcPr>
            <w:tcW w:w="709" w:type="dxa"/>
            <w:vMerge w:val="restart"/>
            <w:textDirection w:val="btLr"/>
          </w:tcPr>
          <w:p w14:paraId="4E6B24AB" w14:textId="73463A70" w:rsidR="00C64FE9" w:rsidRPr="00537BF3" w:rsidRDefault="00C64FE9" w:rsidP="00C64FE9">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7F6A8D0F" w14:textId="77777777" w:rsidR="00C64FE9" w:rsidRPr="00537BF3" w:rsidRDefault="00C64FE9" w:rsidP="00C64FE9">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35B26998" w14:textId="77777777" w:rsidR="00C64FE9" w:rsidRPr="00537BF3" w:rsidRDefault="00C64FE9" w:rsidP="00C64FE9">
            <w:pPr>
              <w:rPr>
                <w:rFonts w:ascii="Tahoma" w:hAnsi="Tahoma" w:cs="Tahoma"/>
                <w:sz w:val="16"/>
                <w:szCs w:val="16"/>
                <w:u w:val="single"/>
                <w:lang w:val="en-US"/>
              </w:rPr>
            </w:pPr>
            <w:r w:rsidRPr="00537BF3">
              <w:rPr>
                <w:rFonts w:ascii="Tahoma" w:hAnsi="Tahoma" w:cs="Tahoma"/>
                <w:b/>
                <w:bCs/>
                <w:sz w:val="16"/>
                <w:szCs w:val="16"/>
                <w:lang w:val="en-US"/>
              </w:rPr>
              <w:t>Serviciu de radiocomunicații</w:t>
            </w:r>
          </w:p>
        </w:tc>
        <w:tc>
          <w:tcPr>
            <w:tcW w:w="5112" w:type="dxa"/>
          </w:tcPr>
          <w:p w14:paraId="1889AA7D" w14:textId="79FF6107" w:rsidR="00C64FE9" w:rsidRPr="00537BF3" w:rsidRDefault="00C64FE9" w:rsidP="00C64FE9">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745E2EB6" w14:textId="77777777" w:rsidR="00C64FE9" w:rsidRPr="00537BF3" w:rsidRDefault="00C64FE9" w:rsidP="00C64FE9">
            <w:pPr>
              <w:rPr>
                <w:rFonts w:ascii="Tahoma" w:hAnsi="Tahoma" w:cs="Tahoma"/>
                <w:sz w:val="16"/>
                <w:szCs w:val="16"/>
                <w:lang w:val="en-US"/>
              </w:rPr>
            </w:pPr>
          </w:p>
        </w:tc>
      </w:tr>
      <w:tr w:rsidR="00C64FE9" w:rsidRPr="00537BF3" w14:paraId="0ADFE93E" w14:textId="77777777" w:rsidTr="005F0D92">
        <w:trPr>
          <w:trHeight w:val="485"/>
        </w:trPr>
        <w:tc>
          <w:tcPr>
            <w:tcW w:w="709" w:type="dxa"/>
            <w:vMerge/>
          </w:tcPr>
          <w:p w14:paraId="2843875A" w14:textId="77777777" w:rsidR="00C64FE9" w:rsidRPr="00537BF3" w:rsidRDefault="00C64FE9" w:rsidP="00C64FE9">
            <w:pPr>
              <w:spacing w:beforeLines="20" w:before="48" w:afterLines="20" w:after="48"/>
              <w:rPr>
                <w:rFonts w:ascii="Tahoma" w:hAnsi="Tahoma" w:cs="Tahoma"/>
                <w:b/>
                <w:sz w:val="18"/>
                <w:szCs w:val="18"/>
                <w:lang w:val="en-US"/>
              </w:rPr>
            </w:pPr>
          </w:p>
        </w:tc>
        <w:tc>
          <w:tcPr>
            <w:tcW w:w="534" w:type="dxa"/>
          </w:tcPr>
          <w:p w14:paraId="41AC5206" w14:textId="77777777" w:rsidR="00C64FE9" w:rsidRPr="00537BF3" w:rsidRDefault="00C64FE9" w:rsidP="00C64FE9">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0AD39137" w14:textId="1EB854D6" w:rsidR="00C64FE9" w:rsidRPr="00537BF3" w:rsidRDefault="00C64FE9" w:rsidP="00C64FE9">
            <w:pPr>
              <w:rPr>
                <w:rFonts w:ascii="Tahoma" w:hAnsi="Tahoma" w:cs="Tahoma"/>
                <w:b/>
                <w:bCs/>
                <w:sz w:val="16"/>
                <w:szCs w:val="16"/>
                <w:lang w:val="en-US"/>
              </w:rPr>
            </w:pPr>
            <w:r w:rsidRPr="00537BF3">
              <w:rPr>
                <w:rFonts w:ascii="Tahoma" w:hAnsi="Tahoma" w:cs="Tahoma"/>
                <w:b/>
                <w:bCs/>
                <w:sz w:val="16"/>
                <w:szCs w:val="16"/>
                <w:lang w:val="en-US"/>
              </w:rPr>
              <w:t>Radiocommunication Service</w:t>
            </w:r>
          </w:p>
        </w:tc>
        <w:tc>
          <w:tcPr>
            <w:tcW w:w="5112" w:type="dxa"/>
          </w:tcPr>
          <w:p w14:paraId="7176A712" w14:textId="6AA2E603" w:rsidR="00C64FE9" w:rsidRPr="00537BF3" w:rsidRDefault="00C64FE9" w:rsidP="00C64FE9">
            <w:pPr>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(Nuclear Magnetic Resonance </w:t>
            </w:r>
            <w:r w:rsidR="00793620">
              <w:rPr>
                <w:rFonts w:ascii="Tahoma" w:hAnsi="Tahoma" w:cs="Tahoma"/>
                <w:sz w:val="16"/>
                <w:szCs w:val="16"/>
              </w:rPr>
              <w:t>-</w:t>
            </w:r>
            <w:r w:rsidRPr="00537BF3">
              <w:rPr>
                <w:rFonts w:ascii="Tahoma" w:hAnsi="Tahoma" w:cs="Tahoma"/>
                <w:sz w:val="16"/>
                <w:szCs w:val="16"/>
              </w:rPr>
              <w:t xml:space="preserve"> NMR)</w:t>
            </w:r>
          </w:p>
        </w:tc>
        <w:tc>
          <w:tcPr>
            <w:tcW w:w="4820" w:type="dxa"/>
          </w:tcPr>
          <w:p w14:paraId="6FF4514D" w14:textId="2B308CB8" w:rsidR="00C64FE9" w:rsidRPr="00537BF3" w:rsidRDefault="002C12AE" w:rsidP="00C64FE9">
            <w:pPr>
              <w:rPr>
                <w:rFonts w:ascii="Tahoma" w:hAnsi="Tahoma" w:cs="Tahoma"/>
                <w:i/>
                <w:sz w:val="18"/>
                <w:szCs w:val="18"/>
                <w:lang w:val="en-US"/>
              </w:rPr>
            </w:pPr>
            <w:r w:rsidRPr="00537BF3">
              <w:rPr>
                <w:rFonts w:ascii="Tahoma" w:hAnsi="Tahoma" w:cs="Tahoma"/>
                <w:i/>
                <w:sz w:val="16"/>
                <w:szCs w:val="16"/>
              </w:rPr>
              <w:t>For enclosed Nuclear Magnetic Resonance (NMR) applications</w:t>
            </w:r>
          </w:p>
        </w:tc>
      </w:tr>
      <w:tr w:rsidR="006F0B9B" w:rsidRPr="00537BF3" w14:paraId="563A61D1" w14:textId="77777777" w:rsidTr="005F0D92">
        <w:trPr>
          <w:trHeight w:val="235"/>
        </w:trPr>
        <w:tc>
          <w:tcPr>
            <w:tcW w:w="709" w:type="dxa"/>
            <w:vMerge/>
          </w:tcPr>
          <w:p w14:paraId="4B03A326"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6596C869"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64935BA7" w14:textId="00043EA4"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Application</w:t>
            </w:r>
          </w:p>
        </w:tc>
        <w:tc>
          <w:tcPr>
            <w:tcW w:w="5112" w:type="dxa"/>
          </w:tcPr>
          <w:p w14:paraId="04300B02" w14:textId="19967BD1" w:rsidR="006F0B9B" w:rsidRPr="00537BF3" w:rsidRDefault="006F0B9B" w:rsidP="006F0B9B">
            <w:pPr>
              <w:rPr>
                <w:rFonts w:ascii="Tahoma" w:hAnsi="Tahoma" w:cs="Tahoma"/>
                <w:sz w:val="16"/>
                <w:szCs w:val="16"/>
                <w:lang w:val="en-US"/>
              </w:rPr>
            </w:pPr>
            <w:r w:rsidRPr="00537BF3">
              <w:rPr>
                <w:rFonts w:ascii="Tahoma" w:hAnsi="Tahoma" w:cs="Tahoma"/>
                <w:bCs/>
                <w:sz w:val="16"/>
                <w:szCs w:val="16"/>
                <w:lang w:val="en-US"/>
              </w:rPr>
              <w:t>5 – 30 MHz</w:t>
            </w:r>
          </w:p>
        </w:tc>
        <w:tc>
          <w:tcPr>
            <w:tcW w:w="4820" w:type="dxa"/>
          </w:tcPr>
          <w:p w14:paraId="42231070" w14:textId="0BE21005" w:rsidR="006F0B9B" w:rsidRPr="00537BF3" w:rsidRDefault="00234135" w:rsidP="006F0B9B">
            <w:pPr>
              <w:jc w:val="both"/>
              <w:rPr>
                <w:rFonts w:ascii="Tahoma" w:hAnsi="Tahoma" w:cs="Tahoma"/>
                <w:sz w:val="18"/>
                <w:szCs w:val="18"/>
                <w:lang w:val="en-US"/>
              </w:rPr>
            </w:pPr>
            <w:r w:rsidRPr="00537BF3">
              <w:rPr>
                <w:rFonts w:ascii="Tahoma" w:hAnsi="Tahoma" w:cs="Tahoma"/>
                <w:i/>
                <w:sz w:val="16"/>
                <w:szCs w:val="16"/>
                <w:lang w:val="en-US"/>
              </w:rPr>
              <w:t>Harmoni</w:t>
            </w:r>
            <w:r w:rsidR="00793620">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793620">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793620">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6F0B9B" w:rsidRPr="00537BF3" w14:paraId="71A584FC" w14:textId="77777777" w:rsidTr="00AC6D03">
        <w:trPr>
          <w:trHeight w:val="125"/>
        </w:trPr>
        <w:tc>
          <w:tcPr>
            <w:tcW w:w="709" w:type="dxa"/>
            <w:vMerge/>
          </w:tcPr>
          <w:p w14:paraId="18C7738F"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36A8E641"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08961306" w14:textId="6738A404"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006484A1"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2B40D7DA" w14:textId="77777777" w:rsidR="006F0B9B" w:rsidRPr="00537BF3" w:rsidRDefault="006F0B9B" w:rsidP="006F0B9B">
            <w:pPr>
              <w:rPr>
                <w:rFonts w:ascii="Tahoma" w:hAnsi="Tahoma" w:cs="Tahoma"/>
                <w:sz w:val="18"/>
                <w:szCs w:val="18"/>
                <w:lang w:val="en-US"/>
              </w:rPr>
            </w:pPr>
          </w:p>
        </w:tc>
      </w:tr>
      <w:tr w:rsidR="006F0B9B" w:rsidRPr="00537BF3" w14:paraId="5C56C0DD" w14:textId="77777777" w:rsidTr="00AC6D03">
        <w:trPr>
          <w:trHeight w:val="170"/>
        </w:trPr>
        <w:tc>
          <w:tcPr>
            <w:tcW w:w="709" w:type="dxa"/>
            <w:vMerge/>
          </w:tcPr>
          <w:p w14:paraId="75EBA803"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6C996DA7"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55109587" w14:textId="29D8548B"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Channeling (channel distribution)</w:t>
            </w:r>
          </w:p>
        </w:tc>
        <w:tc>
          <w:tcPr>
            <w:tcW w:w="5112" w:type="dxa"/>
          </w:tcPr>
          <w:p w14:paraId="7845519A" w14:textId="77777777" w:rsidR="006F0B9B" w:rsidRPr="00537BF3" w:rsidRDefault="006F0B9B" w:rsidP="006F0B9B">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165880ED" w14:textId="77777777" w:rsidR="006F0B9B" w:rsidRPr="00537BF3" w:rsidRDefault="006F0B9B" w:rsidP="006F0B9B">
            <w:pPr>
              <w:rPr>
                <w:rFonts w:ascii="Tahoma" w:hAnsi="Tahoma" w:cs="Tahoma"/>
                <w:sz w:val="18"/>
                <w:szCs w:val="18"/>
                <w:lang w:val="en-US"/>
              </w:rPr>
            </w:pPr>
          </w:p>
        </w:tc>
      </w:tr>
      <w:tr w:rsidR="006F0B9B" w:rsidRPr="00537BF3" w14:paraId="46DE78C1" w14:textId="77777777" w:rsidTr="00AC6D03">
        <w:trPr>
          <w:trHeight w:val="206"/>
        </w:trPr>
        <w:tc>
          <w:tcPr>
            <w:tcW w:w="709" w:type="dxa"/>
            <w:vMerge/>
          </w:tcPr>
          <w:p w14:paraId="0731C40B"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1B3A80BD"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2E69829E" w14:textId="32B499AB"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Modulation/Occupied bandwidth</w:t>
            </w:r>
          </w:p>
        </w:tc>
        <w:tc>
          <w:tcPr>
            <w:tcW w:w="5112" w:type="dxa"/>
          </w:tcPr>
          <w:p w14:paraId="20C4A478"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2E6447F" w14:textId="77777777" w:rsidR="006F0B9B" w:rsidRPr="00537BF3" w:rsidRDefault="006F0B9B" w:rsidP="006F0B9B">
            <w:pPr>
              <w:rPr>
                <w:rFonts w:ascii="Tahoma" w:hAnsi="Tahoma" w:cs="Tahoma"/>
                <w:sz w:val="18"/>
                <w:szCs w:val="18"/>
                <w:lang w:val="en-US"/>
              </w:rPr>
            </w:pPr>
          </w:p>
        </w:tc>
      </w:tr>
      <w:tr w:rsidR="006F0B9B" w:rsidRPr="00537BF3" w14:paraId="12B2F14C" w14:textId="77777777" w:rsidTr="005F0D92">
        <w:trPr>
          <w:trHeight w:val="332"/>
        </w:trPr>
        <w:tc>
          <w:tcPr>
            <w:tcW w:w="709" w:type="dxa"/>
            <w:vMerge/>
          </w:tcPr>
          <w:p w14:paraId="5FCB5BED"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17928ECF"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6C7D4A67" w14:textId="791F4DD4"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1D9C3BE5" w14:textId="7196F96F" w:rsidR="006F0B9B" w:rsidRPr="00537BF3" w:rsidRDefault="006F0B9B" w:rsidP="006F0B9B">
            <w:pPr>
              <w:jc w:val="both"/>
              <w:rPr>
                <w:rFonts w:ascii="Tahoma" w:hAnsi="Tahoma" w:cs="Tahoma"/>
                <w:sz w:val="16"/>
                <w:szCs w:val="16"/>
                <w:lang w:val="en-US"/>
              </w:rPr>
            </w:pPr>
            <w:r w:rsidRPr="00537BF3">
              <w:rPr>
                <w:rFonts w:ascii="Tahoma" w:hAnsi="Tahoma" w:cs="Tahoma"/>
                <w:sz w:val="16"/>
                <w:szCs w:val="16"/>
                <w:lang w:val="en-US"/>
              </w:rPr>
              <w:t xml:space="preserve">-5 dBμA/m </w:t>
            </w:r>
            <w:r w:rsidR="00233166" w:rsidRPr="00537BF3">
              <w:rPr>
                <w:rFonts w:ascii="Tahoma" w:hAnsi="Tahoma" w:cs="Tahoma"/>
                <w:sz w:val="16"/>
                <w:szCs w:val="16"/>
                <w:lang w:val="en-US"/>
              </w:rPr>
              <w:t>at 10 metres</w:t>
            </w:r>
            <w:r w:rsidR="00C64FE9" w:rsidRPr="00537BF3">
              <w:rPr>
                <w:rFonts w:ascii="Tahoma" w:hAnsi="Tahoma" w:cs="Tahoma"/>
                <w:sz w:val="16"/>
                <w:szCs w:val="16"/>
                <w:lang w:val="en-US"/>
              </w:rPr>
              <w:t xml:space="preserve">, </w:t>
            </w:r>
            <w:r w:rsidR="00C64FE9" w:rsidRPr="00537BF3">
              <w:rPr>
                <w:rFonts w:ascii="Tahoma" w:hAnsi="Tahoma" w:cs="Tahoma"/>
                <w:sz w:val="16"/>
                <w:szCs w:val="16"/>
              </w:rPr>
              <w:t>outside the Nuclear Magnetic Resonance (NMR) device</w:t>
            </w:r>
          </w:p>
        </w:tc>
        <w:tc>
          <w:tcPr>
            <w:tcW w:w="4820" w:type="dxa"/>
          </w:tcPr>
          <w:p w14:paraId="0DB27804" w14:textId="77777777" w:rsidR="006F0B9B" w:rsidRPr="00537BF3" w:rsidRDefault="006F0B9B" w:rsidP="006F0B9B">
            <w:pPr>
              <w:rPr>
                <w:rFonts w:ascii="Tahoma" w:hAnsi="Tahoma" w:cs="Tahoma"/>
                <w:sz w:val="18"/>
                <w:szCs w:val="18"/>
                <w:lang w:val="en-US"/>
              </w:rPr>
            </w:pPr>
          </w:p>
        </w:tc>
      </w:tr>
      <w:tr w:rsidR="006F0B9B" w:rsidRPr="00537BF3" w14:paraId="4BF0FD1F" w14:textId="77777777" w:rsidTr="00AC6D03">
        <w:trPr>
          <w:trHeight w:val="395"/>
        </w:trPr>
        <w:tc>
          <w:tcPr>
            <w:tcW w:w="709" w:type="dxa"/>
            <w:vMerge/>
          </w:tcPr>
          <w:p w14:paraId="75DF9ACB"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1E4241B4"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6EDF55DA" w14:textId="49B268B1"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Transmit power / Power density</w:t>
            </w:r>
          </w:p>
        </w:tc>
        <w:tc>
          <w:tcPr>
            <w:tcW w:w="5112" w:type="dxa"/>
          </w:tcPr>
          <w:p w14:paraId="08ED86A2"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B52A0D6" w14:textId="77777777" w:rsidR="006F0B9B" w:rsidRPr="00537BF3" w:rsidRDefault="006F0B9B" w:rsidP="006F0B9B">
            <w:pPr>
              <w:rPr>
                <w:rFonts w:ascii="Tahoma" w:hAnsi="Tahoma" w:cs="Tahoma"/>
                <w:sz w:val="18"/>
                <w:szCs w:val="18"/>
                <w:lang w:val="en-US"/>
              </w:rPr>
            </w:pPr>
          </w:p>
        </w:tc>
      </w:tr>
      <w:tr w:rsidR="006F0B9B" w:rsidRPr="00537BF3" w14:paraId="658A5BFC" w14:textId="77777777" w:rsidTr="00AC6D03">
        <w:trPr>
          <w:trHeight w:val="260"/>
        </w:trPr>
        <w:tc>
          <w:tcPr>
            <w:tcW w:w="709" w:type="dxa"/>
            <w:vMerge/>
          </w:tcPr>
          <w:p w14:paraId="772B5DC2"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55B8D0F7"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2E356661" w14:textId="7CCF1AFF"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Channel occupation and access rules</w:t>
            </w:r>
          </w:p>
        </w:tc>
        <w:tc>
          <w:tcPr>
            <w:tcW w:w="5112" w:type="dxa"/>
          </w:tcPr>
          <w:p w14:paraId="51A55820" w14:textId="67D70A14" w:rsidR="006F0B9B" w:rsidRPr="00537BF3" w:rsidRDefault="00C64FE9" w:rsidP="006F0B9B">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4F32A901" w14:textId="77777777" w:rsidR="006F0B9B" w:rsidRPr="00537BF3" w:rsidRDefault="006F0B9B" w:rsidP="006F0B9B">
            <w:pPr>
              <w:rPr>
                <w:rFonts w:ascii="Tahoma" w:hAnsi="Tahoma" w:cs="Tahoma"/>
                <w:i/>
                <w:sz w:val="18"/>
                <w:szCs w:val="18"/>
                <w:lang w:val="en-US"/>
              </w:rPr>
            </w:pPr>
          </w:p>
        </w:tc>
      </w:tr>
      <w:tr w:rsidR="006F0B9B" w:rsidRPr="00537BF3" w14:paraId="699CD753" w14:textId="77777777" w:rsidTr="00AC6D03">
        <w:trPr>
          <w:trHeight w:val="629"/>
        </w:trPr>
        <w:tc>
          <w:tcPr>
            <w:tcW w:w="709" w:type="dxa"/>
            <w:vMerge/>
          </w:tcPr>
          <w:p w14:paraId="07F7BD79"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462C8626"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35234CAD" w14:textId="60DE3A55" w:rsidR="006F0B9B" w:rsidRPr="00537BF3" w:rsidRDefault="006F0B9B" w:rsidP="006F0B9B">
            <w:pPr>
              <w:jc w:val="both"/>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26415FC4"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503B0A7" w14:textId="77777777" w:rsidR="006F0B9B" w:rsidRPr="00537BF3" w:rsidRDefault="006F0B9B" w:rsidP="006F0B9B">
            <w:pPr>
              <w:rPr>
                <w:rFonts w:ascii="Tahoma" w:hAnsi="Tahoma" w:cs="Tahoma"/>
                <w:sz w:val="18"/>
                <w:szCs w:val="18"/>
                <w:lang w:val="en-US"/>
              </w:rPr>
            </w:pPr>
          </w:p>
        </w:tc>
      </w:tr>
      <w:tr w:rsidR="006F0B9B" w:rsidRPr="00537BF3" w14:paraId="11775300" w14:textId="77777777" w:rsidTr="00AC6D03">
        <w:trPr>
          <w:trHeight w:val="71"/>
        </w:trPr>
        <w:tc>
          <w:tcPr>
            <w:tcW w:w="709" w:type="dxa"/>
            <w:vMerge/>
          </w:tcPr>
          <w:p w14:paraId="40FD7121" w14:textId="77777777" w:rsidR="006F0B9B" w:rsidRPr="00537BF3" w:rsidRDefault="006F0B9B" w:rsidP="006F0B9B">
            <w:pPr>
              <w:spacing w:beforeLines="20" w:before="48" w:afterLines="20" w:after="48"/>
              <w:rPr>
                <w:rFonts w:ascii="Tahoma" w:hAnsi="Tahoma" w:cs="Tahoma"/>
                <w:b/>
                <w:bCs/>
                <w:sz w:val="18"/>
                <w:szCs w:val="18"/>
                <w:lang w:val="en-US"/>
              </w:rPr>
            </w:pPr>
          </w:p>
        </w:tc>
        <w:tc>
          <w:tcPr>
            <w:tcW w:w="534" w:type="dxa"/>
          </w:tcPr>
          <w:p w14:paraId="55E9E0FE"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08696098" w14:textId="26F0F667"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4DAB6569" w14:textId="77777777" w:rsidR="006F0B9B" w:rsidRPr="00537BF3" w:rsidRDefault="006F0B9B" w:rsidP="006F0B9B">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435E3DD8" w14:textId="77777777" w:rsidR="006F0B9B" w:rsidRPr="00537BF3" w:rsidRDefault="006F0B9B" w:rsidP="006F0B9B">
            <w:pPr>
              <w:rPr>
                <w:rFonts w:ascii="Tahoma" w:hAnsi="Tahoma" w:cs="Tahoma"/>
                <w:iCs/>
                <w:sz w:val="18"/>
                <w:szCs w:val="18"/>
                <w:lang w:val="en-US"/>
              </w:rPr>
            </w:pPr>
          </w:p>
        </w:tc>
      </w:tr>
      <w:tr w:rsidR="006F0B9B" w:rsidRPr="00537BF3" w14:paraId="0D1B5B76" w14:textId="77777777" w:rsidTr="00AC6D03">
        <w:trPr>
          <w:trHeight w:val="116"/>
        </w:trPr>
        <w:tc>
          <w:tcPr>
            <w:tcW w:w="709" w:type="dxa"/>
            <w:vMerge w:val="restart"/>
            <w:textDirection w:val="btLr"/>
          </w:tcPr>
          <w:p w14:paraId="29B7DE13" w14:textId="08271B24" w:rsidR="006F0B9B" w:rsidRPr="00537BF3" w:rsidRDefault="00EA4E81" w:rsidP="006F0B9B">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0DCF45CA"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63B5036A" w14:textId="27D1D9DE"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Assumptions on spectrum planning</w:t>
            </w:r>
          </w:p>
        </w:tc>
        <w:tc>
          <w:tcPr>
            <w:tcW w:w="5112" w:type="dxa"/>
          </w:tcPr>
          <w:p w14:paraId="3250D9B8"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2BD2402" w14:textId="77777777" w:rsidR="006F0B9B" w:rsidRPr="00537BF3" w:rsidRDefault="006F0B9B" w:rsidP="006F0B9B">
            <w:pPr>
              <w:rPr>
                <w:rFonts w:ascii="Tahoma" w:hAnsi="Tahoma" w:cs="Tahoma"/>
                <w:sz w:val="18"/>
                <w:szCs w:val="18"/>
                <w:lang w:val="en-US"/>
              </w:rPr>
            </w:pPr>
          </w:p>
        </w:tc>
      </w:tr>
      <w:tr w:rsidR="006F0B9B" w:rsidRPr="00537BF3" w14:paraId="1CFC1437" w14:textId="77777777" w:rsidTr="005F0D92">
        <w:trPr>
          <w:trHeight w:val="656"/>
        </w:trPr>
        <w:tc>
          <w:tcPr>
            <w:tcW w:w="709" w:type="dxa"/>
            <w:vMerge/>
          </w:tcPr>
          <w:p w14:paraId="6D908592" w14:textId="77777777" w:rsidR="006F0B9B" w:rsidRPr="00537BF3" w:rsidRDefault="006F0B9B" w:rsidP="006F0B9B">
            <w:pPr>
              <w:spacing w:beforeLines="20" w:before="48" w:afterLines="20" w:after="48"/>
              <w:rPr>
                <w:rFonts w:ascii="Tahoma" w:hAnsi="Tahoma" w:cs="Tahoma"/>
                <w:b/>
                <w:bCs/>
                <w:sz w:val="18"/>
                <w:szCs w:val="18"/>
                <w:lang w:val="en-US"/>
              </w:rPr>
            </w:pPr>
          </w:p>
        </w:tc>
        <w:tc>
          <w:tcPr>
            <w:tcW w:w="534" w:type="dxa"/>
          </w:tcPr>
          <w:p w14:paraId="5C612BB9"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16D73173" w14:textId="6AEDF859"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Planned changes</w:t>
            </w:r>
          </w:p>
        </w:tc>
        <w:tc>
          <w:tcPr>
            <w:tcW w:w="5112" w:type="dxa"/>
          </w:tcPr>
          <w:p w14:paraId="5890C911" w14:textId="221CC88C" w:rsidR="006F0B9B" w:rsidRPr="00537BF3" w:rsidRDefault="006F0B9B" w:rsidP="006F0B9B">
            <w:pPr>
              <w:jc w:val="both"/>
              <w:rPr>
                <w:rFonts w:ascii="Tahoma" w:hAnsi="Tahoma" w:cs="Tahoma"/>
                <w:sz w:val="16"/>
                <w:szCs w:val="16"/>
                <w:lang w:val="en-US"/>
              </w:rPr>
            </w:pPr>
            <w:r w:rsidRPr="00537BF3">
              <w:rPr>
                <w:rFonts w:ascii="Tahoma" w:hAnsi="Tahoma" w:cs="Tahoma"/>
                <w:iCs/>
                <w:sz w:val="16"/>
                <w:szCs w:val="16"/>
                <w:lang w:val="en-US"/>
              </w:rPr>
              <w:t>Commission Implementing Decision (EU) 2025/105 amending Decision 2006/771/EC updating harmoni</w:t>
            </w:r>
            <w:r w:rsidR="00793620">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793620">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ERC/REC 70-03</w:t>
            </w:r>
          </w:p>
        </w:tc>
        <w:tc>
          <w:tcPr>
            <w:tcW w:w="4820" w:type="dxa"/>
          </w:tcPr>
          <w:p w14:paraId="457E652C" w14:textId="77777777" w:rsidR="006F0B9B" w:rsidRPr="00537BF3" w:rsidRDefault="006F0B9B" w:rsidP="006F0B9B">
            <w:pPr>
              <w:rPr>
                <w:rFonts w:ascii="Tahoma" w:hAnsi="Tahoma" w:cs="Tahoma"/>
                <w:sz w:val="18"/>
                <w:szCs w:val="18"/>
                <w:lang w:val="en-US"/>
              </w:rPr>
            </w:pPr>
          </w:p>
        </w:tc>
      </w:tr>
      <w:tr w:rsidR="006F0B9B" w:rsidRPr="00537BF3" w14:paraId="578E80BB" w14:textId="77777777" w:rsidTr="005F0D92">
        <w:trPr>
          <w:trHeight w:val="290"/>
        </w:trPr>
        <w:tc>
          <w:tcPr>
            <w:tcW w:w="709" w:type="dxa"/>
            <w:vMerge/>
          </w:tcPr>
          <w:p w14:paraId="0DA0438C" w14:textId="77777777" w:rsidR="006F0B9B" w:rsidRPr="00537BF3" w:rsidRDefault="006F0B9B" w:rsidP="006F0B9B">
            <w:pPr>
              <w:spacing w:beforeLines="20" w:before="48" w:afterLines="20" w:after="48"/>
              <w:rPr>
                <w:rFonts w:ascii="Tahoma" w:hAnsi="Tahoma" w:cs="Tahoma"/>
                <w:b/>
                <w:bCs/>
                <w:sz w:val="18"/>
                <w:szCs w:val="18"/>
                <w:lang w:val="en-US"/>
              </w:rPr>
            </w:pPr>
          </w:p>
        </w:tc>
        <w:tc>
          <w:tcPr>
            <w:tcW w:w="534" w:type="dxa"/>
          </w:tcPr>
          <w:p w14:paraId="584C02DC"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7716AA2E" w14:textId="06B74E5B"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3B8B9502" w14:textId="2E52B03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74E02F96" w14:textId="77777777" w:rsidR="006F0B9B" w:rsidRPr="00537BF3" w:rsidRDefault="006F0B9B" w:rsidP="006F0B9B">
            <w:pPr>
              <w:rPr>
                <w:rFonts w:ascii="Tahoma" w:hAnsi="Tahoma" w:cs="Tahoma"/>
                <w:sz w:val="18"/>
                <w:szCs w:val="18"/>
                <w:lang w:val="en-US"/>
              </w:rPr>
            </w:pPr>
          </w:p>
        </w:tc>
      </w:tr>
      <w:tr w:rsidR="006F0B9B" w:rsidRPr="00537BF3" w14:paraId="5366939C" w14:textId="77777777" w:rsidTr="005F0D92">
        <w:trPr>
          <w:trHeight w:val="271"/>
        </w:trPr>
        <w:tc>
          <w:tcPr>
            <w:tcW w:w="709" w:type="dxa"/>
            <w:vMerge/>
          </w:tcPr>
          <w:p w14:paraId="10ED6DDD" w14:textId="77777777" w:rsidR="006F0B9B" w:rsidRPr="00537BF3" w:rsidRDefault="006F0B9B" w:rsidP="006F0B9B">
            <w:pPr>
              <w:spacing w:beforeLines="20" w:before="48" w:afterLines="20" w:after="48"/>
              <w:rPr>
                <w:rFonts w:ascii="Tahoma" w:hAnsi="Tahoma" w:cs="Tahoma"/>
                <w:b/>
                <w:bCs/>
                <w:sz w:val="18"/>
                <w:szCs w:val="18"/>
                <w:lang w:val="en-US"/>
              </w:rPr>
            </w:pPr>
          </w:p>
        </w:tc>
        <w:tc>
          <w:tcPr>
            <w:tcW w:w="534" w:type="dxa"/>
          </w:tcPr>
          <w:p w14:paraId="7F9C6849"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2E59B0C8" w14:textId="27078BD1"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41DFB0AA"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D893297" w14:textId="77777777" w:rsidR="006F0B9B" w:rsidRPr="00537BF3" w:rsidRDefault="006F0B9B" w:rsidP="006F0B9B">
            <w:pPr>
              <w:rPr>
                <w:rFonts w:ascii="Tahoma" w:hAnsi="Tahoma" w:cs="Tahoma"/>
                <w:sz w:val="18"/>
                <w:szCs w:val="18"/>
                <w:lang w:val="en-US"/>
              </w:rPr>
            </w:pPr>
          </w:p>
        </w:tc>
      </w:tr>
    </w:tbl>
    <w:p w14:paraId="2139AFD3" w14:textId="15C3A182" w:rsidR="00351C2E" w:rsidRPr="00537BF3" w:rsidRDefault="00351C2E" w:rsidP="00351C2E">
      <w:pPr>
        <w:jc w:val="both"/>
        <w:rPr>
          <w:rFonts w:ascii="Tahoma" w:hAnsi="Tahoma" w:cs="Tahoma"/>
          <w:sz w:val="16"/>
          <w:szCs w:val="16"/>
          <w:lang w:val="en-US"/>
        </w:rPr>
      </w:pPr>
      <w:r w:rsidRPr="00537BF3">
        <w:rPr>
          <w:rFonts w:ascii="Tahoma" w:hAnsi="Tahoma" w:cs="Tahoma"/>
          <w:sz w:val="16"/>
          <w:szCs w:val="16"/>
          <w:lang w:val="en-US"/>
        </w:rPr>
        <w:t>F1- RTIR   Edi</w:t>
      </w:r>
      <w:r w:rsidR="003F41D3" w:rsidRPr="00537BF3">
        <w:rPr>
          <w:rFonts w:ascii="Tahoma" w:hAnsi="Tahoma" w:cs="Tahoma"/>
          <w:sz w:val="16"/>
          <w:szCs w:val="16"/>
          <w:lang w:val="en-US"/>
        </w:rPr>
        <w:t>tion</w:t>
      </w:r>
      <w:r w:rsidRPr="00537BF3">
        <w:rPr>
          <w:rFonts w:ascii="Tahoma" w:hAnsi="Tahoma" w:cs="Tahoma"/>
          <w:sz w:val="16"/>
          <w:szCs w:val="16"/>
          <w:lang w:val="en-US"/>
        </w:rPr>
        <w:t>:1; Revi</w:t>
      </w:r>
      <w:r w:rsidR="003F41D3" w:rsidRPr="00537BF3">
        <w:rPr>
          <w:rFonts w:ascii="Tahoma" w:hAnsi="Tahoma" w:cs="Tahoma"/>
          <w:sz w:val="16"/>
          <w:szCs w:val="16"/>
          <w:lang w:val="en-US"/>
        </w:rPr>
        <w:t>sion</w:t>
      </w:r>
      <w:r w:rsidRPr="00537BF3">
        <w:rPr>
          <w:rFonts w:ascii="Tahoma" w:hAnsi="Tahoma" w:cs="Tahoma"/>
          <w:sz w:val="16"/>
          <w:szCs w:val="16"/>
          <w:lang w:val="en-US"/>
        </w:rPr>
        <w:t>:1</w:t>
      </w:r>
    </w:p>
    <w:p w14:paraId="3D1AF790" w14:textId="77777777" w:rsidR="00351C2E" w:rsidRPr="00537BF3" w:rsidRDefault="00351C2E" w:rsidP="00351C2E">
      <w:pPr>
        <w:rPr>
          <w:rFonts w:ascii="Arial" w:hAnsi="Arial" w:cs="Arial"/>
          <w:lang w:val="en-US"/>
        </w:rPr>
      </w:pPr>
    </w:p>
    <w:p w14:paraId="4E9814D8" w14:textId="77777777" w:rsidR="00351C2E" w:rsidRPr="00537BF3" w:rsidRDefault="00351C2E" w:rsidP="00351C2E">
      <w:pPr>
        <w:rPr>
          <w:rFonts w:ascii="Arial" w:hAnsi="Arial" w:cs="Arial"/>
          <w:lang w:val="en-US"/>
        </w:rPr>
      </w:pPr>
    </w:p>
    <w:p w14:paraId="71AD6F32" w14:textId="77777777" w:rsidR="006F0B9B" w:rsidRPr="00537BF3" w:rsidRDefault="006F0B9B" w:rsidP="00351C2E">
      <w:pPr>
        <w:rPr>
          <w:rFonts w:ascii="Arial" w:hAnsi="Arial" w:cs="Arial"/>
          <w:lang w:val="en-US"/>
        </w:rPr>
      </w:pPr>
    </w:p>
    <w:p w14:paraId="3B6491E3" w14:textId="77777777" w:rsidR="00351C2E" w:rsidRPr="00537BF3" w:rsidRDefault="00351C2E" w:rsidP="00351C2E">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2D044C" w:rsidRPr="00537BF3" w14:paraId="290B9D60" w14:textId="77777777" w:rsidTr="005F0D92">
        <w:trPr>
          <w:trHeight w:val="240"/>
        </w:trPr>
        <w:tc>
          <w:tcPr>
            <w:tcW w:w="1702" w:type="dxa"/>
            <w:vAlign w:val="center"/>
          </w:tcPr>
          <w:p w14:paraId="268DAAE2" w14:textId="62F241F9" w:rsidR="002D044C" w:rsidRPr="00537BF3" w:rsidRDefault="002D044C" w:rsidP="002D044C">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23E161F7" w14:textId="793AEF35" w:rsidR="002D044C" w:rsidRPr="00537BF3" w:rsidRDefault="002D044C" w:rsidP="002D044C">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18780D9C" w14:textId="0F1EF1DB" w:rsidR="002D044C" w:rsidRPr="00537BF3" w:rsidRDefault="002D044C" w:rsidP="002D044C">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50AEDB15" w14:textId="6F24E824" w:rsidR="002D044C" w:rsidRPr="00537BF3" w:rsidRDefault="002D044C" w:rsidP="002D044C">
            <w:pPr>
              <w:spacing w:before="100" w:after="100"/>
              <w:rPr>
                <w:rFonts w:ascii="Tahoma" w:hAnsi="Tahoma" w:cs="Tahoma"/>
                <w:b/>
                <w:sz w:val="16"/>
                <w:szCs w:val="16"/>
                <w:lang w:val="en-US"/>
              </w:rPr>
            </w:pPr>
            <w:r w:rsidRPr="00537BF3">
              <w:rPr>
                <w:rFonts w:ascii="Tahoma" w:hAnsi="Tahoma" w:cs="Tahoma"/>
                <w:b/>
                <w:sz w:val="16"/>
                <w:szCs w:val="16"/>
                <w:lang w:val="en-US"/>
              </w:rPr>
              <w:t>RO-IR  SRD-05-05</w:t>
            </w:r>
          </w:p>
        </w:tc>
        <w:tc>
          <w:tcPr>
            <w:tcW w:w="2126" w:type="dxa"/>
            <w:vAlign w:val="center"/>
          </w:tcPr>
          <w:p w14:paraId="5F17A46C" w14:textId="27AA59F4" w:rsidR="002D044C" w:rsidRPr="00537BF3" w:rsidRDefault="002D044C" w:rsidP="002D044C">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3DA1330F" w14:textId="77777777" w:rsidR="00351C2E" w:rsidRPr="00537BF3" w:rsidRDefault="00351C2E" w:rsidP="00351C2E">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3F4D46" w:rsidRPr="00537BF3" w14:paraId="0E1BA0A9" w14:textId="77777777" w:rsidTr="005F0D92">
        <w:trPr>
          <w:trHeight w:val="240"/>
        </w:trPr>
        <w:tc>
          <w:tcPr>
            <w:tcW w:w="709" w:type="dxa"/>
            <w:vAlign w:val="center"/>
          </w:tcPr>
          <w:p w14:paraId="6C308F5A" w14:textId="77777777" w:rsidR="003F4D46" w:rsidRPr="00537BF3" w:rsidRDefault="003F4D46" w:rsidP="003F4D46">
            <w:pPr>
              <w:spacing w:beforeLines="20" w:before="48" w:afterLines="20" w:after="48"/>
              <w:rPr>
                <w:rFonts w:ascii="Tahoma" w:hAnsi="Tahoma" w:cs="Tahoma"/>
                <w:b/>
                <w:sz w:val="18"/>
                <w:szCs w:val="18"/>
                <w:lang w:val="en-US"/>
              </w:rPr>
            </w:pPr>
          </w:p>
        </w:tc>
        <w:tc>
          <w:tcPr>
            <w:tcW w:w="534" w:type="dxa"/>
            <w:vAlign w:val="center"/>
          </w:tcPr>
          <w:p w14:paraId="1DF865C9" w14:textId="41C49E3D" w:rsidR="003F4D46" w:rsidRPr="00537BF3" w:rsidRDefault="003F4D46" w:rsidP="003F4D46">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5D658DAF" w14:textId="63C145CD" w:rsidR="003F4D46" w:rsidRPr="00537BF3" w:rsidRDefault="003F4D46" w:rsidP="003F4D46">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1BF95F39" w14:textId="6FD5DF65" w:rsidR="003F4D46" w:rsidRPr="00537BF3" w:rsidRDefault="003F4D46" w:rsidP="003F4D46">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48C6CFB8" w14:textId="356D4640" w:rsidR="003F4D46" w:rsidRPr="00537BF3" w:rsidRDefault="003F4D46" w:rsidP="003F4D46">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8B0F9A" w:rsidRPr="00537BF3" w14:paraId="1682FC3D" w14:textId="77777777" w:rsidTr="005F0D92">
        <w:trPr>
          <w:trHeight w:val="242"/>
        </w:trPr>
        <w:tc>
          <w:tcPr>
            <w:tcW w:w="709" w:type="dxa"/>
            <w:vMerge w:val="restart"/>
            <w:textDirection w:val="btLr"/>
          </w:tcPr>
          <w:p w14:paraId="54EF2C90" w14:textId="7FA3A5A5" w:rsidR="008B0F9A" w:rsidRPr="00537BF3" w:rsidRDefault="008B0F9A" w:rsidP="008B0F9A">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768D80DA" w14:textId="77777777" w:rsidR="008B0F9A" w:rsidRPr="00537BF3" w:rsidRDefault="008B0F9A" w:rsidP="008B0F9A">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2D9524A8" w14:textId="2D2148CC" w:rsidR="008B0F9A" w:rsidRPr="00537BF3" w:rsidRDefault="008B0F9A" w:rsidP="008B0F9A">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4DAC0571" w14:textId="05A8F177" w:rsidR="008B0F9A" w:rsidRPr="00537BF3" w:rsidRDefault="008B0F9A" w:rsidP="008B0F9A">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5B5993AB" w14:textId="77777777" w:rsidR="008B0F9A" w:rsidRPr="00537BF3" w:rsidRDefault="008B0F9A" w:rsidP="008B0F9A">
            <w:pPr>
              <w:rPr>
                <w:rFonts w:ascii="Tahoma" w:hAnsi="Tahoma" w:cs="Tahoma"/>
                <w:sz w:val="16"/>
                <w:szCs w:val="16"/>
                <w:lang w:val="en-US"/>
              </w:rPr>
            </w:pPr>
          </w:p>
        </w:tc>
      </w:tr>
      <w:tr w:rsidR="008B0F9A" w:rsidRPr="00537BF3" w14:paraId="1EB2187E" w14:textId="77777777" w:rsidTr="005F0D92">
        <w:trPr>
          <w:trHeight w:val="485"/>
        </w:trPr>
        <w:tc>
          <w:tcPr>
            <w:tcW w:w="709" w:type="dxa"/>
            <w:vMerge/>
          </w:tcPr>
          <w:p w14:paraId="3A135FF7" w14:textId="77777777" w:rsidR="008B0F9A" w:rsidRPr="00537BF3" w:rsidRDefault="008B0F9A" w:rsidP="008B0F9A">
            <w:pPr>
              <w:spacing w:beforeLines="20" w:before="48" w:afterLines="20" w:after="48"/>
              <w:rPr>
                <w:rFonts w:ascii="Tahoma" w:hAnsi="Tahoma" w:cs="Tahoma"/>
                <w:b/>
                <w:sz w:val="18"/>
                <w:szCs w:val="18"/>
                <w:lang w:val="en-US"/>
              </w:rPr>
            </w:pPr>
          </w:p>
        </w:tc>
        <w:tc>
          <w:tcPr>
            <w:tcW w:w="534" w:type="dxa"/>
          </w:tcPr>
          <w:p w14:paraId="14555C3A" w14:textId="77777777" w:rsidR="008B0F9A" w:rsidRPr="00537BF3" w:rsidRDefault="008B0F9A" w:rsidP="008B0F9A">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29BFDA37" w14:textId="20B615E8" w:rsidR="008B0F9A" w:rsidRPr="00537BF3" w:rsidRDefault="008B0F9A" w:rsidP="008B0F9A">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40232BD9" w14:textId="2A425A79" w:rsidR="008B0F9A" w:rsidRPr="00537BF3" w:rsidRDefault="008B0F9A" w:rsidP="008B0F9A">
            <w:pPr>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(Nuclear Magnetic Resonance </w:t>
            </w:r>
            <w:r w:rsidR="00CE239A">
              <w:rPr>
                <w:rFonts w:ascii="Tahoma" w:hAnsi="Tahoma" w:cs="Tahoma"/>
                <w:sz w:val="16"/>
                <w:szCs w:val="16"/>
              </w:rPr>
              <w:t>-</w:t>
            </w:r>
            <w:r w:rsidRPr="00537BF3">
              <w:rPr>
                <w:rFonts w:ascii="Tahoma" w:hAnsi="Tahoma" w:cs="Tahoma"/>
                <w:sz w:val="16"/>
                <w:szCs w:val="16"/>
              </w:rPr>
              <w:t xml:space="preserve"> NMR)</w:t>
            </w:r>
          </w:p>
        </w:tc>
        <w:tc>
          <w:tcPr>
            <w:tcW w:w="4820" w:type="dxa"/>
          </w:tcPr>
          <w:p w14:paraId="205602B2" w14:textId="70912901" w:rsidR="008B0F9A" w:rsidRPr="00537BF3" w:rsidRDefault="002C12AE" w:rsidP="008B0F9A">
            <w:pPr>
              <w:rPr>
                <w:rFonts w:ascii="Tahoma" w:hAnsi="Tahoma" w:cs="Tahoma"/>
                <w:i/>
                <w:sz w:val="18"/>
                <w:szCs w:val="18"/>
                <w:lang w:val="en-US"/>
              </w:rPr>
            </w:pPr>
            <w:r w:rsidRPr="00537BF3">
              <w:rPr>
                <w:rFonts w:ascii="Tahoma" w:hAnsi="Tahoma" w:cs="Tahoma"/>
                <w:i/>
                <w:sz w:val="16"/>
                <w:szCs w:val="16"/>
              </w:rPr>
              <w:t>For enclosed Nuclear Magnetic Resonance (NMR) applications</w:t>
            </w:r>
          </w:p>
        </w:tc>
      </w:tr>
      <w:tr w:rsidR="006F0B9B" w:rsidRPr="00537BF3" w14:paraId="1160525E" w14:textId="77777777" w:rsidTr="005F0D92">
        <w:trPr>
          <w:trHeight w:val="235"/>
        </w:trPr>
        <w:tc>
          <w:tcPr>
            <w:tcW w:w="709" w:type="dxa"/>
            <w:vMerge/>
          </w:tcPr>
          <w:p w14:paraId="31626B99"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27C68D8C"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0730F9D9" w14:textId="50558775"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7CED9FF8" w14:textId="36F15735" w:rsidR="006F0B9B" w:rsidRPr="00537BF3" w:rsidRDefault="006F0B9B" w:rsidP="006F0B9B">
            <w:pPr>
              <w:rPr>
                <w:rFonts w:ascii="Tahoma" w:hAnsi="Tahoma" w:cs="Tahoma"/>
                <w:sz w:val="16"/>
                <w:szCs w:val="16"/>
                <w:lang w:val="en-US"/>
              </w:rPr>
            </w:pPr>
            <w:r w:rsidRPr="00537BF3">
              <w:rPr>
                <w:rFonts w:ascii="Tahoma" w:hAnsi="Tahoma" w:cs="Tahoma"/>
                <w:bCs/>
                <w:sz w:val="16"/>
                <w:szCs w:val="16"/>
                <w:lang w:val="en-US"/>
              </w:rPr>
              <w:t>30 – 130 MHz</w:t>
            </w:r>
          </w:p>
        </w:tc>
        <w:tc>
          <w:tcPr>
            <w:tcW w:w="4820" w:type="dxa"/>
          </w:tcPr>
          <w:p w14:paraId="431ED864" w14:textId="51806B28" w:rsidR="006F0B9B" w:rsidRPr="00537BF3" w:rsidRDefault="009315B5" w:rsidP="006F0B9B">
            <w:pPr>
              <w:jc w:val="both"/>
              <w:rPr>
                <w:rFonts w:ascii="Tahoma" w:hAnsi="Tahoma" w:cs="Tahoma"/>
                <w:sz w:val="18"/>
                <w:szCs w:val="18"/>
                <w:lang w:val="en-US"/>
              </w:rPr>
            </w:pPr>
            <w:r w:rsidRPr="00537BF3">
              <w:rPr>
                <w:rFonts w:ascii="Tahoma" w:hAnsi="Tahoma" w:cs="Tahoma"/>
                <w:i/>
                <w:sz w:val="16"/>
                <w:szCs w:val="16"/>
                <w:lang w:val="en-US"/>
              </w:rPr>
              <w:t>Harmoni</w:t>
            </w:r>
            <w:r w:rsidR="00CE239A">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CE239A">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CE239A">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6F0B9B" w:rsidRPr="00537BF3" w14:paraId="6A9EA318" w14:textId="77777777" w:rsidTr="00AC6D03">
        <w:trPr>
          <w:trHeight w:val="215"/>
        </w:trPr>
        <w:tc>
          <w:tcPr>
            <w:tcW w:w="709" w:type="dxa"/>
            <w:vMerge/>
          </w:tcPr>
          <w:p w14:paraId="3744920D"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5CA3D583"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1442E5CC" w14:textId="675C67D4"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65768977"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F848994" w14:textId="77777777" w:rsidR="006F0B9B" w:rsidRPr="00537BF3" w:rsidRDefault="006F0B9B" w:rsidP="006F0B9B">
            <w:pPr>
              <w:rPr>
                <w:rFonts w:ascii="Tahoma" w:hAnsi="Tahoma" w:cs="Tahoma"/>
                <w:sz w:val="18"/>
                <w:szCs w:val="18"/>
                <w:lang w:val="en-US"/>
              </w:rPr>
            </w:pPr>
          </w:p>
        </w:tc>
      </w:tr>
      <w:tr w:rsidR="006F0B9B" w:rsidRPr="00537BF3" w14:paraId="11321DD1" w14:textId="77777777" w:rsidTr="00AC6D03">
        <w:trPr>
          <w:trHeight w:val="170"/>
        </w:trPr>
        <w:tc>
          <w:tcPr>
            <w:tcW w:w="709" w:type="dxa"/>
            <w:vMerge/>
          </w:tcPr>
          <w:p w14:paraId="62E3AFA0"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53D57A25"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3FBBC24C" w14:textId="57DE29A3"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2119A3D2" w14:textId="77777777" w:rsidR="006F0B9B" w:rsidRPr="00537BF3" w:rsidRDefault="006F0B9B" w:rsidP="006F0B9B">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6FAE6A54" w14:textId="77777777" w:rsidR="006F0B9B" w:rsidRPr="00537BF3" w:rsidRDefault="006F0B9B" w:rsidP="006F0B9B">
            <w:pPr>
              <w:rPr>
                <w:rFonts w:ascii="Tahoma" w:hAnsi="Tahoma" w:cs="Tahoma"/>
                <w:sz w:val="18"/>
                <w:szCs w:val="18"/>
                <w:lang w:val="en-US"/>
              </w:rPr>
            </w:pPr>
          </w:p>
        </w:tc>
      </w:tr>
      <w:tr w:rsidR="006F0B9B" w:rsidRPr="00537BF3" w14:paraId="7F4E3F9F" w14:textId="77777777" w:rsidTr="00AC6D03">
        <w:trPr>
          <w:trHeight w:val="206"/>
        </w:trPr>
        <w:tc>
          <w:tcPr>
            <w:tcW w:w="709" w:type="dxa"/>
            <w:vMerge/>
          </w:tcPr>
          <w:p w14:paraId="4AAE93CC"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2668CDC8"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1DAB2EE0" w14:textId="18D12705"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4B320A36"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59BE945B" w14:textId="77777777" w:rsidR="006F0B9B" w:rsidRPr="00537BF3" w:rsidRDefault="006F0B9B" w:rsidP="006F0B9B">
            <w:pPr>
              <w:rPr>
                <w:rFonts w:ascii="Tahoma" w:hAnsi="Tahoma" w:cs="Tahoma"/>
                <w:sz w:val="18"/>
                <w:szCs w:val="18"/>
                <w:lang w:val="en-US"/>
              </w:rPr>
            </w:pPr>
          </w:p>
        </w:tc>
      </w:tr>
      <w:tr w:rsidR="006F0B9B" w:rsidRPr="00537BF3" w14:paraId="0C3CBAA9" w14:textId="77777777" w:rsidTr="00AC6D03">
        <w:trPr>
          <w:trHeight w:val="350"/>
        </w:trPr>
        <w:tc>
          <w:tcPr>
            <w:tcW w:w="709" w:type="dxa"/>
            <w:vMerge/>
          </w:tcPr>
          <w:p w14:paraId="77EBAB6C"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271C4765"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02EBBC98" w14:textId="6E3A72F8"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28AED0F6" w14:textId="469BC023" w:rsidR="006F0B9B" w:rsidRPr="00537BF3" w:rsidRDefault="006F0B9B" w:rsidP="006F0B9B">
            <w:pPr>
              <w:jc w:val="both"/>
              <w:rPr>
                <w:rFonts w:ascii="Tahoma" w:hAnsi="Tahoma" w:cs="Tahoma"/>
                <w:sz w:val="16"/>
                <w:szCs w:val="16"/>
                <w:lang w:val="en-US"/>
              </w:rPr>
            </w:pPr>
            <w:r w:rsidRPr="00537BF3">
              <w:rPr>
                <w:rFonts w:ascii="Tahoma" w:hAnsi="Tahoma" w:cs="Tahoma"/>
                <w:sz w:val="16"/>
                <w:szCs w:val="16"/>
                <w:lang w:val="en-US"/>
              </w:rPr>
              <w:t>-</w:t>
            </w:r>
            <w:r w:rsidR="001366A3" w:rsidRPr="00537BF3">
              <w:rPr>
                <w:rFonts w:ascii="Tahoma" w:hAnsi="Tahoma" w:cs="Tahoma"/>
                <w:sz w:val="16"/>
                <w:szCs w:val="16"/>
              </w:rPr>
              <w:t>36 dBm e.r.p. outside the Nuclear Magnetic Resonance (NMR) device</w:t>
            </w:r>
          </w:p>
        </w:tc>
        <w:tc>
          <w:tcPr>
            <w:tcW w:w="4820" w:type="dxa"/>
          </w:tcPr>
          <w:p w14:paraId="55933A9F" w14:textId="77777777" w:rsidR="006F0B9B" w:rsidRPr="00537BF3" w:rsidRDefault="006F0B9B" w:rsidP="006F0B9B">
            <w:pPr>
              <w:rPr>
                <w:rFonts w:ascii="Tahoma" w:hAnsi="Tahoma" w:cs="Tahoma"/>
                <w:sz w:val="18"/>
                <w:szCs w:val="18"/>
                <w:lang w:val="en-US"/>
              </w:rPr>
            </w:pPr>
          </w:p>
        </w:tc>
      </w:tr>
      <w:tr w:rsidR="006F0B9B" w:rsidRPr="00537BF3" w14:paraId="41175417" w14:textId="77777777" w:rsidTr="00AC6D03">
        <w:trPr>
          <w:trHeight w:val="125"/>
        </w:trPr>
        <w:tc>
          <w:tcPr>
            <w:tcW w:w="709" w:type="dxa"/>
            <w:vMerge/>
          </w:tcPr>
          <w:p w14:paraId="10D19128"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52BA6201"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534E9C39" w14:textId="29FEFE7C"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09CC2B13"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789D2EBF" w14:textId="77777777" w:rsidR="006F0B9B" w:rsidRPr="00537BF3" w:rsidRDefault="006F0B9B" w:rsidP="006F0B9B">
            <w:pPr>
              <w:rPr>
                <w:rFonts w:ascii="Tahoma" w:hAnsi="Tahoma" w:cs="Tahoma"/>
                <w:sz w:val="18"/>
                <w:szCs w:val="18"/>
                <w:lang w:val="en-US"/>
              </w:rPr>
            </w:pPr>
          </w:p>
        </w:tc>
      </w:tr>
      <w:tr w:rsidR="006F0B9B" w:rsidRPr="00537BF3" w14:paraId="72DF53CE" w14:textId="77777777" w:rsidTr="00AC6D03">
        <w:trPr>
          <w:trHeight w:val="179"/>
        </w:trPr>
        <w:tc>
          <w:tcPr>
            <w:tcW w:w="709" w:type="dxa"/>
            <w:vMerge/>
          </w:tcPr>
          <w:p w14:paraId="3701D631"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5C82D57D"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22450563" w14:textId="58F784AF"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4CEC6CCC" w14:textId="5605E5C2" w:rsidR="006F0B9B" w:rsidRPr="00537BF3" w:rsidRDefault="00527BBF" w:rsidP="006F0B9B">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2516B30A" w14:textId="77777777" w:rsidR="006F0B9B" w:rsidRPr="00537BF3" w:rsidRDefault="006F0B9B" w:rsidP="006F0B9B">
            <w:pPr>
              <w:rPr>
                <w:rFonts w:ascii="Tahoma" w:hAnsi="Tahoma" w:cs="Tahoma"/>
                <w:i/>
                <w:sz w:val="18"/>
                <w:szCs w:val="18"/>
                <w:lang w:val="en-US"/>
              </w:rPr>
            </w:pPr>
          </w:p>
        </w:tc>
      </w:tr>
      <w:tr w:rsidR="006F0B9B" w:rsidRPr="00537BF3" w14:paraId="24637B6C" w14:textId="77777777" w:rsidTr="00AC6D03">
        <w:trPr>
          <w:trHeight w:val="584"/>
        </w:trPr>
        <w:tc>
          <w:tcPr>
            <w:tcW w:w="709" w:type="dxa"/>
            <w:vMerge/>
          </w:tcPr>
          <w:p w14:paraId="7C9F097B" w14:textId="77777777" w:rsidR="006F0B9B" w:rsidRPr="00537BF3" w:rsidRDefault="006F0B9B" w:rsidP="006F0B9B">
            <w:pPr>
              <w:spacing w:beforeLines="20" w:before="48" w:afterLines="20" w:after="48"/>
              <w:rPr>
                <w:rFonts w:ascii="Tahoma" w:hAnsi="Tahoma" w:cs="Tahoma"/>
                <w:b/>
                <w:sz w:val="18"/>
                <w:szCs w:val="18"/>
                <w:lang w:val="en-US"/>
              </w:rPr>
            </w:pPr>
          </w:p>
        </w:tc>
        <w:tc>
          <w:tcPr>
            <w:tcW w:w="534" w:type="dxa"/>
          </w:tcPr>
          <w:p w14:paraId="7C3BB96D" w14:textId="77777777" w:rsidR="006F0B9B" w:rsidRPr="00537BF3" w:rsidRDefault="006F0B9B" w:rsidP="006F0B9B">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1A4593A5" w14:textId="59D10953" w:rsidR="006F0B9B" w:rsidRPr="00537BF3" w:rsidRDefault="006F0B9B" w:rsidP="006F0B9B">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7A3DDCF5"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2528FCD" w14:textId="77777777" w:rsidR="006F0B9B" w:rsidRPr="00537BF3" w:rsidRDefault="006F0B9B" w:rsidP="006F0B9B">
            <w:pPr>
              <w:rPr>
                <w:rFonts w:ascii="Tahoma" w:hAnsi="Tahoma" w:cs="Tahoma"/>
                <w:sz w:val="18"/>
                <w:szCs w:val="18"/>
                <w:lang w:val="en-US"/>
              </w:rPr>
            </w:pPr>
          </w:p>
        </w:tc>
      </w:tr>
      <w:tr w:rsidR="006F0B9B" w:rsidRPr="00537BF3" w14:paraId="21B8F8AC" w14:textId="77777777" w:rsidTr="00AC6D03">
        <w:trPr>
          <w:trHeight w:val="170"/>
        </w:trPr>
        <w:tc>
          <w:tcPr>
            <w:tcW w:w="709" w:type="dxa"/>
            <w:vMerge/>
          </w:tcPr>
          <w:p w14:paraId="1782B0CF" w14:textId="77777777" w:rsidR="006F0B9B" w:rsidRPr="00537BF3" w:rsidRDefault="006F0B9B" w:rsidP="006F0B9B">
            <w:pPr>
              <w:spacing w:beforeLines="20" w:before="48" w:afterLines="20" w:after="48"/>
              <w:rPr>
                <w:rFonts w:ascii="Tahoma" w:hAnsi="Tahoma" w:cs="Tahoma"/>
                <w:b/>
                <w:bCs/>
                <w:sz w:val="18"/>
                <w:szCs w:val="18"/>
                <w:lang w:val="en-US"/>
              </w:rPr>
            </w:pPr>
          </w:p>
        </w:tc>
        <w:tc>
          <w:tcPr>
            <w:tcW w:w="534" w:type="dxa"/>
          </w:tcPr>
          <w:p w14:paraId="0BC5AF1F"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39DBFB66" w14:textId="430922F0"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4748484E" w14:textId="77777777" w:rsidR="006F0B9B" w:rsidRPr="00537BF3" w:rsidRDefault="006F0B9B" w:rsidP="006F0B9B">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3B0AA06B" w14:textId="77777777" w:rsidR="006F0B9B" w:rsidRPr="00537BF3" w:rsidRDefault="006F0B9B" w:rsidP="006F0B9B">
            <w:pPr>
              <w:rPr>
                <w:rFonts w:ascii="Tahoma" w:hAnsi="Tahoma" w:cs="Tahoma"/>
                <w:iCs/>
                <w:sz w:val="18"/>
                <w:szCs w:val="18"/>
                <w:lang w:val="en-US"/>
              </w:rPr>
            </w:pPr>
          </w:p>
        </w:tc>
      </w:tr>
      <w:tr w:rsidR="006F0B9B" w:rsidRPr="00537BF3" w14:paraId="4CC99752" w14:textId="77777777" w:rsidTr="00AC6D03">
        <w:trPr>
          <w:trHeight w:val="206"/>
        </w:trPr>
        <w:tc>
          <w:tcPr>
            <w:tcW w:w="709" w:type="dxa"/>
            <w:vMerge w:val="restart"/>
            <w:textDirection w:val="btLr"/>
          </w:tcPr>
          <w:p w14:paraId="5028A31E" w14:textId="094FD6A0" w:rsidR="006F0B9B" w:rsidRPr="00537BF3" w:rsidRDefault="00EA4E81" w:rsidP="006F0B9B">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42069E6C"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12F87DFD" w14:textId="79C4D553"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620603D6"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BCE1A09" w14:textId="77777777" w:rsidR="006F0B9B" w:rsidRPr="00537BF3" w:rsidRDefault="006F0B9B" w:rsidP="006F0B9B">
            <w:pPr>
              <w:rPr>
                <w:rFonts w:ascii="Tahoma" w:hAnsi="Tahoma" w:cs="Tahoma"/>
                <w:sz w:val="18"/>
                <w:szCs w:val="18"/>
                <w:lang w:val="en-US"/>
              </w:rPr>
            </w:pPr>
          </w:p>
        </w:tc>
      </w:tr>
      <w:tr w:rsidR="006F0B9B" w:rsidRPr="00537BF3" w14:paraId="13DF85A8" w14:textId="77777777" w:rsidTr="005F0D92">
        <w:trPr>
          <w:trHeight w:val="656"/>
        </w:trPr>
        <w:tc>
          <w:tcPr>
            <w:tcW w:w="709" w:type="dxa"/>
            <w:vMerge/>
          </w:tcPr>
          <w:p w14:paraId="6CBF0CA3" w14:textId="77777777" w:rsidR="006F0B9B" w:rsidRPr="00537BF3" w:rsidRDefault="006F0B9B" w:rsidP="006F0B9B">
            <w:pPr>
              <w:spacing w:beforeLines="20" w:before="48" w:afterLines="20" w:after="48"/>
              <w:rPr>
                <w:rFonts w:ascii="Tahoma" w:hAnsi="Tahoma" w:cs="Tahoma"/>
                <w:b/>
                <w:bCs/>
                <w:sz w:val="18"/>
                <w:szCs w:val="18"/>
                <w:lang w:val="en-US"/>
              </w:rPr>
            </w:pPr>
          </w:p>
        </w:tc>
        <w:tc>
          <w:tcPr>
            <w:tcW w:w="534" w:type="dxa"/>
          </w:tcPr>
          <w:p w14:paraId="7854BFF9"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6655AFE9" w14:textId="0E85A742"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004A729D" w14:textId="771EAA6D" w:rsidR="006F0B9B" w:rsidRPr="00537BF3" w:rsidRDefault="006F0B9B" w:rsidP="006F0B9B">
            <w:pPr>
              <w:jc w:val="both"/>
              <w:rPr>
                <w:rFonts w:ascii="Tahoma" w:hAnsi="Tahoma" w:cs="Tahoma"/>
                <w:sz w:val="16"/>
                <w:szCs w:val="16"/>
                <w:lang w:val="en-US"/>
              </w:rPr>
            </w:pPr>
            <w:r w:rsidRPr="00537BF3">
              <w:rPr>
                <w:rFonts w:ascii="Tahoma" w:hAnsi="Tahoma" w:cs="Tahoma"/>
                <w:iCs/>
                <w:sz w:val="16"/>
                <w:szCs w:val="16"/>
                <w:lang w:val="en-US"/>
              </w:rPr>
              <w:t>Commission Implementing Decision (EU) 2025/105 amending Decision 2006/771/EC updating harmoni</w:t>
            </w:r>
            <w:r w:rsidR="00CE239A">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CE239A">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ERC/REC 70-03</w:t>
            </w:r>
          </w:p>
        </w:tc>
        <w:tc>
          <w:tcPr>
            <w:tcW w:w="4820" w:type="dxa"/>
          </w:tcPr>
          <w:p w14:paraId="431B92E7" w14:textId="77777777" w:rsidR="006F0B9B" w:rsidRPr="00537BF3" w:rsidRDefault="006F0B9B" w:rsidP="006F0B9B">
            <w:pPr>
              <w:rPr>
                <w:rFonts w:ascii="Tahoma" w:hAnsi="Tahoma" w:cs="Tahoma"/>
                <w:sz w:val="18"/>
                <w:szCs w:val="18"/>
                <w:lang w:val="en-US"/>
              </w:rPr>
            </w:pPr>
          </w:p>
        </w:tc>
      </w:tr>
      <w:tr w:rsidR="006F0B9B" w:rsidRPr="00537BF3" w14:paraId="5B233D6C" w14:textId="77777777" w:rsidTr="005F0D92">
        <w:trPr>
          <w:trHeight w:val="290"/>
        </w:trPr>
        <w:tc>
          <w:tcPr>
            <w:tcW w:w="709" w:type="dxa"/>
            <w:vMerge/>
          </w:tcPr>
          <w:p w14:paraId="011748D0" w14:textId="77777777" w:rsidR="006F0B9B" w:rsidRPr="00537BF3" w:rsidRDefault="006F0B9B" w:rsidP="006F0B9B">
            <w:pPr>
              <w:spacing w:beforeLines="20" w:before="48" w:afterLines="20" w:after="48"/>
              <w:rPr>
                <w:rFonts w:ascii="Tahoma" w:hAnsi="Tahoma" w:cs="Tahoma"/>
                <w:b/>
                <w:bCs/>
                <w:sz w:val="18"/>
                <w:szCs w:val="18"/>
                <w:lang w:val="en-US"/>
              </w:rPr>
            </w:pPr>
          </w:p>
        </w:tc>
        <w:tc>
          <w:tcPr>
            <w:tcW w:w="534" w:type="dxa"/>
          </w:tcPr>
          <w:p w14:paraId="755111AD"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422009F1" w14:textId="7B3FB38E"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622A3DBD" w14:textId="030CB7E6"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098F57AD" w14:textId="77777777" w:rsidR="006F0B9B" w:rsidRPr="00537BF3" w:rsidRDefault="006F0B9B" w:rsidP="006F0B9B">
            <w:pPr>
              <w:rPr>
                <w:rFonts w:ascii="Tahoma" w:hAnsi="Tahoma" w:cs="Tahoma"/>
                <w:sz w:val="18"/>
                <w:szCs w:val="18"/>
                <w:lang w:val="en-US"/>
              </w:rPr>
            </w:pPr>
          </w:p>
        </w:tc>
      </w:tr>
      <w:tr w:rsidR="006F0B9B" w:rsidRPr="00537BF3" w14:paraId="222797E1" w14:textId="77777777" w:rsidTr="005F0D92">
        <w:trPr>
          <w:trHeight w:val="271"/>
        </w:trPr>
        <w:tc>
          <w:tcPr>
            <w:tcW w:w="709" w:type="dxa"/>
            <w:vMerge/>
          </w:tcPr>
          <w:p w14:paraId="71F82D33" w14:textId="77777777" w:rsidR="006F0B9B" w:rsidRPr="00537BF3" w:rsidRDefault="006F0B9B" w:rsidP="006F0B9B">
            <w:pPr>
              <w:spacing w:beforeLines="20" w:before="48" w:afterLines="20" w:after="48"/>
              <w:rPr>
                <w:rFonts w:ascii="Tahoma" w:hAnsi="Tahoma" w:cs="Tahoma"/>
                <w:b/>
                <w:bCs/>
                <w:sz w:val="18"/>
                <w:szCs w:val="18"/>
                <w:lang w:val="en-US"/>
              </w:rPr>
            </w:pPr>
          </w:p>
        </w:tc>
        <w:tc>
          <w:tcPr>
            <w:tcW w:w="534" w:type="dxa"/>
          </w:tcPr>
          <w:p w14:paraId="58EAFCFB" w14:textId="77777777" w:rsidR="006F0B9B" w:rsidRPr="00537BF3" w:rsidRDefault="006F0B9B" w:rsidP="006F0B9B">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49F801F9" w14:textId="675EC106" w:rsidR="006F0B9B" w:rsidRPr="00537BF3" w:rsidRDefault="006F0B9B" w:rsidP="006F0B9B">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4A7090A9" w14:textId="77777777" w:rsidR="006F0B9B" w:rsidRPr="00537BF3" w:rsidRDefault="006F0B9B" w:rsidP="006F0B9B">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5B6A901D" w14:textId="77777777" w:rsidR="006F0B9B" w:rsidRPr="00537BF3" w:rsidRDefault="006F0B9B" w:rsidP="006F0B9B">
            <w:pPr>
              <w:rPr>
                <w:rFonts w:ascii="Tahoma" w:hAnsi="Tahoma" w:cs="Tahoma"/>
                <w:sz w:val="18"/>
                <w:szCs w:val="18"/>
                <w:lang w:val="en-US"/>
              </w:rPr>
            </w:pPr>
          </w:p>
        </w:tc>
      </w:tr>
    </w:tbl>
    <w:p w14:paraId="63FA696E" w14:textId="29A4B254" w:rsidR="00351C2E" w:rsidRPr="00537BF3" w:rsidRDefault="00351C2E" w:rsidP="00351C2E">
      <w:pPr>
        <w:jc w:val="both"/>
        <w:rPr>
          <w:rFonts w:ascii="Tahoma" w:hAnsi="Tahoma" w:cs="Tahoma"/>
          <w:sz w:val="16"/>
          <w:szCs w:val="16"/>
          <w:lang w:val="en-US"/>
        </w:rPr>
      </w:pPr>
      <w:r w:rsidRPr="00537BF3">
        <w:rPr>
          <w:rFonts w:ascii="Tahoma" w:hAnsi="Tahoma" w:cs="Tahoma"/>
          <w:sz w:val="16"/>
          <w:szCs w:val="16"/>
          <w:lang w:val="en-US"/>
        </w:rPr>
        <w:t>F1- RTIR   Edi</w:t>
      </w:r>
      <w:r w:rsidR="002D044C" w:rsidRPr="00537BF3">
        <w:rPr>
          <w:rFonts w:ascii="Tahoma" w:hAnsi="Tahoma" w:cs="Tahoma"/>
          <w:sz w:val="16"/>
          <w:szCs w:val="16"/>
          <w:lang w:val="en-US"/>
        </w:rPr>
        <w:t>tion</w:t>
      </w:r>
      <w:r w:rsidRPr="00537BF3">
        <w:rPr>
          <w:rFonts w:ascii="Tahoma" w:hAnsi="Tahoma" w:cs="Tahoma"/>
          <w:sz w:val="16"/>
          <w:szCs w:val="16"/>
          <w:lang w:val="en-US"/>
        </w:rPr>
        <w:t>:1; Revi</w:t>
      </w:r>
      <w:r w:rsidR="002D044C" w:rsidRPr="00537BF3">
        <w:rPr>
          <w:rFonts w:ascii="Tahoma" w:hAnsi="Tahoma" w:cs="Tahoma"/>
          <w:sz w:val="16"/>
          <w:szCs w:val="16"/>
          <w:lang w:val="en-US"/>
        </w:rPr>
        <w:t>sion</w:t>
      </w:r>
      <w:r w:rsidRPr="00537BF3">
        <w:rPr>
          <w:rFonts w:ascii="Tahoma" w:hAnsi="Tahoma" w:cs="Tahoma"/>
          <w:sz w:val="16"/>
          <w:szCs w:val="16"/>
          <w:lang w:val="en-US"/>
        </w:rPr>
        <w:t>:1</w:t>
      </w:r>
    </w:p>
    <w:p w14:paraId="2FCD597E" w14:textId="77777777" w:rsidR="00FE1DB7" w:rsidRPr="00537BF3" w:rsidRDefault="00FE1DB7" w:rsidP="00774686">
      <w:pPr>
        <w:rPr>
          <w:rFonts w:ascii="Arial" w:hAnsi="Arial" w:cs="Arial"/>
          <w:lang w:val="en-US"/>
        </w:rPr>
      </w:pPr>
    </w:p>
    <w:p w14:paraId="233E0AD4" w14:textId="77777777" w:rsidR="00FE1DB7" w:rsidRPr="00537BF3" w:rsidRDefault="00FE1DB7" w:rsidP="00774686">
      <w:pPr>
        <w:rPr>
          <w:rFonts w:ascii="Arial" w:hAnsi="Arial" w:cs="Arial"/>
          <w:lang w:val="en-US"/>
        </w:rPr>
      </w:pPr>
    </w:p>
    <w:p w14:paraId="6E57B1BC" w14:textId="77777777" w:rsidR="00EF1286" w:rsidRPr="00537BF3" w:rsidRDefault="00EF1286" w:rsidP="00774686">
      <w:pPr>
        <w:rPr>
          <w:rFonts w:ascii="Arial" w:hAnsi="Arial" w:cs="Arial"/>
          <w:lang w:val="en-US"/>
        </w:rPr>
      </w:pPr>
    </w:p>
    <w:p w14:paraId="682CBE7A" w14:textId="77777777" w:rsidR="00FF5928" w:rsidRPr="00537BF3" w:rsidRDefault="00FF5928" w:rsidP="00774686">
      <w:pPr>
        <w:rPr>
          <w:rFonts w:ascii="Arial" w:hAnsi="Arial" w:cs="Arial"/>
          <w:lang w:val="en-US"/>
        </w:rPr>
      </w:pPr>
    </w:p>
    <w:p w14:paraId="2A6817F9" w14:textId="77777777" w:rsidR="00FF5928" w:rsidRPr="00537BF3" w:rsidRDefault="00FF5928" w:rsidP="00774686">
      <w:pPr>
        <w:rPr>
          <w:rFonts w:ascii="Arial" w:hAnsi="Arial" w:cs="Arial"/>
          <w:lang w:val="en-US"/>
        </w:rPr>
      </w:pPr>
    </w:p>
    <w:p w14:paraId="14B10406" w14:textId="77777777" w:rsidR="00F10D06" w:rsidRPr="00537BF3" w:rsidRDefault="00F10D06" w:rsidP="00774686">
      <w:pPr>
        <w:rPr>
          <w:rFonts w:ascii="Arial" w:hAnsi="Arial" w:cs="Arial"/>
          <w:lang w:val="en-US"/>
        </w:rPr>
      </w:pPr>
    </w:p>
    <w:p w14:paraId="60D91F63" w14:textId="77777777" w:rsidR="00F10D06" w:rsidRPr="00537BF3" w:rsidRDefault="00F10D06" w:rsidP="00774686">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0F60" w:rsidRPr="00537BF3" w14:paraId="1EDFFF21" w14:textId="77777777" w:rsidTr="006B52C9">
        <w:trPr>
          <w:trHeight w:val="240"/>
        </w:trPr>
        <w:tc>
          <w:tcPr>
            <w:tcW w:w="1702" w:type="dxa"/>
            <w:vAlign w:val="center"/>
          </w:tcPr>
          <w:p w14:paraId="3975F6B8" w14:textId="1345E6BB" w:rsidR="003E0F60" w:rsidRPr="00537BF3" w:rsidRDefault="003E0F60" w:rsidP="003E0F60">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7D86B480" w14:textId="5A35C284" w:rsidR="003E0F60" w:rsidRPr="00537BF3" w:rsidRDefault="003E0F60" w:rsidP="003E0F60">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33C79387" w14:textId="10A00951" w:rsidR="003E0F60" w:rsidRPr="00537BF3" w:rsidRDefault="003E0F60" w:rsidP="003E0F60">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0A7373CB" w14:textId="7C067476" w:rsidR="003E0F60" w:rsidRPr="00537BF3" w:rsidRDefault="003E0F60" w:rsidP="003E0F60">
            <w:pPr>
              <w:spacing w:before="100" w:after="100"/>
              <w:rPr>
                <w:rFonts w:ascii="Tahoma" w:hAnsi="Tahoma" w:cs="Tahoma"/>
                <w:b/>
                <w:sz w:val="16"/>
                <w:szCs w:val="16"/>
                <w:lang w:val="en-US"/>
              </w:rPr>
            </w:pPr>
            <w:r w:rsidRPr="00537BF3">
              <w:rPr>
                <w:rFonts w:ascii="Tahoma" w:hAnsi="Tahoma" w:cs="Tahoma"/>
                <w:b/>
                <w:sz w:val="16"/>
                <w:szCs w:val="16"/>
                <w:lang w:val="en-US"/>
              </w:rPr>
              <w:t>RO-IR  SRD-05-06</w:t>
            </w:r>
          </w:p>
        </w:tc>
        <w:tc>
          <w:tcPr>
            <w:tcW w:w="2126" w:type="dxa"/>
            <w:vAlign w:val="center"/>
          </w:tcPr>
          <w:p w14:paraId="0A2DECBF" w14:textId="6CDB6B31" w:rsidR="003E0F60" w:rsidRPr="00537BF3" w:rsidRDefault="003E0F60" w:rsidP="003E0F60">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124B611E" w14:textId="77777777" w:rsidR="00295E94" w:rsidRPr="00537BF3" w:rsidRDefault="00295E94" w:rsidP="00295E94">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FF5928" w:rsidRPr="00537BF3" w14:paraId="4E245F17" w14:textId="77777777" w:rsidTr="004E3513">
        <w:trPr>
          <w:trHeight w:val="240"/>
        </w:trPr>
        <w:tc>
          <w:tcPr>
            <w:tcW w:w="709" w:type="dxa"/>
            <w:vAlign w:val="center"/>
          </w:tcPr>
          <w:p w14:paraId="70D9845A" w14:textId="77777777" w:rsidR="00FF5928" w:rsidRPr="00537BF3" w:rsidRDefault="00FF5928" w:rsidP="00FF5928">
            <w:pPr>
              <w:spacing w:beforeLines="20" w:before="48" w:afterLines="20" w:after="48"/>
              <w:rPr>
                <w:rFonts w:ascii="Tahoma" w:hAnsi="Tahoma" w:cs="Tahoma"/>
                <w:b/>
                <w:sz w:val="18"/>
                <w:szCs w:val="18"/>
                <w:lang w:val="en-US"/>
              </w:rPr>
            </w:pPr>
          </w:p>
        </w:tc>
        <w:tc>
          <w:tcPr>
            <w:tcW w:w="534" w:type="dxa"/>
            <w:vAlign w:val="center"/>
          </w:tcPr>
          <w:p w14:paraId="63B76355" w14:textId="3212BC62" w:rsidR="00FF5928" w:rsidRPr="00537BF3" w:rsidRDefault="00FF5928" w:rsidP="00FF5928">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0D6AB0CA" w14:textId="70304D2C" w:rsidR="00FF5928" w:rsidRPr="00537BF3" w:rsidRDefault="00FF5928" w:rsidP="00FF5928">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510CE0FE" w14:textId="0C006AC2" w:rsidR="00FF5928" w:rsidRPr="00537BF3" w:rsidRDefault="00FF5928" w:rsidP="00FF5928">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76203F2C" w14:textId="7B3A23F1" w:rsidR="00FF5928" w:rsidRPr="00537BF3" w:rsidRDefault="00FF5928" w:rsidP="00FF5928">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F93C19" w:rsidRPr="00537BF3" w14:paraId="544AFFE7" w14:textId="77777777" w:rsidTr="00A057C4">
        <w:trPr>
          <w:trHeight w:val="242"/>
        </w:trPr>
        <w:tc>
          <w:tcPr>
            <w:tcW w:w="709" w:type="dxa"/>
            <w:vMerge w:val="restart"/>
            <w:textDirection w:val="btLr"/>
          </w:tcPr>
          <w:p w14:paraId="6460C29B" w14:textId="35EF8DE9" w:rsidR="00F93C19" w:rsidRPr="00537BF3" w:rsidRDefault="00F93C19" w:rsidP="00F93C19">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6F16988F" w14:textId="77777777" w:rsidR="00F93C19" w:rsidRPr="00537BF3" w:rsidRDefault="00F93C19" w:rsidP="00F93C19">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50E7A780" w14:textId="2ECC31CF" w:rsidR="00F93C19" w:rsidRPr="00537BF3" w:rsidRDefault="00F93C19" w:rsidP="00F93C19">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6211B596" w14:textId="4AB60ABE" w:rsidR="00F93C19" w:rsidRPr="00537BF3" w:rsidRDefault="00F93C19" w:rsidP="00F93C19">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5C701E65" w14:textId="77777777" w:rsidR="00F93C19" w:rsidRPr="00537BF3" w:rsidRDefault="00F93C19" w:rsidP="00F93C19">
            <w:pPr>
              <w:rPr>
                <w:rFonts w:ascii="Tahoma" w:hAnsi="Tahoma" w:cs="Tahoma"/>
                <w:sz w:val="16"/>
                <w:szCs w:val="16"/>
                <w:lang w:val="en-US"/>
              </w:rPr>
            </w:pPr>
          </w:p>
        </w:tc>
      </w:tr>
      <w:tr w:rsidR="00F93C19" w:rsidRPr="00537BF3" w14:paraId="5BFD846B" w14:textId="77777777" w:rsidTr="00AC6D03">
        <w:trPr>
          <w:trHeight w:val="413"/>
        </w:trPr>
        <w:tc>
          <w:tcPr>
            <w:tcW w:w="709" w:type="dxa"/>
            <w:vMerge/>
          </w:tcPr>
          <w:p w14:paraId="5C481A62" w14:textId="77777777" w:rsidR="00F93C19" w:rsidRPr="00537BF3" w:rsidRDefault="00F93C19" w:rsidP="00F93C19">
            <w:pPr>
              <w:spacing w:beforeLines="20" w:before="48" w:afterLines="20" w:after="48"/>
              <w:rPr>
                <w:rFonts w:ascii="Tahoma" w:hAnsi="Tahoma" w:cs="Tahoma"/>
                <w:b/>
                <w:sz w:val="18"/>
                <w:szCs w:val="18"/>
                <w:lang w:val="en-US"/>
              </w:rPr>
            </w:pPr>
          </w:p>
        </w:tc>
        <w:tc>
          <w:tcPr>
            <w:tcW w:w="534" w:type="dxa"/>
          </w:tcPr>
          <w:p w14:paraId="5528F6CB" w14:textId="77777777" w:rsidR="00F93C19" w:rsidRPr="00537BF3" w:rsidRDefault="00F93C19" w:rsidP="00F93C19">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1F90B7BE" w14:textId="086D0645" w:rsidR="00F93C19" w:rsidRPr="00537BF3" w:rsidRDefault="00F93C19" w:rsidP="00F93C19">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4212003C" w14:textId="0CE58B1C" w:rsidR="00F93C19" w:rsidRPr="00537BF3" w:rsidRDefault="00F93C19" w:rsidP="00F93C19">
            <w:pPr>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479FE413" w14:textId="77777777" w:rsidR="00F93C19" w:rsidRPr="00537BF3" w:rsidRDefault="00F93C19" w:rsidP="00F93C19">
            <w:pPr>
              <w:rPr>
                <w:rFonts w:ascii="Tahoma" w:hAnsi="Tahoma" w:cs="Tahoma"/>
                <w:i/>
                <w:sz w:val="18"/>
                <w:szCs w:val="18"/>
                <w:lang w:val="en-US"/>
              </w:rPr>
            </w:pPr>
          </w:p>
        </w:tc>
      </w:tr>
      <w:tr w:rsidR="00EF1286" w:rsidRPr="00537BF3" w14:paraId="26424C17" w14:textId="77777777" w:rsidTr="004E3513">
        <w:trPr>
          <w:trHeight w:val="235"/>
        </w:trPr>
        <w:tc>
          <w:tcPr>
            <w:tcW w:w="709" w:type="dxa"/>
            <w:vMerge/>
          </w:tcPr>
          <w:p w14:paraId="27CDDCB5" w14:textId="77777777" w:rsidR="00EF1286" w:rsidRPr="00537BF3" w:rsidRDefault="00EF1286" w:rsidP="00EF1286">
            <w:pPr>
              <w:spacing w:beforeLines="20" w:before="48" w:afterLines="20" w:after="48"/>
              <w:rPr>
                <w:rFonts w:ascii="Tahoma" w:hAnsi="Tahoma" w:cs="Tahoma"/>
                <w:b/>
                <w:sz w:val="18"/>
                <w:szCs w:val="18"/>
                <w:lang w:val="en-US"/>
              </w:rPr>
            </w:pPr>
          </w:p>
        </w:tc>
        <w:tc>
          <w:tcPr>
            <w:tcW w:w="534" w:type="dxa"/>
          </w:tcPr>
          <w:p w14:paraId="1F98CB72"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43C19707" w14:textId="7168F0A9"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74CBAD60" w14:textId="750E9679" w:rsidR="00EF1286" w:rsidRPr="00537BF3" w:rsidRDefault="00EF1286" w:rsidP="00EF1286">
            <w:pPr>
              <w:rPr>
                <w:rFonts w:ascii="Tahoma" w:hAnsi="Tahoma" w:cs="Tahoma"/>
                <w:sz w:val="16"/>
                <w:szCs w:val="16"/>
                <w:lang w:val="en-US"/>
              </w:rPr>
            </w:pPr>
            <w:r w:rsidRPr="00537BF3">
              <w:rPr>
                <w:rFonts w:ascii="Tahoma" w:hAnsi="Tahoma" w:cs="Tahoma"/>
                <w:bCs/>
                <w:sz w:val="16"/>
                <w:szCs w:val="16"/>
                <w:lang w:val="en-US"/>
              </w:rPr>
              <w:t>2400 – 2483</w:t>
            </w:r>
            <w:r w:rsidR="00391233" w:rsidRPr="00537BF3">
              <w:rPr>
                <w:rFonts w:ascii="Tahoma" w:hAnsi="Tahoma" w:cs="Tahoma"/>
                <w:bCs/>
                <w:sz w:val="16"/>
                <w:szCs w:val="16"/>
                <w:lang w:val="en-US"/>
              </w:rPr>
              <w:t>.</w:t>
            </w:r>
            <w:r w:rsidRPr="00537BF3">
              <w:rPr>
                <w:rFonts w:ascii="Tahoma" w:hAnsi="Tahoma" w:cs="Tahoma"/>
                <w:bCs/>
                <w:sz w:val="16"/>
                <w:szCs w:val="16"/>
                <w:lang w:val="en-US"/>
              </w:rPr>
              <w:t>5 MHz</w:t>
            </w:r>
          </w:p>
        </w:tc>
        <w:tc>
          <w:tcPr>
            <w:tcW w:w="4820" w:type="dxa"/>
          </w:tcPr>
          <w:p w14:paraId="44C720CE" w14:textId="65911CA4" w:rsidR="00EF1286" w:rsidRPr="00537BF3" w:rsidRDefault="009315B5" w:rsidP="00EF1286">
            <w:pPr>
              <w:jc w:val="both"/>
              <w:rPr>
                <w:rFonts w:ascii="Tahoma" w:hAnsi="Tahoma" w:cs="Tahoma"/>
                <w:sz w:val="18"/>
                <w:szCs w:val="18"/>
                <w:lang w:val="en-US"/>
              </w:rPr>
            </w:pPr>
            <w:r w:rsidRPr="00537BF3">
              <w:rPr>
                <w:rFonts w:ascii="Tahoma" w:hAnsi="Tahoma" w:cs="Tahoma"/>
                <w:i/>
                <w:sz w:val="16"/>
                <w:szCs w:val="16"/>
                <w:lang w:val="en-US"/>
              </w:rPr>
              <w:t>Harmoni</w:t>
            </w:r>
            <w:r w:rsidR="00105F9C">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105F9C">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105F9C">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EF1286" w:rsidRPr="00537BF3" w14:paraId="78A0070F" w14:textId="77777777" w:rsidTr="00AC6D03">
        <w:trPr>
          <w:trHeight w:val="116"/>
        </w:trPr>
        <w:tc>
          <w:tcPr>
            <w:tcW w:w="709" w:type="dxa"/>
            <w:vMerge/>
          </w:tcPr>
          <w:p w14:paraId="586DCC3F" w14:textId="77777777" w:rsidR="00EF1286" w:rsidRPr="00537BF3" w:rsidRDefault="00EF1286" w:rsidP="00EF1286">
            <w:pPr>
              <w:spacing w:beforeLines="20" w:before="48" w:afterLines="20" w:after="48"/>
              <w:rPr>
                <w:rFonts w:ascii="Tahoma" w:hAnsi="Tahoma" w:cs="Tahoma"/>
                <w:b/>
                <w:sz w:val="18"/>
                <w:szCs w:val="18"/>
                <w:lang w:val="en-US"/>
              </w:rPr>
            </w:pPr>
          </w:p>
        </w:tc>
        <w:tc>
          <w:tcPr>
            <w:tcW w:w="534" w:type="dxa"/>
          </w:tcPr>
          <w:p w14:paraId="07416814"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73427CE9" w14:textId="39392178"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58BEF8F2"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16130F5" w14:textId="77777777" w:rsidR="00EF1286" w:rsidRPr="00537BF3" w:rsidRDefault="00EF1286" w:rsidP="00EF1286">
            <w:pPr>
              <w:rPr>
                <w:rFonts w:ascii="Tahoma" w:hAnsi="Tahoma" w:cs="Tahoma"/>
                <w:sz w:val="18"/>
                <w:szCs w:val="18"/>
                <w:lang w:val="en-US"/>
              </w:rPr>
            </w:pPr>
          </w:p>
        </w:tc>
      </w:tr>
      <w:tr w:rsidR="00EF1286" w:rsidRPr="00537BF3" w14:paraId="72B5C187" w14:textId="77777777" w:rsidTr="00AC6D03">
        <w:trPr>
          <w:trHeight w:val="242"/>
        </w:trPr>
        <w:tc>
          <w:tcPr>
            <w:tcW w:w="709" w:type="dxa"/>
            <w:vMerge/>
          </w:tcPr>
          <w:p w14:paraId="2E3BC568" w14:textId="77777777" w:rsidR="00EF1286" w:rsidRPr="00537BF3" w:rsidRDefault="00EF1286" w:rsidP="00EF1286">
            <w:pPr>
              <w:spacing w:beforeLines="20" w:before="48" w:afterLines="20" w:after="48"/>
              <w:rPr>
                <w:rFonts w:ascii="Tahoma" w:hAnsi="Tahoma" w:cs="Tahoma"/>
                <w:b/>
                <w:sz w:val="18"/>
                <w:szCs w:val="18"/>
                <w:lang w:val="en-US"/>
              </w:rPr>
            </w:pPr>
          </w:p>
        </w:tc>
        <w:tc>
          <w:tcPr>
            <w:tcW w:w="534" w:type="dxa"/>
          </w:tcPr>
          <w:p w14:paraId="46110378"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15BEE086" w14:textId="43DBD5D9"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56B8248F" w14:textId="77777777" w:rsidR="00EF1286" w:rsidRPr="00537BF3" w:rsidRDefault="00EF1286" w:rsidP="00EF1286">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715F5E68" w14:textId="77777777" w:rsidR="00EF1286" w:rsidRPr="00537BF3" w:rsidRDefault="00EF1286" w:rsidP="00EF1286">
            <w:pPr>
              <w:rPr>
                <w:rFonts w:ascii="Tahoma" w:hAnsi="Tahoma" w:cs="Tahoma"/>
                <w:sz w:val="18"/>
                <w:szCs w:val="18"/>
                <w:lang w:val="en-US"/>
              </w:rPr>
            </w:pPr>
          </w:p>
        </w:tc>
      </w:tr>
      <w:tr w:rsidR="00EF1286" w:rsidRPr="00537BF3" w14:paraId="6541C98F" w14:textId="77777777" w:rsidTr="00AC6D03">
        <w:trPr>
          <w:trHeight w:val="89"/>
        </w:trPr>
        <w:tc>
          <w:tcPr>
            <w:tcW w:w="709" w:type="dxa"/>
            <w:vMerge/>
          </w:tcPr>
          <w:p w14:paraId="41CE3AB9" w14:textId="77777777" w:rsidR="00EF1286" w:rsidRPr="00537BF3" w:rsidRDefault="00EF1286" w:rsidP="00EF1286">
            <w:pPr>
              <w:spacing w:beforeLines="20" w:before="48" w:afterLines="20" w:after="48"/>
              <w:rPr>
                <w:rFonts w:ascii="Tahoma" w:hAnsi="Tahoma" w:cs="Tahoma"/>
                <w:b/>
                <w:sz w:val="18"/>
                <w:szCs w:val="18"/>
                <w:lang w:val="en-US"/>
              </w:rPr>
            </w:pPr>
          </w:p>
        </w:tc>
        <w:tc>
          <w:tcPr>
            <w:tcW w:w="534" w:type="dxa"/>
          </w:tcPr>
          <w:p w14:paraId="1FAFAD97"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31A3404A" w14:textId="36B5CC8B"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5EE626D4"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E6C8BF3" w14:textId="77777777" w:rsidR="00EF1286" w:rsidRPr="00537BF3" w:rsidRDefault="00EF1286" w:rsidP="00EF1286">
            <w:pPr>
              <w:rPr>
                <w:rFonts w:ascii="Tahoma" w:hAnsi="Tahoma" w:cs="Tahoma"/>
                <w:sz w:val="18"/>
                <w:szCs w:val="18"/>
                <w:lang w:val="en-US"/>
              </w:rPr>
            </w:pPr>
          </w:p>
        </w:tc>
      </w:tr>
      <w:tr w:rsidR="00EF1286" w:rsidRPr="00537BF3" w14:paraId="1D560376" w14:textId="77777777" w:rsidTr="00AC6D03">
        <w:trPr>
          <w:trHeight w:val="215"/>
        </w:trPr>
        <w:tc>
          <w:tcPr>
            <w:tcW w:w="709" w:type="dxa"/>
            <w:vMerge/>
          </w:tcPr>
          <w:p w14:paraId="27DE5C73" w14:textId="77777777" w:rsidR="00EF1286" w:rsidRPr="00537BF3" w:rsidRDefault="00EF1286" w:rsidP="00EF1286">
            <w:pPr>
              <w:spacing w:beforeLines="20" w:before="48" w:afterLines="20" w:after="48"/>
              <w:rPr>
                <w:rFonts w:ascii="Tahoma" w:hAnsi="Tahoma" w:cs="Tahoma"/>
                <w:b/>
                <w:sz w:val="18"/>
                <w:szCs w:val="18"/>
                <w:lang w:val="en-US"/>
              </w:rPr>
            </w:pPr>
          </w:p>
        </w:tc>
        <w:tc>
          <w:tcPr>
            <w:tcW w:w="534" w:type="dxa"/>
          </w:tcPr>
          <w:p w14:paraId="188D7807"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06426CA1" w14:textId="55A5C0DF"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3D4E05ED" w14:textId="74B71BD6"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 xml:space="preserve">25 mW </w:t>
            </w:r>
            <w:r w:rsidR="00391233" w:rsidRPr="00537BF3">
              <w:rPr>
                <w:rFonts w:ascii="Tahoma" w:hAnsi="Tahoma" w:cs="Tahoma"/>
                <w:sz w:val="16"/>
                <w:szCs w:val="16"/>
                <w:lang w:val="en-GB"/>
              </w:rPr>
              <w:t>equivalent isotropic radiated power (e.i.r.p.)</w:t>
            </w:r>
          </w:p>
        </w:tc>
        <w:tc>
          <w:tcPr>
            <w:tcW w:w="4820" w:type="dxa"/>
          </w:tcPr>
          <w:p w14:paraId="754619BB" w14:textId="77777777" w:rsidR="00EF1286" w:rsidRPr="00537BF3" w:rsidRDefault="00EF1286" w:rsidP="00EF1286">
            <w:pPr>
              <w:rPr>
                <w:rFonts w:ascii="Tahoma" w:hAnsi="Tahoma" w:cs="Tahoma"/>
                <w:sz w:val="18"/>
                <w:szCs w:val="18"/>
                <w:lang w:val="en-US"/>
              </w:rPr>
            </w:pPr>
          </w:p>
        </w:tc>
      </w:tr>
      <w:tr w:rsidR="00EF1286" w:rsidRPr="00537BF3" w14:paraId="574030C3" w14:textId="77777777" w:rsidTr="00AC6D03">
        <w:trPr>
          <w:trHeight w:val="431"/>
        </w:trPr>
        <w:tc>
          <w:tcPr>
            <w:tcW w:w="709" w:type="dxa"/>
            <w:vMerge/>
          </w:tcPr>
          <w:p w14:paraId="07CF8855" w14:textId="77777777" w:rsidR="00EF1286" w:rsidRPr="00537BF3" w:rsidRDefault="00EF1286" w:rsidP="00EF1286">
            <w:pPr>
              <w:spacing w:beforeLines="20" w:before="48" w:afterLines="20" w:after="48"/>
              <w:rPr>
                <w:rFonts w:ascii="Tahoma" w:hAnsi="Tahoma" w:cs="Tahoma"/>
                <w:b/>
                <w:sz w:val="18"/>
                <w:szCs w:val="18"/>
                <w:lang w:val="en-US"/>
              </w:rPr>
            </w:pPr>
          </w:p>
        </w:tc>
        <w:tc>
          <w:tcPr>
            <w:tcW w:w="534" w:type="dxa"/>
          </w:tcPr>
          <w:p w14:paraId="3FADDCC7"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0BFB851B" w14:textId="38791F8A"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4B2E02DF"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F310957" w14:textId="77777777" w:rsidR="00EF1286" w:rsidRPr="00537BF3" w:rsidRDefault="00EF1286" w:rsidP="00EF1286">
            <w:pPr>
              <w:rPr>
                <w:rFonts w:ascii="Tahoma" w:hAnsi="Tahoma" w:cs="Tahoma"/>
                <w:sz w:val="18"/>
                <w:szCs w:val="18"/>
                <w:lang w:val="en-US"/>
              </w:rPr>
            </w:pPr>
          </w:p>
        </w:tc>
      </w:tr>
      <w:tr w:rsidR="00EF1286" w:rsidRPr="00537BF3" w14:paraId="7973566A" w14:textId="77777777" w:rsidTr="00AC6D03">
        <w:trPr>
          <w:trHeight w:val="269"/>
        </w:trPr>
        <w:tc>
          <w:tcPr>
            <w:tcW w:w="709" w:type="dxa"/>
            <w:vMerge/>
          </w:tcPr>
          <w:p w14:paraId="549B80BB" w14:textId="77777777" w:rsidR="00EF1286" w:rsidRPr="00537BF3" w:rsidRDefault="00EF1286" w:rsidP="00EF1286">
            <w:pPr>
              <w:spacing w:beforeLines="20" w:before="48" w:afterLines="20" w:after="48"/>
              <w:rPr>
                <w:rFonts w:ascii="Tahoma" w:hAnsi="Tahoma" w:cs="Tahoma"/>
                <w:b/>
                <w:sz w:val="18"/>
                <w:szCs w:val="18"/>
                <w:lang w:val="en-US"/>
              </w:rPr>
            </w:pPr>
          </w:p>
        </w:tc>
        <w:tc>
          <w:tcPr>
            <w:tcW w:w="534" w:type="dxa"/>
          </w:tcPr>
          <w:p w14:paraId="6CA6623E"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4613DC55" w14:textId="52109F07"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02F893CE" w14:textId="2601DF16" w:rsidR="00EF1286" w:rsidRPr="00537BF3" w:rsidRDefault="00C7697F" w:rsidP="00EF1286">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154B0108" w14:textId="77777777" w:rsidR="00EF1286" w:rsidRPr="00537BF3" w:rsidRDefault="00EF1286" w:rsidP="00EF1286">
            <w:pPr>
              <w:rPr>
                <w:rFonts w:ascii="Tahoma" w:hAnsi="Tahoma" w:cs="Tahoma"/>
                <w:i/>
                <w:sz w:val="18"/>
                <w:szCs w:val="18"/>
                <w:lang w:val="en-US"/>
              </w:rPr>
            </w:pPr>
          </w:p>
        </w:tc>
      </w:tr>
      <w:tr w:rsidR="00EF1286" w:rsidRPr="00537BF3" w14:paraId="4097F7B2" w14:textId="77777777" w:rsidTr="00AC6D03">
        <w:trPr>
          <w:trHeight w:val="611"/>
        </w:trPr>
        <w:tc>
          <w:tcPr>
            <w:tcW w:w="709" w:type="dxa"/>
            <w:vMerge/>
          </w:tcPr>
          <w:p w14:paraId="58C70E6D" w14:textId="77777777" w:rsidR="00EF1286" w:rsidRPr="00537BF3" w:rsidRDefault="00EF1286" w:rsidP="00EF1286">
            <w:pPr>
              <w:spacing w:beforeLines="20" w:before="48" w:afterLines="20" w:after="48"/>
              <w:rPr>
                <w:rFonts w:ascii="Tahoma" w:hAnsi="Tahoma" w:cs="Tahoma"/>
                <w:b/>
                <w:sz w:val="18"/>
                <w:szCs w:val="18"/>
                <w:lang w:val="en-US"/>
              </w:rPr>
            </w:pPr>
          </w:p>
        </w:tc>
        <w:tc>
          <w:tcPr>
            <w:tcW w:w="534" w:type="dxa"/>
          </w:tcPr>
          <w:p w14:paraId="6781576B"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68038C52" w14:textId="56A49049" w:rsidR="00EF1286" w:rsidRPr="00537BF3" w:rsidRDefault="00EF1286" w:rsidP="00EF1286">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6B2B0791"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CCE4773" w14:textId="77777777" w:rsidR="00EF1286" w:rsidRPr="00537BF3" w:rsidRDefault="00EF1286" w:rsidP="00EF1286">
            <w:pPr>
              <w:rPr>
                <w:rFonts w:ascii="Tahoma" w:hAnsi="Tahoma" w:cs="Tahoma"/>
                <w:sz w:val="18"/>
                <w:szCs w:val="18"/>
                <w:lang w:val="en-US"/>
              </w:rPr>
            </w:pPr>
          </w:p>
        </w:tc>
      </w:tr>
      <w:tr w:rsidR="00EF1286" w:rsidRPr="00537BF3" w14:paraId="589BCA27" w14:textId="77777777" w:rsidTr="004E3513">
        <w:trPr>
          <w:trHeight w:val="521"/>
        </w:trPr>
        <w:tc>
          <w:tcPr>
            <w:tcW w:w="709" w:type="dxa"/>
            <w:vMerge/>
          </w:tcPr>
          <w:p w14:paraId="21063751" w14:textId="77777777" w:rsidR="00EF1286" w:rsidRPr="00537BF3" w:rsidRDefault="00EF1286" w:rsidP="00EF1286">
            <w:pPr>
              <w:spacing w:beforeLines="20" w:before="48" w:afterLines="20" w:after="48"/>
              <w:rPr>
                <w:rFonts w:ascii="Tahoma" w:hAnsi="Tahoma" w:cs="Tahoma"/>
                <w:b/>
                <w:bCs/>
                <w:sz w:val="18"/>
                <w:szCs w:val="18"/>
                <w:lang w:val="en-US"/>
              </w:rPr>
            </w:pPr>
          </w:p>
        </w:tc>
        <w:tc>
          <w:tcPr>
            <w:tcW w:w="534" w:type="dxa"/>
          </w:tcPr>
          <w:p w14:paraId="0684D521"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30F0F708" w14:textId="746D5CFB"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2741AF8C" w14:textId="77777777" w:rsidR="00EF1286" w:rsidRPr="00537BF3" w:rsidRDefault="00EF1286" w:rsidP="00EF1286">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1DF845D5" w14:textId="77777777" w:rsidR="00EF1286" w:rsidRPr="00537BF3" w:rsidRDefault="00EF1286" w:rsidP="00EF1286">
            <w:pPr>
              <w:rPr>
                <w:rFonts w:ascii="Tahoma" w:hAnsi="Tahoma" w:cs="Tahoma"/>
                <w:iCs/>
                <w:sz w:val="18"/>
                <w:szCs w:val="18"/>
                <w:lang w:val="en-US"/>
              </w:rPr>
            </w:pPr>
          </w:p>
        </w:tc>
      </w:tr>
      <w:tr w:rsidR="00EF1286" w:rsidRPr="00537BF3" w14:paraId="74295A96" w14:textId="77777777" w:rsidTr="004E3513">
        <w:trPr>
          <w:trHeight w:val="290"/>
        </w:trPr>
        <w:tc>
          <w:tcPr>
            <w:tcW w:w="709" w:type="dxa"/>
            <w:vMerge w:val="restart"/>
            <w:textDirection w:val="btLr"/>
          </w:tcPr>
          <w:p w14:paraId="6BA728D6" w14:textId="55363494" w:rsidR="00EF1286" w:rsidRPr="00537BF3" w:rsidRDefault="00EA4E81" w:rsidP="00EF1286">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06D67E73"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6DBDBA0C" w14:textId="4ABE41D4"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22974803"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20B25310" w14:textId="77777777" w:rsidR="00EF1286" w:rsidRPr="00537BF3" w:rsidRDefault="00EF1286" w:rsidP="00EF1286">
            <w:pPr>
              <w:rPr>
                <w:rFonts w:ascii="Tahoma" w:hAnsi="Tahoma" w:cs="Tahoma"/>
                <w:sz w:val="18"/>
                <w:szCs w:val="18"/>
                <w:lang w:val="en-US"/>
              </w:rPr>
            </w:pPr>
          </w:p>
        </w:tc>
      </w:tr>
      <w:tr w:rsidR="00EF1286" w:rsidRPr="00537BF3" w14:paraId="31E90D42" w14:textId="77777777" w:rsidTr="004E3513">
        <w:trPr>
          <w:trHeight w:val="656"/>
        </w:trPr>
        <w:tc>
          <w:tcPr>
            <w:tcW w:w="709" w:type="dxa"/>
            <w:vMerge/>
          </w:tcPr>
          <w:p w14:paraId="71851B29" w14:textId="77777777" w:rsidR="00EF1286" w:rsidRPr="00537BF3" w:rsidRDefault="00EF1286" w:rsidP="00EF1286">
            <w:pPr>
              <w:spacing w:beforeLines="20" w:before="48" w:afterLines="20" w:after="48"/>
              <w:rPr>
                <w:rFonts w:ascii="Tahoma" w:hAnsi="Tahoma" w:cs="Tahoma"/>
                <w:b/>
                <w:bCs/>
                <w:sz w:val="18"/>
                <w:szCs w:val="18"/>
                <w:lang w:val="en-US"/>
              </w:rPr>
            </w:pPr>
          </w:p>
        </w:tc>
        <w:tc>
          <w:tcPr>
            <w:tcW w:w="534" w:type="dxa"/>
          </w:tcPr>
          <w:p w14:paraId="1A6FD8AD"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4FD82429" w14:textId="3FA221CE"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31F02564" w14:textId="7F4238C5" w:rsidR="00EF1286" w:rsidRPr="00537BF3" w:rsidRDefault="00EF1286" w:rsidP="00EF1286">
            <w:pPr>
              <w:jc w:val="both"/>
              <w:rPr>
                <w:rFonts w:ascii="Tahoma" w:hAnsi="Tahoma" w:cs="Tahoma"/>
                <w:sz w:val="16"/>
                <w:szCs w:val="16"/>
                <w:lang w:val="en-US"/>
              </w:rPr>
            </w:pPr>
            <w:r w:rsidRPr="00537BF3">
              <w:rPr>
                <w:rFonts w:ascii="Tahoma" w:hAnsi="Tahoma" w:cs="Tahoma"/>
                <w:sz w:val="16"/>
                <w:szCs w:val="16"/>
                <w:lang w:val="en-US"/>
              </w:rPr>
              <w:t xml:space="preserve">EN 300 440; </w:t>
            </w:r>
            <w:r w:rsidRPr="00537BF3">
              <w:rPr>
                <w:rFonts w:ascii="Tahoma" w:hAnsi="Tahoma" w:cs="Tahoma"/>
                <w:iCs/>
                <w:sz w:val="16"/>
                <w:szCs w:val="16"/>
                <w:lang w:val="en-US"/>
              </w:rPr>
              <w:t>Commission Implementing Decision (EU) 2025/105 amending Decision 2006/771/EC updating harmoni</w:t>
            </w:r>
            <w:r w:rsidR="00105F9C">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105F9C">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ERC/REC 70-03</w:t>
            </w:r>
          </w:p>
        </w:tc>
        <w:tc>
          <w:tcPr>
            <w:tcW w:w="4820" w:type="dxa"/>
          </w:tcPr>
          <w:p w14:paraId="64D747C4" w14:textId="77777777" w:rsidR="00EF1286" w:rsidRPr="00537BF3" w:rsidRDefault="00EF1286" w:rsidP="00EF1286">
            <w:pPr>
              <w:rPr>
                <w:rFonts w:ascii="Tahoma" w:hAnsi="Tahoma" w:cs="Tahoma"/>
                <w:sz w:val="18"/>
                <w:szCs w:val="18"/>
                <w:lang w:val="en-US"/>
              </w:rPr>
            </w:pPr>
          </w:p>
        </w:tc>
      </w:tr>
      <w:tr w:rsidR="00EF1286" w:rsidRPr="00537BF3" w14:paraId="5F8CB051" w14:textId="77777777" w:rsidTr="004E3513">
        <w:trPr>
          <w:trHeight w:val="290"/>
        </w:trPr>
        <w:tc>
          <w:tcPr>
            <w:tcW w:w="709" w:type="dxa"/>
            <w:vMerge/>
          </w:tcPr>
          <w:p w14:paraId="54AE7BC3" w14:textId="77777777" w:rsidR="00EF1286" w:rsidRPr="00537BF3" w:rsidRDefault="00EF1286" w:rsidP="00EF1286">
            <w:pPr>
              <w:spacing w:beforeLines="20" w:before="48" w:afterLines="20" w:after="48"/>
              <w:rPr>
                <w:rFonts w:ascii="Tahoma" w:hAnsi="Tahoma" w:cs="Tahoma"/>
                <w:b/>
                <w:bCs/>
                <w:sz w:val="18"/>
                <w:szCs w:val="18"/>
                <w:lang w:val="en-US"/>
              </w:rPr>
            </w:pPr>
          </w:p>
        </w:tc>
        <w:tc>
          <w:tcPr>
            <w:tcW w:w="534" w:type="dxa"/>
          </w:tcPr>
          <w:p w14:paraId="44CEB910"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499E70C1" w14:textId="41012880"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5E588310" w14:textId="7B03A6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04A8ECAF" w14:textId="77777777" w:rsidR="00EF1286" w:rsidRPr="00537BF3" w:rsidRDefault="00EF1286" w:rsidP="00EF1286">
            <w:pPr>
              <w:rPr>
                <w:rFonts w:ascii="Tahoma" w:hAnsi="Tahoma" w:cs="Tahoma"/>
                <w:sz w:val="18"/>
                <w:szCs w:val="18"/>
                <w:lang w:val="en-US"/>
              </w:rPr>
            </w:pPr>
          </w:p>
        </w:tc>
      </w:tr>
      <w:tr w:rsidR="00EF1286" w:rsidRPr="00537BF3" w14:paraId="1C87E980" w14:textId="77777777" w:rsidTr="004E3513">
        <w:trPr>
          <w:trHeight w:val="271"/>
        </w:trPr>
        <w:tc>
          <w:tcPr>
            <w:tcW w:w="709" w:type="dxa"/>
            <w:vMerge/>
          </w:tcPr>
          <w:p w14:paraId="3354FCDA" w14:textId="77777777" w:rsidR="00EF1286" w:rsidRPr="00537BF3" w:rsidRDefault="00EF1286" w:rsidP="00EF1286">
            <w:pPr>
              <w:spacing w:beforeLines="20" w:before="48" w:afterLines="20" w:after="48"/>
              <w:rPr>
                <w:rFonts w:ascii="Tahoma" w:hAnsi="Tahoma" w:cs="Tahoma"/>
                <w:b/>
                <w:bCs/>
                <w:sz w:val="18"/>
                <w:szCs w:val="18"/>
                <w:lang w:val="en-US"/>
              </w:rPr>
            </w:pPr>
          </w:p>
        </w:tc>
        <w:tc>
          <w:tcPr>
            <w:tcW w:w="534" w:type="dxa"/>
          </w:tcPr>
          <w:p w14:paraId="5E750079"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49A01486" w14:textId="7299B412"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1D40281B"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414F5BF7" w14:textId="77777777" w:rsidR="00EF1286" w:rsidRPr="00537BF3" w:rsidRDefault="00EF1286" w:rsidP="00EF1286">
            <w:pPr>
              <w:rPr>
                <w:rFonts w:ascii="Tahoma" w:hAnsi="Tahoma" w:cs="Tahoma"/>
                <w:sz w:val="18"/>
                <w:szCs w:val="18"/>
                <w:lang w:val="en-US"/>
              </w:rPr>
            </w:pPr>
          </w:p>
        </w:tc>
      </w:tr>
    </w:tbl>
    <w:p w14:paraId="25159404" w14:textId="3369A57C" w:rsidR="00B032C0" w:rsidRPr="00537BF3" w:rsidRDefault="00B032C0" w:rsidP="00B032C0">
      <w:pPr>
        <w:jc w:val="both"/>
        <w:rPr>
          <w:rFonts w:ascii="Tahoma" w:hAnsi="Tahoma" w:cs="Tahoma"/>
          <w:sz w:val="16"/>
          <w:szCs w:val="16"/>
          <w:lang w:val="en-US"/>
        </w:rPr>
      </w:pPr>
      <w:r w:rsidRPr="00537BF3">
        <w:rPr>
          <w:rFonts w:ascii="Tahoma" w:hAnsi="Tahoma" w:cs="Tahoma"/>
          <w:sz w:val="16"/>
          <w:szCs w:val="16"/>
          <w:lang w:val="en-US"/>
        </w:rPr>
        <w:t>F1- RTIR   Edi</w:t>
      </w:r>
      <w:r w:rsidR="003E0F60"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3E0F60" w:rsidRPr="00537BF3">
        <w:rPr>
          <w:rFonts w:ascii="Tahoma" w:hAnsi="Tahoma" w:cs="Tahoma"/>
          <w:sz w:val="16"/>
          <w:szCs w:val="16"/>
          <w:lang w:val="en-US"/>
        </w:rPr>
        <w:t>sion</w:t>
      </w:r>
      <w:r w:rsidR="004E3513" w:rsidRPr="00537BF3">
        <w:rPr>
          <w:rFonts w:ascii="Tahoma" w:hAnsi="Tahoma" w:cs="Tahoma"/>
          <w:sz w:val="16"/>
          <w:szCs w:val="16"/>
          <w:lang w:val="en-US"/>
        </w:rPr>
        <w:t>:1</w:t>
      </w:r>
    </w:p>
    <w:p w14:paraId="46727EBF" w14:textId="2D768503" w:rsidR="004A175A" w:rsidRPr="00537BF3" w:rsidRDefault="004A175A" w:rsidP="0069275F">
      <w:pPr>
        <w:autoSpaceDE/>
        <w:autoSpaceDN/>
        <w:rPr>
          <w:rFonts w:ascii="Tahoma" w:hAnsi="Tahoma" w:cs="Tahoma"/>
          <w:sz w:val="16"/>
          <w:szCs w:val="16"/>
          <w:lang w:val="en-US"/>
        </w:rPr>
      </w:pPr>
      <w:r w:rsidRPr="00537BF3">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913D5D" w:rsidRPr="00537BF3" w14:paraId="4894F189" w14:textId="77777777" w:rsidTr="00AC6D03">
        <w:trPr>
          <w:trHeight w:val="251"/>
        </w:trPr>
        <w:tc>
          <w:tcPr>
            <w:tcW w:w="1702" w:type="dxa"/>
            <w:vAlign w:val="center"/>
          </w:tcPr>
          <w:p w14:paraId="47DC1FFD" w14:textId="1AF2C02B" w:rsidR="00913D5D" w:rsidRPr="00537BF3" w:rsidRDefault="00913D5D" w:rsidP="00913D5D">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62C41223" w14:textId="6ABBCC27" w:rsidR="00913D5D" w:rsidRPr="00537BF3" w:rsidRDefault="00913D5D" w:rsidP="00913D5D">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16F8B1C4" w14:textId="645D6ED2" w:rsidR="00913D5D" w:rsidRPr="00537BF3" w:rsidRDefault="00913D5D" w:rsidP="00913D5D">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5DC87901" w14:textId="50E1A5E0" w:rsidR="00913D5D" w:rsidRPr="00537BF3" w:rsidRDefault="00913D5D" w:rsidP="00913D5D">
            <w:pPr>
              <w:spacing w:before="100" w:after="100"/>
              <w:rPr>
                <w:rFonts w:ascii="Tahoma" w:hAnsi="Tahoma" w:cs="Tahoma"/>
                <w:b/>
                <w:sz w:val="16"/>
                <w:szCs w:val="16"/>
                <w:lang w:val="en-US"/>
              </w:rPr>
            </w:pPr>
            <w:r w:rsidRPr="00537BF3">
              <w:rPr>
                <w:rFonts w:ascii="Tahoma" w:hAnsi="Tahoma" w:cs="Tahoma"/>
                <w:b/>
                <w:sz w:val="16"/>
                <w:szCs w:val="16"/>
                <w:lang w:val="en-US"/>
              </w:rPr>
              <w:t>RO-IR  SRD-05-07</w:t>
            </w:r>
          </w:p>
        </w:tc>
        <w:tc>
          <w:tcPr>
            <w:tcW w:w="2126" w:type="dxa"/>
            <w:vAlign w:val="center"/>
          </w:tcPr>
          <w:p w14:paraId="6ED6FC2B" w14:textId="18DE569B" w:rsidR="00913D5D" w:rsidRPr="00537BF3" w:rsidRDefault="00913D5D" w:rsidP="00913D5D">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1502EE9D" w14:textId="77777777" w:rsidR="002D3D4B" w:rsidRPr="00537BF3" w:rsidRDefault="002D3D4B" w:rsidP="002D3D4B">
      <w:pPr>
        <w:rPr>
          <w:rFonts w:ascii="Tahoma" w:hAnsi="Tahoma" w:cs="Tahoma"/>
          <w:sz w:val="6"/>
          <w:szCs w:val="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D82F3D" w:rsidRPr="00537BF3" w14:paraId="6207157A" w14:textId="77777777" w:rsidTr="00AC6D03">
        <w:trPr>
          <w:trHeight w:val="70"/>
        </w:trPr>
        <w:tc>
          <w:tcPr>
            <w:tcW w:w="709" w:type="dxa"/>
            <w:vAlign w:val="center"/>
          </w:tcPr>
          <w:p w14:paraId="2C88A858" w14:textId="77777777" w:rsidR="00D82F3D" w:rsidRPr="00537BF3" w:rsidRDefault="00D82F3D" w:rsidP="00D82F3D">
            <w:pPr>
              <w:rPr>
                <w:rFonts w:ascii="Tahoma" w:hAnsi="Tahoma" w:cs="Tahoma"/>
                <w:b/>
                <w:sz w:val="18"/>
                <w:szCs w:val="18"/>
                <w:lang w:val="en-US"/>
              </w:rPr>
            </w:pPr>
          </w:p>
        </w:tc>
        <w:tc>
          <w:tcPr>
            <w:tcW w:w="534" w:type="dxa"/>
            <w:vAlign w:val="center"/>
          </w:tcPr>
          <w:p w14:paraId="11AF115D" w14:textId="423B8B91" w:rsidR="00D82F3D" w:rsidRPr="00537BF3" w:rsidRDefault="00D82F3D" w:rsidP="00D82F3D">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0439C4A7" w14:textId="45F02AA4" w:rsidR="00D82F3D" w:rsidRPr="00537BF3" w:rsidRDefault="00D82F3D" w:rsidP="00D82F3D">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3739E00F" w14:textId="12E40B1E" w:rsidR="00D82F3D" w:rsidRPr="00537BF3" w:rsidRDefault="00D82F3D" w:rsidP="00D82F3D">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42556B6D" w14:textId="62E6AD93" w:rsidR="00D82F3D" w:rsidRPr="00537BF3" w:rsidRDefault="00D82F3D" w:rsidP="00D82F3D">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DD4406" w:rsidRPr="00537BF3" w14:paraId="4899D3A2" w14:textId="77777777" w:rsidTr="00AC6D03">
        <w:trPr>
          <w:trHeight w:val="197"/>
        </w:trPr>
        <w:tc>
          <w:tcPr>
            <w:tcW w:w="709" w:type="dxa"/>
            <w:vMerge w:val="restart"/>
            <w:textDirection w:val="btLr"/>
          </w:tcPr>
          <w:p w14:paraId="44CFE434" w14:textId="7676159C" w:rsidR="00DD4406" w:rsidRPr="00537BF3" w:rsidRDefault="00DD4406" w:rsidP="00DD4406">
            <w:pPr>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76727488" w14:textId="77777777" w:rsidR="00DD4406" w:rsidRPr="00537BF3" w:rsidRDefault="00DD4406" w:rsidP="00DD4406">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1FED76DA" w14:textId="3038ED8A" w:rsidR="00DD4406" w:rsidRPr="00537BF3" w:rsidRDefault="00DD4406" w:rsidP="00DD4406">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73F53CF8" w14:textId="45AB44FF" w:rsidR="00DD4406" w:rsidRPr="00537BF3" w:rsidRDefault="00DD4406" w:rsidP="00DD4406">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2230E3A4" w14:textId="77777777" w:rsidR="00DD4406" w:rsidRPr="00537BF3" w:rsidRDefault="00DD4406" w:rsidP="00DD4406">
            <w:pPr>
              <w:rPr>
                <w:rFonts w:ascii="Tahoma" w:hAnsi="Tahoma" w:cs="Tahoma"/>
                <w:sz w:val="16"/>
                <w:szCs w:val="16"/>
                <w:lang w:val="en-US"/>
              </w:rPr>
            </w:pPr>
          </w:p>
        </w:tc>
      </w:tr>
      <w:tr w:rsidR="00DD4406" w:rsidRPr="00537BF3" w14:paraId="76D5A068" w14:textId="77777777" w:rsidTr="00A057C4">
        <w:trPr>
          <w:trHeight w:val="359"/>
        </w:trPr>
        <w:tc>
          <w:tcPr>
            <w:tcW w:w="709" w:type="dxa"/>
            <w:vMerge/>
          </w:tcPr>
          <w:p w14:paraId="5058CB83" w14:textId="77777777" w:rsidR="00DD4406" w:rsidRPr="00537BF3" w:rsidRDefault="00DD4406" w:rsidP="00DD4406">
            <w:pPr>
              <w:rPr>
                <w:rFonts w:ascii="Tahoma" w:hAnsi="Tahoma" w:cs="Tahoma"/>
                <w:b/>
                <w:sz w:val="18"/>
                <w:szCs w:val="18"/>
                <w:lang w:val="en-US"/>
              </w:rPr>
            </w:pPr>
          </w:p>
        </w:tc>
        <w:tc>
          <w:tcPr>
            <w:tcW w:w="534" w:type="dxa"/>
          </w:tcPr>
          <w:p w14:paraId="79843C60" w14:textId="77777777" w:rsidR="00DD4406" w:rsidRPr="00537BF3" w:rsidRDefault="00DD4406" w:rsidP="00DD4406">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610D1C45" w14:textId="24B6BD6B" w:rsidR="00DD4406" w:rsidRPr="00537BF3" w:rsidRDefault="00DD4406" w:rsidP="00DD4406">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29D27506" w14:textId="7081DBF5" w:rsidR="00DD4406" w:rsidRPr="00537BF3" w:rsidRDefault="00DD4406" w:rsidP="00DD4406">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09E0241A" w14:textId="5E9B64AD" w:rsidR="00DD4406" w:rsidRPr="00537BF3" w:rsidRDefault="0019004B" w:rsidP="00DD4406">
            <w:pPr>
              <w:jc w:val="both"/>
              <w:rPr>
                <w:rFonts w:ascii="Tahoma" w:hAnsi="Tahoma" w:cs="Tahoma"/>
                <w:i/>
                <w:sz w:val="16"/>
                <w:szCs w:val="16"/>
                <w:lang w:val="en-US"/>
              </w:rPr>
            </w:pPr>
            <w:r w:rsidRPr="00537BF3">
              <w:rPr>
                <w:rFonts w:ascii="Tahoma" w:hAnsi="Tahoma" w:cs="Tahoma"/>
                <w:i/>
                <w:sz w:val="16"/>
                <w:szCs w:val="16"/>
                <w:lang w:val="en-GB"/>
              </w:rPr>
              <w:t xml:space="preserve">This set of usage conditions </w:t>
            </w:r>
            <w:r w:rsidR="001D0DF3" w:rsidRPr="00537BF3">
              <w:rPr>
                <w:rFonts w:ascii="Tahoma" w:hAnsi="Tahoma" w:cs="Tahoma"/>
                <w:i/>
                <w:sz w:val="16"/>
                <w:szCs w:val="16"/>
              </w:rPr>
              <w:t xml:space="preserve">is only available for </w:t>
            </w:r>
            <w:r w:rsidRPr="00537BF3">
              <w:rPr>
                <w:rFonts w:ascii="Tahoma" w:hAnsi="Tahoma" w:cs="Tahoma"/>
                <w:i/>
                <w:sz w:val="16"/>
                <w:szCs w:val="16"/>
                <w:lang w:val="en-GB"/>
              </w:rPr>
              <w:t>tank level probing radar transducers (TLPR)</w:t>
            </w:r>
          </w:p>
        </w:tc>
      </w:tr>
      <w:tr w:rsidR="00EF1286" w:rsidRPr="00537BF3" w14:paraId="09307926" w14:textId="77777777" w:rsidTr="000E2DDC">
        <w:trPr>
          <w:trHeight w:val="1367"/>
        </w:trPr>
        <w:tc>
          <w:tcPr>
            <w:tcW w:w="709" w:type="dxa"/>
            <w:vMerge/>
          </w:tcPr>
          <w:p w14:paraId="7C77A100" w14:textId="77777777" w:rsidR="00EF1286" w:rsidRPr="00537BF3" w:rsidRDefault="00EF1286" w:rsidP="00EF1286">
            <w:pPr>
              <w:rPr>
                <w:rFonts w:ascii="Tahoma" w:hAnsi="Tahoma" w:cs="Tahoma"/>
                <w:b/>
                <w:sz w:val="18"/>
                <w:szCs w:val="18"/>
                <w:lang w:val="en-US"/>
              </w:rPr>
            </w:pPr>
          </w:p>
        </w:tc>
        <w:tc>
          <w:tcPr>
            <w:tcW w:w="534" w:type="dxa"/>
          </w:tcPr>
          <w:p w14:paraId="14687A82"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07308A4C" w14:textId="7C38CDAD"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6C363A82" w14:textId="6EF69C40" w:rsidR="00EF1286" w:rsidRPr="00537BF3" w:rsidRDefault="00EF1286" w:rsidP="00EF1286">
            <w:pPr>
              <w:rPr>
                <w:rFonts w:ascii="Tahoma" w:hAnsi="Tahoma" w:cs="Tahoma"/>
                <w:sz w:val="16"/>
                <w:szCs w:val="16"/>
                <w:lang w:val="en-US"/>
              </w:rPr>
            </w:pPr>
            <w:r w:rsidRPr="00537BF3">
              <w:rPr>
                <w:rFonts w:ascii="Tahoma" w:hAnsi="Tahoma" w:cs="Tahoma"/>
                <w:bCs/>
                <w:iCs/>
                <w:sz w:val="16"/>
                <w:szCs w:val="16"/>
                <w:lang w:val="en-US"/>
              </w:rPr>
              <w:t>4500 – 7000 MHz</w:t>
            </w:r>
          </w:p>
        </w:tc>
        <w:tc>
          <w:tcPr>
            <w:tcW w:w="4820" w:type="dxa"/>
          </w:tcPr>
          <w:p w14:paraId="776F7034" w14:textId="30BAD01F" w:rsidR="00EF1286" w:rsidRPr="00537BF3" w:rsidRDefault="009315B5" w:rsidP="00EF1286">
            <w:pPr>
              <w:jc w:val="both"/>
              <w:rPr>
                <w:rFonts w:ascii="Tahoma" w:hAnsi="Tahoma" w:cs="Tahoma"/>
                <w:sz w:val="18"/>
                <w:szCs w:val="18"/>
                <w:lang w:val="en-US"/>
              </w:rPr>
            </w:pPr>
            <w:r w:rsidRPr="00537BF3">
              <w:rPr>
                <w:rFonts w:ascii="Tahoma" w:hAnsi="Tahoma" w:cs="Tahoma"/>
                <w:i/>
                <w:sz w:val="16"/>
                <w:szCs w:val="16"/>
                <w:lang w:val="en-US"/>
              </w:rPr>
              <w:t>Harmoni</w:t>
            </w:r>
            <w:r w:rsidR="00A210F0">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A210F0">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A210F0">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EF1286" w:rsidRPr="00537BF3" w14:paraId="3F9BB65F" w14:textId="77777777" w:rsidTr="00AC6D03">
        <w:trPr>
          <w:trHeight w:val="71"/>
        </w:trPr>
        <w:tc>
          <w:tcPr>
            <w:tcW w:w="709" w:type="dxa"/>
            <w:vMerge/>
          </w:tcPr>
          <w:p w14:paraId="23A45CD4" w14:textId="77777777" w:rsidR="00EF1286" w:rsidRPr="00537BF3" w:rsidRDefault="00EF1286" w:rsidP="00EF1286">
            <w:pPr>
              <w:rPr>
                <w:rFonts w:ascii="Tahoma" w:hAnsi="Tahoma" w:cs="Tahoma"/>
                <w:b/>
                <w:sz w:val="18"/>
                <w:szCs w:val="18"/>
                <w:lang w:val="en-US"/>
              </w:rPr>
            </w:pPr>
          </w:p>
        </w:tc>
        <w:tc>
          <w:tcPr>
            <w:tcW w:w="534" w:type="dxa"/>
          </w:tcPr>
          <w:p w14:paraId="738A096E"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1198A7B1" w14:textId="2A55B244"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2865E5FA"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83475E5" w14:textId="77777777" w:rsidR="00EF1286" w:rsidRPr="00537BF3" w:rsidRDefault="00EF1286" w:rsidP="00EF1286">
            <w:pPr>
              <w:rPr>
                <w:rFonts w:ascii="Tahoma" w:hAnsi="Tahoma" w:cs="Tahoma"/>
                <w:sz w:val="18"/>
                <w:szCs w:val="18"/>
                <w:lang w:val="en-US"/>
              </w:rPr>
            </w:pPr>
          </w:p>
        </w:tc>
      </w:tr>
      <w:tr w:rsidR="00EF1286" w:rsidRPr="00537BF3" w14:paraId="7724EA57" w14:textId="77777777" w:rsidTr="00AC6D03">
        <w:trPr>
          <w:trHeight w:val="89"/>
        </w:trPr>
        <w:tc>
          <w:tcPr>
            <w:tcW w:w="709" w:type="dxa"/>
            <w:vMerge/>
          </w:tcPr>
          <w:p w14:paraId="53B02EBB" w14:textId="77777777" w:rsidR="00EF1286" w:rsidRPr="00537BF3" w:rsidRDefault="00EF1286" w:rsidP="00EF1286">
            <w:pPr>
              <w:rPr>
                <w:rFonts w:ascii="Tahoma" w:hAnsi="Tahoma" w:cs="Tahoma"/>
                <w:b/>
                <w:sz w:val="18"/>
                <w:szCs w:val="18"/>
                <w:lang w:val="en-US"/>
              </w:rPr>
            </w:pPr>
          </w:p>
        </w:tc>
        <w:tc>
          <w:tcPr>
            <w:tcW w:w="534" w:type="dxa"/>
          </w:tcPr>
          <w:p w14:paraId="28FD9C11"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245913BD" w14:textId="2CFFB20F"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08571227" w14:textId="77777777" w:rsidR="00EF1286" w:rsidRPr="00537BF3" w:rsidRDefault="00EF1286" w:rsidP="00EF1286">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0F602981" w14:textId="77777777" w:rsidR="00EF1286" w:rsidRPr="00537BF3" w:rsidRDefault="00EF1286" w:rsidP="00EF1286">
            <w:pPr>
              <w:rPr>
                <w:rFonts w:ascii="Tahoma" w:hAnsi="Tahoma" w:cs="Tahoma"/>
                <w:sz w:val="18"/>
                <w:szCs w:val="18"/>
                <w:lang w:val="en-US"/>
              </w:rPr>
            </w:pPr>
          </w:p>
        </w:tc>
      </w:tr>
      <w:tr w:rsidR="00EF1286" w:rsidRPr="00537BF3" w14:paraId="437B8E4D" w14:textId="77777777" w:rsidTr="00AC6D03">
        <w:trPr>
          <w:trHeight w:val="71"/>
        </w:trPr>
        <w:tc>
          <w:tcPr>
            <w:tcW w:w="709" w:type="dxa"/>
            <w:vMerge/>
          </w:tcPr>
          <w:p w14:paraId="5E3EF973" w14:textId="77777777" w:rsidR="00EF1286" w:rsidRPr="00537BF3" w:rsidRDefault="00EF1286" w:rsidP="00EF1286">
            <w:pPr>
              <w:rPr>
                <w:rFonts w:ascii="Tahoma" w:hAnsi="Tahoma" w:cs="Tahoma"/>
                <w:b/>
                <w:sz w:val="18"/>
                <w:szCs w:val="18"/>
                <w:lang w:val="en-US"/>
              </w:rPr>
            </w:pPr>
          </w:p>
        </w:tc>
        <w:tc>
          <w:tcPr>
            <w:tcW w:w="534" w:type="dxa"/>
          </w:tcPr>
          <w:p w14:paraId="30F495B5"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32200DEE" w14:textId="13D33DF3"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12C340C0"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797BEB2" w14:textId="77777777" w:rsidR="00EF1286" w:rsidRPr="00537BF3" w:rsidRDefault="00EF1286" w:rsidP="00EF1286">
            <w:pPr>
              <w:rPr>
                <w:rFonts w:ascii="Tahoma" w:hAnsi="Tahoma" w:cs="Tahoma"/>
                <w:sz w:val="18"/>
                <w:szCs w:val="18"/>
                <w:lang w:val="en-US"/>
              </w:rPr>
            </w:pPr>
          </w:p>
        </w:tc>
      </w:tr>
      <w:tr w:rsidR="00EF1286" w:rsidRPr="00537BF3" w14:paraId="7D4FE4D3" w14:textId="77777777" w:rsidTr="00AC6D03">
        <w:trPr>
          <w:trHeight w:val="476"/>
        </w:trPr>
        <w:tc>
          <w:tcPr>
            <w:tcW w:w="709" w:type="dxa"/>
            <w:vMerge/>
          </w:tcPr>
          <w:p w14:paraId="760EFF6E" w14:textId="77777777" w:rsidR="00EF1286" w:rsidRPr="00537BF3" w:rsidRDefault="00EF1286" w:rsidP="00EF1286">
            <w:pPr>
              <w:rPr>
                <w:rFonts w:ascii="Tahoma" w:hAnsi="Tahoma" w:cs="Tahoma"/>
                <w:b/>
                <w:sz w:val="18"/>
                <w:szCs w:val="18"/>
                <w:lang w:val="en-US"/>
              </w:rPr>
            </w:pPr>
          </w:p>
        </w:tc>
        <w:tc>
          <w:tcPr>
            <w:tcW w:w="534" w:type="dxa"/>
          </w:tcPr>
          <w:p w14:paraId="386A0889"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56D6470F" w14:textId="4F893C65"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7570FBBD" w14:textId="3900920A"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 xml:space="preserve">24 dBm </w:t>
            </w:r>
            <w:r w:rsidR="00E734CE" w:rsidRPr="00537BF3">
              <w:rPr>
                <w:rFonts w:ascii="Tahoma" w:hAnsi="Tahoma" w:cs="Tahoma"/>
                <w:sz w:val="16"/>
                <w:szCs w:val="16"/>
                <w:lang w:val="en-GB"/>
              </w:rPr>
              <w:t>e.i.r.p.</w:t>
            </w:r>
          </w:p>
        </w:tc>
        <w:tc>
          <w:tcPr>
            <w:tcW w:w="4820" w:type="dxa"/>
          </w:tcPr>
          <w:p w14:paraId="0A767414" w14:textId="5F110D28" w:rsidR="00EF1286" w:rsidRPr="00537BF3" w:rsidRDefault="0006351F" w:rsidP="00EF1286">
            <w:pPr>
              <w:jc w:val="both"/>
              <w:rPr>
                <w:rFonts w:ascii="Tahoma" w:hAnsi="Tahoma" w:cs="Tahoma"/>
                <w:i/>
                <w:sz w:val="16"/>
                <w:szCs w:val="16"/>
                <w:lang w:val="en-US"/>
              </w:rPr>
            </w:pPr>
            <w:r w:rsidRPr="00537BF3">
              <w:rPr>
                <w:rFonts w:ascii="Tahoma" w:hAnsi="Tahoma" w:cs="Tahoma"/>
                <w:i/>
                <w:sz w:val="16"/>
                <w:szCs w:val="16"/>
              </w:rPr>
              <w:t>The power limit applies inside a closed tank and corresponds to a spectral density of –41,3 dBm/MHz e.i.r.p. outside a</w:t>
            </w:r>
            <w:r w:rsidR="006C3930">
              <w:rPr>
                <w:rFonts w:ascii="Tahoma" w:hAnsi="Tahoma" w:cs="Tahoma"/>
                <w:i/>
                <w:sz w:val="16"/>
                <w:szCs w:val="16"/>
              </w:rPr>
              <w:t xml:space="preserve"> </w:t>
            </w:r>
            <w:r w:rsidRPr="00537BF3">
              <w:rPr>
                <w:rFonts w:ascii="Tahoma" w:hAnsi="Tahoma" w:cs="Tahoma"/>
                <w:i/>
                <w:sz w:val="16"/>
                <w:szCs w:val="16"/>
              </w:rPr>
              <w:t>500 litre test tank.</w:t>
            </w:r>
          </w:p>
        </w:tc>
      </w:tr>
      <w:tr w:rsidR="00EF1286" w:rsidRPr="00537BF3" w14:paraId="33A03C85" w14:textId="77777777" w:rsidTr="00AC6D03">
        <w:trPr>
          <w:trHeight w:val="1421"/>
        </w:trPr>
        <w:tc>
          <w:tcPr>
            <w:tcW w:w="709" w:type="dxa"/>
            <w:vMerge/>
          </w:tcPr>
          <w:p w14:paraId="7D0A7061" w14:textId="77777777" w:rsidR="00EF1286" w:rsidRPr="00537BF3" w:rsidRDefault="00EF1286" w:rsidP="00EF1286">
            <w:pPr>
              <w:rPr>
                <w:rFonts w:ascii="Tahoma" w:hAnsi="Tahoma" w:cs="Tahoma"/>
                <w:b/>
                <w:sz w:val="18"/>
                <w:szCs w:val="18"/>
                <w:lang w:val="en-US"/>
              </w:rPr>
            </w:pPr>
          </w:p>
        </w:tc>
        <w:tc>
          <w:tcPr>
            <w:tcW w:w="534" w:type="dxa"/>
          </w:tcPr>
          <w:p w14:paraId="148631A7"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7B2B833F" w14:textId="24EDAD80"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4F56EED6" w14:textId="36CE0C62" w:rsidR="00EF1286" w:rsidRPr="00537BF3" w:rsidRDefault="0006351F" w:rsidP="00EF1286">
            <w:pPr>
              <w:jc w:val="both"/>
              <w:rPr>
                <w:rFonts w:ascii="Tahoma" w:hAnsi="Tahoma" w:cs="Tahoma"/>
                <w:sz w:val="16"/>
                <w:szCs w:val="16"/>
                <w:lang w:val="en-US"/>
              </w:rPr>
            </w:pPr>
            <w:r w:rsidRPr="00537BF3">
              <w:rPr>
                <w:rFonts w:ascii="Tahoma" w:hAnsi="Tahoma" w:cs="Tahoma"/>
                <w:sz w:val="16"/>
                <w:szCs w:val="16"/>
              </w:rPr>
              <w:t xml:space="preserve">Requirements on techniques to access spectrum and mitigate interference apply </w:t>
            </w:r>
          </w:p>
        </w:tc>
        <w:tc>
          <w:tcPr>
            <w:tcW w:w="4820" w:type="dxa"/>
          </w:tcPr>
          <w:p w14:paraId="551577C2" w14:textId="24D50D06" w:rsidR="00EF1286" w:rsidRPr="00537BF3" w:rsidRDefault="001C2BF6" w:rsidP="00EF1286">
            <w:pPr>
              <w:jc w:val="both"/>
              <w:rPr>
                <w:rFonts w:ascii="Tahoma" w:hAnsi="Tahoma" w:cs="Tahoma"/>
                <w:i/>
                <w:sz w:val="18"/>
                <w:szCs w:val="18"/>
                <w:lang w:val="en-US"/>
              </w:rPr>
            </w:pPr>
            <w:r w:rsidRPr="00537BF3">
              <w:rPr>
                <w:rFonts w:ascii="Tahoma" w:hAnsi="Tahoma" w:cs="Tahoma"/>
                <w:i/>
                <w:iCs/>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w:t>
            </w:r>
            <w:r w:rsidR="006C3930">
              <w:rPr>
                <w:rFonts w:ascii="Tahoma" w:hAnsi="Tahoma" w:cs="Tahoma"/>
                <w:i/>
                <w:iCs/>
                <w:sz w:val="16"/>
                <w:szCs w:val="16"/>
              </w:rPr>
              <w:t xml:space="preserve"> </w:t>
            </w:r>
            <w:r w:rsidRPr="00537BF3">
              <w:rPr>
                <w:rFonts w:ascii="Tahoma" w:hAnsi="Tahoma" w:cs="Tahoma"/>
                <w:i/>
                <w:iCs/>
                <w:sz w:val="16"/>
                <w:szCs w:val="16"/>
              </w:rPr>
              <w:t>Official Journal of the European Union</w:t>
            </w:r>
            <w:r w:rsidR="006C3930">
              <w:rPr>
                <w:rFonts w:ascii="Tahoma" w:hAnsi="Tahoma" w:cs="Tahoma"/>
                <w:i/>
                <w:iCs/>
                <w:sz w:val="16"/>
                <w:szCs w:val="16"/>
              </w:rPr>
              <w:t xml:space="preserve"> </w:t>
            </w:r>
            <w:r w:rsidRPr="00537BF3">
              <w:rPr>
                <w:rFonts w:ascii="Tahoma" w:hAnsi="Tahoma" w:cs="Tahoma"/>
                <w:i/>
                <w:iCs/>
                <w:sz w:val="16"/>
                <w:szCs w:val="16"/>
              </w:rPr>
              <w:t>under Directive</w:t>
            </w:r>
            <w:r w:rsidR="006C3930">
              <w:rPr>
                <w:rFonts w:ascii="Tahoma" w:hAnsi="Tahoma" w:cs="Tahoma"/>
                <w:i/>
                <w:iCs/>
                <w:sz w:val="16"/>
                <w:szCs w:val="16"/>
              </w:rPr>
              <w:t xml:space="preserve"> </w:t>
            </w:r>
            <w:r w:rsidRPr="00537BF3">
              <w:rPr>
                <w:rFonts w:ascii="Tahoma" w:hAnsi="Tahoma" w:cs="Tahoma"/>
                <w:i/>
                <w:iCs/>
                <w:sz w:val="16"/>
                <w:szCs w:val="16"/>
              </w:rPr>
              <w:t>2014/53/EU, performance at least equivalent to these techniques shall be ensured.</w:t>
            </w:r>
          </w:p>
        </w:tc>
      </w:tr>
      <w:tr w:rsidR="00EF1286" w:rsidRPr="00537BF3" w14:paraId="4DB484C2" w14:textId="77777777" w:rsidTr="00AC6D03">
        <w:trPr>
          <w:trHeight w:val="161"/>
        </w:trPr>
        <w:tc>
          <w:tcPr>
            <w:tcW w:w="709" w:type="dxa"/>
            <w:vMerge/>
          </w:tcPr>
          <w:p w14:paraId="253E9B80" w14:textId="77777777" w:rsidR="00EF1286" w:rsidRPr="00537BF3" w:rsidRDefault="00EF1286" w:rsidP="00EF1286">
            <w:pPr>
              <w:rPr>
                <w:rFonts w:ascii="Tahoma" w:hAnsi="Tahoma" w:cs="Tahoma"/>
                <w:b/>
                <w:sz w:val="18"/>
                <w:szCs w:val="18"/>
                <w:lang w:val="en-US"/>
              </w:rPr>
            </w:pPr>
          </w:p>
        </w:tc>
        <w:tc>
          <w:tcPr>
            <w:tcW w:w="534" w:type="dxa"/>
          </w:tcPr>
          <w:p w14:paraId="6DE04787"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5024F190" w14:textId="3F964B8C"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34541454" w14:textId="74420E91" w:rsidR="00EF1286" w:rsidRPr="00537BF3" w:rsidRDefault="0088310F" w:rsidP="00EF1286">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189CAD64" w14:textId="77777777" w:rsidR="00EF1286" w:rsidRPr="00537BF3" w:rsidRDefault="00EF1286" w:rsidP="00EF1286">
            <w:pPr>
              <w:rPr>
                <w:rFonts w:ascii="Tahoma" w:hAnsi="Tahoma" w:cs="Tahoma"/>
                <w:i/>
                <w:sz w:val="18"/>
                <w:szCs w:val="18"/>
                <w:lang w:val="en-US"/>
              </w:rPr>
            </w:pPr>
          </w:p>
        </w:tc>
      </w:tr>
      <w:tr w:rsidR="00EF1286" w:rsidRPr="00537BF3" w14:paraId="12CE0FCE" w14:textId="77777777" w:rsidTr="00AC6D03">
        <w:trPr>
          <w:trHeight w:val="566"/>
        </w:trPr>
        <w:tc>
          <w:tcPr>
            <w:tcW w:w="709" w:type="dxa"/>
            <w:vMerge/>
          </w:tcPr>
          <w:p w14:paraId="2155DF7E" w14:textId="77777777" w:rsidR="00EF1286" w:rsidRPr="00537BF3" w:rsidRDefault="00EF1286" w:rsidP="00EF1286">
            <w:pPr>
              <w:rPr>
                <w:rFonts w:ascii="Tahoma" w:hAnsi="Tahoma" w:cs="Tahoma"/>
                <w:b/>
                <w:sz w:val="18"/>
                <w:szCs w:val="18"/>
                <w:lang w:val="en-US"/>
              </w:rPr>
            </w:pPr>
          </w:p>
        </w:tc>
        <w:tc>
          <w:tcPr>
            <w:tcW w:w="534" w:type="dxa"/>
          </w:tcPr>
          <w:p w14:paraId="766BB684" w14:textId="77777777" w:rsidR="00EF1286" w:rsidRPr="00537BF3" w:rsidRDefault="00EF1286" w:rsidP="00EF1286">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1D45ECAD" w14:textId="5340EC16" w:rsidR="00EF1286" w:rsidRPr="00537BF3" w:rsidRDefault="00EF1286" w:rsidP="00EF1286">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1E95731B"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66D8682" w14:textId="77777777" w:rsidR="00EF1286" w:rsidRPr="00537BF3" w:rsidRDefault="00EF1286" w:rsidP="00EF1286">
            <w:pPr>
              <w:rPr>
                <w:rFonts w:ascii="Tahoma" w:hAnsi="Tahoma" w:cs="Tahoma"/>
                <w:sz w:val="18"/>
                <w:szCs w:val="18"/>
                <w:lang w:val="en-US"/>
              </w:rPr>
            </w:pPr>
          </w:p>
        </w:tc>
      </w:tr>
      <w:tr w:rsidR="00EF1286" w:rsidRPr="00537BF3" w14:paraId="440BBF2A" w14:textId="77777777" w:rsidTr="00AC6D03">
        <w:trPr>
          <w:trHeight w:val="161"/>
        </w:trPr>
        <w:tc>
          <w:tcPr>
            <w:tcW w:w="709" w:type="dxa"/>
            <w:vMerge/>
          </w:tcPr>
          <w:p w14:paraId="06411EDE" w14:textId="77777777" w:rsidR="00EF1286" w:rsidRPr="00537BF3" w:rsidRDefault="00EF1286" w:rsidP="00EF1286">
            <w:pPr>
              <w:rPr>
                <w:rFonts w:ascii="Tahoma" w:hAnsi="Tahoma" w:cs="Tahoma"/>
                <w:b/>
                <w:bCs/>
                <w:sz w:val="18"/>
                <w:szCs w:val="18"/>
                <w:lang w:val="en-US"/>
              </w:rPr>
            </w:pPr>
          </w:p>
        </w:tc>
        <w:tc>
          <w:tcPr>
            <w:tcW w:w="534" w:type="dxa"/>
          </w:tcPr>
          <w:p w14:paraId="0B49D3A3"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2A48D567" w14:textId="3786857D"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472FAB4E" w14:textId="77777777" w:rsidR="00EF1286" w:rsidRPr="00537BF3" w:rsidRDefault="00EF1286" w:rsidP="00EF1286">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0ACBB5D7" w14:textId="77777777" w:rsidR="00EF1286" w:rsidRPr="00537BF3" w:rsidRDefault="00EF1286" w:rsidP="00EF1286">
            <w:pPr>
              <w:rPr>
                <w:rFonts w:ascii="Tahoma" w:hAnsi="Tahoma" w:cs="Tahoma"/>
                <w:iCs/>
                <w:sz w:val="18"/>
                <w:szCs w:val="18"/>
                <w:lang w:val="en-US"/>
              </w:rPr>
            </w:pPr>
          </w:p>
        </w:tc>
      </w:tr>
      <w:tr w:rsidR="00EF1286" w:rsidRPr="00537BF3" w14:paraId="6EB31919" w14:textId="77777777" w:rsidTr="00AC6D03">
        <w:trPr>
          <w:trHeight w:val="70"/>
        </w:trPr>
        <w:tc>
          <w:tcPr>
            <w:tcW w:w="709" w:type="dxa"/>
            <w:vMerge w:val="restart"/>
            <w:textDirection w:val="btLr"/>
          </w:tcPr>
          <w:p w14:paraId="11B181BB" w14:textId="65B17EC0" w:rsidR="00EF1286" w:rsidRPr="00537BF3" w:rsidRDefault="00EA4E81" w:rsidP="00EF1286">
            <w:pPr>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61CAA3BF"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35F8B4CC" w14:textId="48F8BCDF"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213CCADB"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43EF7BF" w14:textId="77777777" w:rsidR="00EF1286" w:rsidRPr="00537BF3" w:rsidRDefault="00EF1286" w:rsidP="00EF1286">
            <w:pPr>
              <w:rPr>
                <w:rFonts w:ascii="Tahoma" w:hAnsi="Tahoma" w:cs="Tahoma"/>
                <w:sz w:val="18"/>
                <w:szCs w:val="18"/>
                <w:lang w:val="en-US"/>
              </w:rPr>
            </w:pPr>
          </w:p>
        </w:tc>
      </w:tr>
      <w:tr w:rsidR="00EF1286" w:rsidRPr="00537BF3" w14:paraId="648C89FF" w14:textId="77777777" w:rsidTr="004E3513">
        <w:trPr>
          <w:trHeight w:val="611"/>
        </w:trPr>
        <w:tc>
          <w:tcPr>
            <w:tcW w:w="709" w:type="dxa"/>
            <w:vMerge/>
          </w:tcPr>
          <w:p w14:paraId="67D6D58E" w14:textId="77777777" w:rsidR="00EF1286" w:rsidRPr="00537BF3" w:rsidRDefault="00EF1286" w:rsidP="00EF1286">
            <w:pPr>
              <w:rPr>
                <w:rFonts w:ascii="Tahoma" w:hAnsi="Tahoma" w:cs="Tahoma"/>
                <w:b/>
                <w:bCs/>
                <w:sz w:val="18"/>
                <w:szCs w:val="18"/>
                <w:lang w:val="en-US"/>
              </w:rPr>
            </w:pPr>
          </w:p>
        </w:tc>
        <w:tc>
          <w:tcPr>
            <w:tcW w:w="534" w:type="dxa"/>
          </w:tcPr>
          <w:p w14:paraId="37CBA3FE"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1A5F2756" w14:textId="0AC45187"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4F74BC79" w14:textId="795F5F37" w:rsidR="00EF1286" w:rsidRPr="00537BF3" w:rsidRDefault="00EF1286" w:rsidP="00EF1286">
            <w:pPr>
              <w:jc w:val="both"/>
              <w:rPr>
                <w:rFonts w:ascii="Tahoma" w:hAnsi="Tahoma" w:cs="Tahoma"/>
                <w:sz w:val="16"/>
                <w:szCs w:val="16"/>
                <w:lang w:val="en-US"/>
              </w:rPr>
            </w:pPr>
            <w:r w:rsidRPr="00537BF3">
              <w:rPr>
                <w:rFonts w:ascii="Tahoma" w:hAnsi="Tahoma" w:cs="Tahoma"/>
                <w:sz w:val="16"/>
                <w:szCs w:val="16"/>
                <w:lang w:val="en-US"/>
              </w:rPr>
              <w:t xml:space="preserve">EN 302 372; </w:t>
            </w:r>
            <w:r w:rsidRPr="00537BF3">
              <w:rPr>
                <w:rFonts w:ascii="Tahoma" w:hAnsi="Tahoma" w:cs="Tahoma"/>
                <w:iCs/>
                <w:sz w:val="16"/>
                <w:szCs w:val="16"/>
                <w:lang w:val="en-US"/>
              </w:rPr>
              <w:t>Commission Implementing Decision (EU) 2025/105 amending Decision 2006/771/EC updating harmoni</w:t>
            </w:r>
            <w:r w:rsidR="00A210F0">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A210F0">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w:t>
            </w:r>
          </w:p>
        </w:tc>
        <w:tc>
          <w:tcPr>
            <w:tcW w:w="4820" w:type="dxa"/>
          </w:tcPr>
          <w:p w14:paraId="4C6F4A91" w14:textId="77777777" w:rsidR="00EF1286" w:rsidRPr="00537BF3" w:rsidRDefault="00EF1286" w:rsidP="00EF1286">
            <w:pPr>
              <w:rPr>
                <w:rFonts w:ascii="Tahoma" w:hAnsi="Tahoma" w:cs="Tahoma"/>
                <w:sz w:val="18"/>
                <w:szCs w:val="18"/>
                <w:lang w:val="en-US"/>
              </w:rPr>
            </w:pPr>
          </w:p>
        </w:tc>
      </w:tr>
      <w:tr w:rsidR="00EF1286" w:rsidRPr="00537BF3" w14:paraId="530FBD63" w14:textId="77777777" w:rsidTr="00AC6D03">
        <w:trPr>
          <w:trHeight w:val="107"/>
        </w:trPr>
        <w:tc>
          <w:tcPr>
            <w:tcW w:w="709" w:type="dxa"/>
            <w:vMerge/>
          </w:tcPr>
          <w:p w14:paraId="7E96D5FF" w14:textId="77777777" w:rsidR="00EF1286" w:rsidRPr="00537BF3" w:rsidRDefault="00EF1286" w:rsidP="00EF1286">
            <w:pPr>
              <w:rPr>
                <w:rFonts w:ascii="Tahoma" w:hAnsi="Tahoma" w:cs="Tahoma"/>
                <w:b/>
                <w:bCs/>
                <w:sz w:val="18"/>
                <w:szCs w:val="18"/>
                <w:lang w:val="en-US"/>
              </w:rPr>
            </w:pPr>
          </w:p>
        </w:tc>
        <w:tc>
          <w:tcPr>
            <w:tcW w:w="534" w:type="dxa"/>
          </w:tcPr>
          <w:p w14:paraId="7B9C9A15"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41D020F9" w14:textId="2B87188F"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688DC859" w14:textId="200A2D55"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224BDAA5" w14:textId="77777777" w:rsidR="00EF1286" w:rsidRPr="00537BF3" w:rsidRDefault="00EF1286" w:rsidP="00EF1286">
            <w:pPr>
              <w:rPr>
                <w:rFonts w:ascii="Tahoma" w:hAnsi="Tahoma" w:cs="Tahoma"/>
                <w:sz w:val="18"/>
                <w:szCs w:val="18"/>
                <w:lang w:val="en-US"/>
              </w:rPr>
            </w:pPr>
          </w:p>
        </w:tc>
      </w:tr>
      <w:tr w:rsidR="00EF1286" w:rsidRPr="00537BF3" w14:paraId="60E3C77A" w14:textId="77777777" w:rsidTr="00AC6D03">
        <w:trPr>
          <w:trHeight w:val="70"/>
        </w:trPr>
        <w:tc>
          <w:tcPr>
            <w:tcW w:w="709" w:type="dxa"/>
            <w:vMerge/>
          </w:tcPr>
          <w:p w14:paraId="1DE169D1" w14:textId="77777777" w:rsidR="00EF1286" w:rsidRPr="00537BF3" w:rsidRDefault="00EF1286" w:rsidP="00EF1286">
            <w:pPr>
              <w:rPr>
                <w:rFonts w:ascii="Tahoma" w:hAnsi="Tahoma" w:cs="Tahoma"/>
                <w:b/>
                <w:bCs/>
                <w:sz w:val="18"/>
                <w:szCs w:val="18"/>
                <w:lang w:val="en-US"/>
              </w:rPr>
            </w:pPr>
          </w:p>
        </w:tc>
        <w:tc>
          <w:tcPr>
            <w:tcW w:w="534" w:type="dxa"/>
          </w:tcPr>
          <w:p w14:paraId="6BA52B26" w14:textId="77777777" w:rsidR="00EF1286" w:rsidRPr="00537BF3" w:rsidRDefault="00EF1286" w:rsidP="00EF1286">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3A7541CC" w14:textId="5E96BE31" w:rsidR="00EF1286" w:rsidRPr="00537BF3" w:rsidRDefault="00EF1286" w:rsidP="00EF1286">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3F6A05A7" w14:textId="77777777" w:rsidR="00EF1286" w:rsidRPr="00537BF3" w:rsidRDefault="00EF1286" w:rsidP="00EF1286">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167A9A3" w14:textId="77777777" w:rsidR="00EF1286" w:rsidRPr="00537BF3" w:rsidRDefault="00EF1286" w:rsidP="00EF1286">
            <w:pPr>
              <w:rPr>
                <w:rFonts w:ascii="Tahoma" w:hAnsi="Tahoma" w:cs="Tahoma"/>
                <w:sz w:val="18"/>
                <w:szCs w:val="18"/>
                <w:lang w:val="en-US"/>
              </w:rPr>
            </w:pPr>
          </w:p>
        </w:tc>
      </w:tr>
    </w:tbl>
    <w:p w14:paraId="31CADA0A" w14:textId="35D820E6" w:rsidR="004A175A" w:rsidRPr="00537BF3" w:rsidRDefault="002D3D4B" w:rsidP="00AC6D03">
      <w:pPr>
        <w:jc w:val="both"/>
        <w:rPr>
          <w:rFonts w:ascii="Tahoma" w:hAnsi="Tahoma" w:cs="Tahoma"/>
          <w:sz w:val="16"/>
          <w:szCs w:val="16"/>
          <w:lang w:val="en-US"/>
        </w:rPr>
      </w:pPr>
      <w:r w:rsidRPr="00537BF3">
        <w:rPr>
          <w:rFonts w:ascii="Tahoma" w:hAnsi="Tahoma" w:cs="Tahoma"/>
          <w:sz w:val="16"/>
          <w:szCs w:val="16"/>
          <w:lang w:val="en-US"/>
        </w:rPr>
        <w:t>F1- RTIR   Edi</w:t>
      </w:r>
      <w:r w:rsidR="00AC7488"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AC7488" w:rsidRPr="00537BF3">
        <w:rPr>
          <w:rFonts w:ascii="Tahoma" w:hAnsi="Tahoma" w:cs="Tahoma"/>
          <w:sz w:val="16"/>
          <w:szCs w:val="16"/>
          <w:lang w:val="en-US"/>
        </w:rPr>
        <w:t>sion</w:t>
      </w:r>
      <w:r w:rsidR="004E3513" w:rsidRPr="00537BF3">
        <w:rPr>
          <w:rFonts w:ascii="Tahoma" w:hAnsi="Tahoma" w:cs="Tahoma"/>
          <w:sz w:val="16"/>
          <w:szCs w:val="16"/>
          <w:lang w:val="en-US"/>
        </w:rPr>
        <w:t>:1</w:t>
      </w:r>
      <w:r w:rsidR="004A175A" w:rsidRPr="00537BF3">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1F3420" w:rsidRPr="00537BF3" w14:paraId="241ED66A" w14:textId="77777777" w:rsidTr="00D54C01">
        <w:trPr>
          <w:trHeight w:val="274"/>
        </w:trPr>
        <w:tc>
          <w:tcPr>
            <w:tcW w:w="1702" w:type="dxa"/>
            <w:vAlign w:val="center"/>
          </w:tcPr>
          <w:p w14:paraId="4BBA5DD9" w14:textId="1758B45F" w:rsidR="001F3420" w:rsidRPr="00537BF3" w:rsidRDefault="001F3420" w:rsidP="001F3420">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47AF3216" w14:textId="12DC0D1E" w:rsidR="001F3420" w:rsidRPr="00537BF3" w:rsidRDefault="001F3420" w:rsidP="001F3420">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2721512F" w14:textId="760B8933" w:rsidR="001F3420" w:rsidRPr="00537BF3" w:rsidRDefault="001F3420" w:rsidP="001F3420">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44342DB9" w14:textId="05D532F9" w:rsidR="001F3420" w:rsidRPr="00537BF3" w:rsidRDefault="001F3420" w:rsidP="001F3420">
            <w:pPr>
              <w:spacing w:before="100" w:after="100"/>
              <w:rPr>
                <w:rFonts w:ascii="Tahoma" w:hAnsi="Tahoma" w:cs="Tahoma"/>
                <w:b/>
                <w:sz w:val="16"/>
                <w:szCs w:val="16"/>
                <w:lang w:val="en-US"/>
              </w:rPr>
            </w:pPr>
            <w:r w:rsidRPr="00537BF3">
              <w:rPr>
                <w:rFonts w:ascii="Tahoma" w:hAnsi="Tahoma" w:cs="Tahoma"/>
                <w:b/>
                <w:sz w:val="16"/>
                <w:szCs w:val="16"/>
                <w:lang w:val="en-US"/>
              </w:rPr>
              <w:t>RO-IR  SRD-05-08</w:t>
            </w:r>
          </w:p>
        </w:tc>
        <w:tc>
          <w:tcPr>
            <w:tcW w:w="2126" w:type="dxa"/>
            <w:vAlign w:val="center"/>
          </w:tcPr>
          <w:p w14:paraId="20CAEE25" w14:textId="1AF6E403" w:rsidR="001F3420" w:rsidRPr="00537BF3" w:rsidRDefault="001F3420" w:rsidP="001F3420">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4E14533C" w14:textId="77777777" w:rsidR="0039100C" w:rsidRPr="00537BF3" w:rsidRDefault="0039100C" w:rsidP="0039100C">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3A62D6" w:rsidRPr="00537BF3" w14:paraId="64BB3467" w14:textId="77777777" w:rsidTr="00A057C4">
        <w:trPr>
          <w:trHeight w:val="240"/>
          <w:tblHeader/>
        </w:trPr>
        <w:tc>
          <w:tcPr>
            <w:tcW w:w="709" w:type="dxa"/>
            <w:vAlign w:val="center"/>
          </w:tcPr>
          <w:p w14:paraId="7CC9FD82" w14:textId="77777777" w:rsidR="003A62D6" w:rsidRPr="00537BF3" w:rsidRDefault="003A62D6" w:rsidP="003A62D6">
            <w:pPr>
              <w:spacing w:beforeLines="20" w:before="48" w:afterLines="20" w:after="48"/>
              <w:rPr>
                <w:rFonts w:ascii="Tahoma" w:hAnsi="Tahoma" w:cs="Tahoma"/>
                <w:b/>
                <w:sz w:val="18"/>
                <w:szCs w:val="18"/>
                <w:lang w:val="en-US"/>
              </w:rPr>
            </w:pPr>
          </w:p>
        </w:tc>
        <w:tc>
          <w:tcPr>
            <w:tcW w:w="534" w:type="dxa"/>
            <w:vAlign w:val="center"/>
          </w:tcPr>
          <w:p w14:paraId="6C0F66D3" w14:textId="030119E1" w:rsidR="003A62D6" w:rsidRPr="00537BF3" w:rsidRDefault="003A62D6" w:rsidP="003A62D6">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25E89D92" w14:textId="2E6B0F15" w:rsidR="003A62D6" w:rsidRPr="00537BF3" w:rsidRDefault="003A62D6" w:rsidP="003A62D6">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67F1B9B0" w14:textId="7B240BB2" w:rsidR="003A62D6" w:rsidRPr="00537BF3" w:rsidRDefault="003A62D6" w:rsidP="003A62D6">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3F6D7200" w14:textId="5C51B7FB" w:rsidR="003A62D6" w:rsidRPr="00537BF3" w:rsidRDefault="003A62D6" w:rsidP="003A62D6">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FE0229" w:rsidRPr="00537BF3" w14:paraId="348DC872" w14:textId="77777777" w:rsidTr="00A057C4">
        <w:trPr>
          <w:trHeight w:val="197"/>
        </w:trPr>
        <w:tc>
          <w:tcPr>
            <w:tcW w:w="709" w:type="dxa"/>
            <w:vMerge w:val="restart"/>
            <w:textDirection w:val="btLr"/>
          </w:tcPr>
          <w:p w14:paraId="7CD63B6A" w14:textId="35C6439D" w:rsidR="00FE0229" w:rsidRPr="00537BF3" w:rsidRDefault="00FE0229" w:rsidP="00FE0229">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41B25635" w14:textId="77777777" w:rsidR="00FE0229" w:rsidRPr="00537BF3" w:rsidRDefault="00FE0229" w:rsidP="00FE0229">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71A1FD1A" w14:textId="69418568" w:rsidR="00FE0229" w:rsidRPr="00537BF3" w:rsidRDefault="00FE0229" w:rsidP="00FE0229">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6E77C415" w14:textId="132B3C88" w:rsidR="00FE0229" w:rsidRPr="00537BF3" w:rsidRDefault="00FE0229" w:rsidP="00FE0229">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03AA3A5E" w14:textId="77777777" w:rsidR="00FE0229" w:rsidRPr="00537BF3" w:rsidRDefault="00FE0229" w:rsidP="00FE0229">
            <w:pPr>
              <w:rPr>
                <w:rFonts w:ascii="Tahoma" w:hAnsi="Tahoma" w:cs="Tahoma"/>
                <w:sz w:val="16"/>
                <w:szCs w:val="16"/>
                <w:lang w:val="en-US"/>
              </w:rPr>
            </w:pPr>
          </w:p>
        </w:tc>
      </w:tr>
      <w:tr w:rsidR="00FE0229" w:rsidRPr="00537BF3" w14:paraId="0A4B17CF" w14:textId="77777777" w:rsidTr="004E3513">
        <w:trPr>
          <w:trHeight w:val="288"/>
        </w:trPr>
        <w:tc>
          <w:tcPr>
            <w:tcW w:w="709" w:type="dxa"/>
            <w:vMerge/>
          </w:tcPr>
          <w:p w14:paraId="3E4F7BE8" w14:textId="77777777" w:rsidR="00FE0229" w:rsidRPr="00537BF3" w:rsidRDefault="00FE0229" w:rsidP="00FE0229">
            <w:pPr>
              <w:spacing w:beforeLines="20" w:before="48" w:afterLines="20" w:after="48"/>
              <w:rPr>
                <w:rFonts w:ascii="Tahoma" w:hAnsi="Tahoma" w:cs="Tahoma"/>
                <w:b/>
                <w:sz w:val="18"/>
                <w:szCs w:val="18"/>
                <w:lang w:val="en-US"/>
              </w:rPr>
            </w:pPr>
          </w:p>
        </w:tc>
        <w:tc>
          <w:tcPr>
            <w:tcW w:w="534" w:type="dxa"/>
          </w:tcPr>
          <w:p w14:paraId="0A51397E" w14:textId="77777777" w:rsidR="00FE0229" w:rsidRPr="00537BF3" w:rsidRDefault="00FE0229" w:rsidP="00FE0229">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691751D1" w14:textId="6E0AE91C" w:rsidR="00FE0229" w:rsidRPr="00537BF3" w:rsidRDefault="00FE0229" w:rsidP="00FE0229">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3276E015" w14:textId="7CBDDBA2" w:rsidR="00FE0229" w:rsidRPr="00537BF3" w:rsidRDefault="00FE0229" w:rsidP="00FE0229">
            <w:pPr>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7D7DEEE3" w14:textId="2C32957E" w:rsidR="00FE0229" w:rsidRPr="00537BF3" w:rsidRDefault="0006351F" w:rsidP="00FE0229">
            <w:pPr>
              <w:jc w:val="both"/>
              <w:rPr>
                <w:rFonts w:ascii="Tahoma" w:hAnsi="Tahoma" w:cs="Tahoma"/>
                <w:i/>
                <w:sz w:val="16"/>
                <w:szCs w:val="16"/>
                <w:lang w:val="en-GB"/>
              </w:rPr>
            </w:pPr>
            <w:r w:rsidRPr="00537BF3">
              <w:rPr>
                <w:rFonts w:ascii="Tahoma" w:hAnsi="Tahoma" w:cs="Tahoma"/>
                <w:i/>
                <w:sz w:val="16"/>
                <w:szCs w:val="16"/>
              </w:rPr>
              <w:t>This set of usage conditions is only available for Tank Level Probing Radar</w:t>
            </w:r>
            <w:r w:rsidRPr="00537BF3">
              <w:rPr>
                <w:rFonts w:ascii="Tahoma" w:hAnsi="Tahoma" w:cs="Tahoma"/>
                <w:i/>
                <w:sz w:val="16"/>
                <w:szCs w:val="16"/>
                <w:lang w:val="en-GB"/>
              </w:rPr>
              <w:t xml:space="preserve"> </w:t>
            </w:r>
            <w:r w:rsidR="00FE0229" w:rsidRPr="00537BF3">
              <w:rPr>
                <w:rFonts w:ascii="Tahoma" w:hAnsi="Tahoma" w:cs="Tahoma"/>
                <w:i/>
                <w:sz w:val="16"/>
                <w:szCs w:val="16"/>
                <w:lang w:val="en-GB"/>
              </w:rPr>
              <w:t xml:space="preserve">(TLPR). </w:t>
            </w:r>
          </w:p>
          <w:p w14:paraId="50ACA537" w14:textId="444B6DA6" w:rsidR="00FE0229" w:rsidRPr="00537BF3" w:rsidRDefault="0006351F" w:rsidP="00FE0229">
            <w:pPr>
              <w:jc w:val="both"/>
              <w:rPr>
                <w:rFonts w:ascii="Tahoma" w:hAnsi="Tahoma" w:cs="Tahoma"/>
                <w:i/>
                <w:sz w:val="16"/>
                <w:szCs w:val="16"/>
                <w:lang w:val="en-US"/>
              </w:rPr>
            </w:pPr>
            <w:r w:rsidRPr="00537BF3">
              <w:rPr>
                <w:rFonts w:ascii="Tahoma" w:hAnsi="Tahoma" w:cs="Tahoma"/>
                <w:i/>
                <w:sz w:val="16"/>
                <w:szCs w:val="16"/>
              </w:rPr>
              <w:t>Exclusion zones around radio astronomy sites shall apply</w:t>
            </w:r>
            <w:r w:rsidRPr="00537BF3">
              <w:rPr>
                <w:rFonts w:ascii="Tahoma" w:hAnsi="Tahoma" w:cs="Tahoma"/>
                <w:i/>
                <w:sz w:val="16"/>
                <w:szCs w:val="16"/>
                <w:lang w:val="en-US"/>
              </w:rPr>
              <w:t>.</w:t>
            </w:r>
          </w:p>
        </w:tc>
      </w:tr>
      <w:tr w:rsidR="00F72BAA" w:rsidRPr="00537BF3" w14:paraId="3CEDF3D9" w14:textId="77777777" w:rsidTr="004E3513">
        <w:trPr>
          <w:trHeight w:val="235"/>
        </w:trPr>
        <w:tc>
          <w:tcPr>
            <w:tcW w:w="709" w:type="dxa"/>
            <w:vMerge/>
          </w:tcPr>
          <w:p w14:paraId="7DDD1818" w14:textId="77777777" w:rsidR="00F72BAA" w:rsidRPr="00537BF3" w:rsidRDefault="00F72BAA" w:rsidP="00F72BAA">
            <w:pPr>
              <w:spacing w:beforeLines="20" w:before="48" w:afterLines="20" w:after="48"/>
              <w:rPr>
                <w:rFonts w:ascii="Tahoma" w:hAnsi="Tahoma" w:cs="Tahoma"/>
                <w:b/>
                <w:sz w:val="18"/>
                <w:szCs w:val="18"/>
                <w:lang w:val="en-US"/>
              </w:rPr>
            </w:pPr>
          </w:p>
        </w:tc>
        <w:tc>
          <w:tcPr>
            <w:tcW w:w="534" w:type="dxa"/>
          </w:tcPr>
          <w:p w14:paraId="25F23DE4" w14:textId="77777777" w:rsidR="00F72BAA" w:rsidRPr="00537BF3" w:rsidRDefault="00F72BAA" w:rsidP="00F72BAA">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593D2054" w14:textId="4645D31D" w:rsidR="00F72BAA" w:rsidRPr="00537BF3" w:rsidRDefault="00F72BAA" w:rsidP="00F72BAA">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190E21D1" w14:textId="6BDBA724" w:rsidR="00F72BAA" w:rsidRPr="00537BF3" w:rsidRDefault="00F72BAA" w:rsidP="00F72BAA">
            <w:pPr>
              <w:rPr>
                <w:rFonts w:ascii="Tahoma" w:hAnsi="Tahoma" w:cs="Tahoma"/>
                <w:sz w:val="16"/>
                <w:szCs w:val="16"/>
                <w:lang w:val="en-US"/>
              </w:rPr>
            </w:pPr>
            <w:r w:rsidRPr="00537BF3">
              <w:rPr>
                <w:rFonts w:ascii="Tahoma" w:hAnsi="Tahoma" w:cs="Tahoma"/>
                <w:bCs/>
                <w:iCs/>
                <w:sz w:val="16"/>
                <w:szCs w:val="16"/>
                <w:lang w:val="en-US"/>
              </w:rPr>
              <w:t>6000 – 8500 MHz</w:t>
            </w:r>
          </w:p>
        </w:tc>
        <w:tc>
          <w:tcPr>
            <w:tcW w:w="4820" w:type="dxa"/>
          </w:tcPr>
          <w:p w14:paraId="4E340699" w14:textId="3EB0B305" w:rsidR="00F72BAA" w:rsidRPr="00537BF3" w:rsidRDefault="009315B5" w:rsidP="00F72BAA">
            <w:pPr>
              <w:jc w:val="both"/>
              <w:rPr>
                <w:rFonts w:ascii="Tahoma" w:hAnsi="Tahoma" w:cs="Tahoma"/>
                <w:sz w:val="18"/>
                <w:szCs w:val="18"/>
                <w:lang w:val="en-US"/>
              </w:rPr>
            </w:pPr>
            <w:r w:rsidRPr="00537BF3">
              <w:rPr>
                <w:rFonts w:ascii="Tahoma" w:hAnsi="Tahoma" w:cs="Tahoma"/>
                <w:i/>
                <w:sz w:val="16"/>
                <w:szCs w:val="16"/>
                <w:lang w:val="en-US"/>
              </w:rPr>
              <w:t>Harmoni</w:t>
            </w:r>
            <w:r w:rsidR="006C3930">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6C3930">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6C3930">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72BAA" w:rsidRPr="00537BF3" w14:paraId="6EE0080C" w14:textId="77777777" w:rsidTr="00D54C01">
        <w:trPr>
          <w:trHeight w:val="275"/>
        </w:trPr>
        <w:tc>
          <w:tcPr>
            <w:tcW w:w="709" w:type="dxa"/>
            <w:vMerge/>
          </w:tcPr>
          <w:p w14:paraId="0FB0A4A0" w14:textId="77777777" w:rsidR="00F72BAA" w:rsidRPr="00537BF3" w:rsidRDefault="00F72BAA" w:rsidP="00F72BAA">
            <w:pPr>
              <w:spacing w:beforeLines="20" w:before="48" w:afterLines="20" w:after="48"/>
              <w:rPr>
                <w:rFonts w:ascii="Tahoma" w:hAnsi="Tahoma" w:cs="Tahoma"/>
                <w:b/>
                <w:sz w:val="18"/>
                <w:szCs w:val="18"/>
                <w:lang w:val="en-US"/>
              </w:rPr>
            </w:pPr>
          </w:p>
        </w:tc>
        <w:tc>
          <w:tcPr>
            <w:tcW w:w="534" w:type="dxa"/>
          </w:tcPr>
          <w:p w14:paraId="06A84AF8" w14:textId="77777777" w:rsidR="00F72BAA" w:rsidRPr="00537BF3" w:rsidRDefault="00F72BAA" w:rsidP="00F72BAA">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0150D275" w14:textId="21AB48B7" w:rsidR="00F72BAA" w:rsidRPr="00537BF3" w:rsidRDefault="00F72BAA" w:rsidP="00F72BAA">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14A67520" w14:textId="77777777" w:rsidR="00F72BAA" w:rsidRPr="00537BF3" w:rsidRDefault="00F72BAA" w:rsidP="00F72BA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50E7FCF4" w14:textId="77777777" w:rsidR="00F72BAA" w:rsidRPr="00537BF3" w:rsidRDefault="00F72BAA" w:rsidP="00F72BAA">
            <w:pPr>
              <w:rPr>
                <w:rFonts w:ascii="Tahoma" w:hAnsi="Tahoma" w:cs="Tahoma"/>
                <w:sz w:val="18"/>
                <w:szCs w:val="18"/>
                <w:lang w:val="en-US"/>
              </w:rPr>
            </w:pPr>
          </w:p>
        </w:tc>
      </w:tr>
      <w:tr w:rsidR="00F72BAA" w:rsidRPr="00537BF3" w14:paraId="31707BA2" w14:textId="77777777" w:rsidTr="00D54C01">
        <w:trPr>
          <w:trHeight w:val="224"/>
        </w:trPr>
        <w:tc>
          <w:tcPr>
            <w:tcW w:w="709" w:type="dxa"/>
            <w:vMerge/>
          </w:tcPr>
          <w:p w14:paraId="23A1AFFE" w14:textId="77777777" w:rsidR="00F72BAA" w:rsidRPr="00537BF3" w:rsidRDefault="00F72BAA" w:rsidP="00F72BAA">
            <w:pPr>
              <w:spacing w:beforeLines="20" w:before="48" w:afterLines="20" w:after="48"/>
              <w:rPr>
                <w:rFonts w:ascii="Tahoma" w:hAnsi="Tahoma" w:cs="Tahoma"/>
                <w:b/>
                <w:sz w:val="18"/>
                <w:szCs w:val="18"/>
                <w:lang w:val="en-US"/>
              </w:rPr>
            </w:pPr>
          </w:p>
        </w:tc>
        <w:tc>
          <w:tcPr>
            <w:tcW w:w="534" w:type="dxa"/>
          </w:tcPr>
          <w:p w14:paraId="0CE97207" w14:textId="77777777" w:rsidR="00F72BAA" w:rsidRPr="00537BF3" w:rsidRDefault="00F72BAA" w:rsidP="00F72BAA">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72C82658" w14:textId="0E0FD97C" w:rsidR="00F72BAA" w:rsidRPr="00537BF3" w:rsidRDefault="00F72BAA" w:rsidP="00F72BAA">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0373F9D4" w14:textId="77777777" w:rsidR="00F72BAA" w:rsidRPr="00537BF3" w:rsidRDefault="00F72BAA" w:rsidP="00F72BAA">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1343F73C" w14:textId="77777777" w:rsidR="00F72BAA" w:rsidRPr="00537BF3" w:rsidRDefault="00F72BAA" w:rsidP="00F72BAA">
            <w:pPr>
              <w:rPr>
                <w:rFonts w:ascii="Tahoma" w:hAnsi="Tahoma" w:cs="Tahoma"/>
                <w:sz w:val="18"/>
                <w:szCs w:val="18"/>
                <w:lang w:val="en-US"/>
              </w:rPr>
            </w:pPr>
          </w:p>
        </w:tc>
      </w:tr>
      <w:tr w:rsidR="00F72BAA" w:rsidRPr="00537BF3" w14:paraId="6FC25ABE" w14:textId="77777777" w:rsidTr="00D54C01">
        <w:trPr>
          <w:trHeight w:val="185"/>
        </w:trPr>
        <w:tc>
          <w:tcPr>
            <w:tcW w:w="709" w:type="dxa"/>
            <w:vMerge/>
          </w:tcPr>
          <w:p w14:paraId="4343D097" w14:textId="77777777" w:rsidR="00F72BAA" w:rsidRPr="00537BF3" w:rsidRDefault="00F72BAA" w:rsidP="00F72BAA">
            <w:pPr>
              <w:spacing w:beforeLines="20" w:before="48" w:afterLines="20" w:after="48"/>
              <w:rPr>
                <w:rFonts w:ascii="Tahoma" w:hAnsi="Tahoma" w:cs="Tahoma"/>
                <w:b/>
                <w:sz w:val="18"/>
                <w:szCs w:val="18"/>
                <w:lang w:val="en-US"/>
              </w:rPr>
            </w:pPr>
          </w:p>
        </w:tc>
        <w:tc>
          <w:tcPr>
            <w:tcW w:w="534" w:type="dxa"/>
          </w:tcPr>
          <w:p w14:paraId="1BA6096C" w14:textId="77777777" w:rsidR="00F72BAA" w:rsidRPr="00537BF3" w:rsidRDefault="00F72BAA" w:rsidP="00F72BAA">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4BC44289" w14:textId="3CCF06A1" w:rsidR="00F72BAA" w:rsidRPr="00537BF3" w:rsidRDefault="00F72BAA" w:rsidP="00F72BAA">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4339547E" w14:textId="77777777" w:rsidR="00F72BAA" w:rsidRPr="00537BF3" w:rsidRDefault="00F72BAA" w:rsidP="00F72BA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96B2DA2" w14:textId="77777777" w:rsidR="00F72BAA" w:rsidRPr="00537BF3" w:rsidRDefault="00F72BAA" w:rsidP="00F72BAA">
            <w:pPr>
              <w:rPr>
                <w:rFonts w:ascii="Tahoma" w:hAnsi="Tahoma" w:cs="Tahoma"/>
                <w:sz w:val="18"/>
                <w:szCs w:val="18"/>
                <w:lang w:val="en-US"/>
              </w:rPr>
            </w:pPr>
          </w:p>
        </w:tc>
      </w:tr>
      <w:tr w:rsidR="00F72BAA" w:rsidRPr="00537BF3" w14:paraId="573F0A68" w14:textId="77777777" w:rsidTr="00D54C01">
        <w:trPr>
          <w:trHeight w:val="148"/>
        </w:trPr>
        <w:tc>
          <w:tcPr>
            <w:tcW w:w="709" w:type="dxa"/>
            <w:vMerge/>
          </w:tcPr>
          <w:p w14:paraId="0E202263" w14:textId="77777777" w:rsidR="00F72BAA" w:rsidRPr="00537BF3" w:rsidRDefault="00F72BAA" w:rsidP="00F72BAA">
            <w:pPr>
              <w:spacing w:beforeLines="20" w:before="48" w:afterLines="20" w:after="48"/>
              <w:rPr>
                <w:rFonts w:ascii="Tahoma" w:hAnsi="Tahoma" w:cs="Tahoma"/>
                <w:b/>
                <w:sz w:val="18"/>
                <w:szCs w:val="18"/>
                <w:lang w:val="en-US"/>
              </w:rPr>
            </w:pPr>
          </w:p>
        </w:tc>
        <w:tc>
          <w:tcPr>
            <w:tcW w:w="534" w:type="dxa"/>
          </w:tcPr>
          <w:p w14:paraId="01D3F115" w14:textId="77777777" w:rsidR="00F72BAA" w:rsidRPr="00537BF3" w:rsidRDefault="00F72BAA" w:rsidP="00F72BAA">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3AD46030" w14:textId="067B1AB9" w:rsidR="00F72BAA" w:rsidRPr="00537BF3" w:rsidRDefault="00F72BAA" w:rsidP="00F72BAA">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0D0774B6" w14:textId="1EEC95BA" w:rsidR="00F72BAA" w:rsidRPr="00537BF3" w:rsidRDefault="00F72BAA" w:rsidP="00F72BAA">
            <w:pPr>
              <w:rPr>
                <w:rFonts w:ascii="Tahoma" w:hAnsi="Tahoma" w:cs="Tahoma"/>
                <w:sz w:val="16"/>
                <w:szCs w:val="16"/>
                <w:lang w:val="en-US"/>
              </w:rPr>
            </w:pPr>
            <w:r w:rsidRPr="00537BF3">
              <w:rPr>
                <w:rFonts w:ascii="Tahoma" w:hAnsi="Tahoma" w:cs="Tahoma"/>
                <w:sz w:val="16"/>
                <w:szCs w:val="16"/>
                <w:lang w:val="en-US"/>
              </w:rPr>
              <w:t xml:space="preserve">7 dBm/50 MHz </w:t>
            </w:r>
            <w:r w:rsidR="00A564D2" w:rsidRPr="00537BF3">
              <w:rPr>
                <w:rFonts w:ascii="Tahoma" w:hAnsi="Tahoma" w:cs="Tahoma"/>
                <w:sz w:val="16"/>
                <w:szCs w:val="16"/>
                <w:lang w:val="en-GB"/>
              </w:rPr>
              <w:t xml:space="preserve">peak e.i.r.p. and </w:t>
            </w:r>
            <w:r w:rsidRPr="00537BF3">
              <w:rPr>
                <w:rFonts w:ascii="Tahoma" w:hAnsi="Tahoma" w:cs="Tahoma"/>
                <w:sz w:val="16"/>
                <w:szCs w:val="16"/>
                <w:lang w:val="en-US"/>
              </w:rPr>
              <w:t xml:space="preserve">–33 dBm/MHz </w:t>
            </w:r>
            <w:r w:rsidR="00CA7C2B" w:rsidRPr="00537BF3">
              <w:rPr>
                <w:rFonts w:ascii="Tahoma" w:hAnsi="Tahoma" w:cs="Tahoma"/>
                <w:sz w:val="16"/>
                <w:szCs w:val="16"/>
                <w:lang w:val="en-GB"/>
              </w:rPr>
              <w:t>mean e.i.r.p.</w:t>
            </w:r>
          </w:p>
          <w:p w14:paraId="007AD5B4" w14:textId="55468274" w:rsidR="00F72BAA" w:rsidRPr="00537BF3" w:rsidRDefault="00F72BAA" w:rsidP="00F72BAA">
            <w:pPr>
              <w:rPr>
                <w:rFonts w:ascii="Tahoma" w:hAnsi="Tahoma" w:cs="Tahoma"/>
                <w:sz w:val="16"/>
                <w:szCs w:val="16"/>
                <w:lang w:val="en-US"/>
              </w:rPr>
            </w:pPr>
          </w:p>
        </w:tc>
        <w:tc>
          <w:tcPr>
            <w:tcW w:w="4820" w:type="dxa"/>
          </w:tcPr>
          <w:p w14:paraId="036510B8" w14:textId="77777777" w:rsidR="00F72BAA" w:rsidRPr="00537BF3" w:rsidRDefault="00F72BAA" w:rsidP="00F72BAA">
            <w:pPr>
              <w:rPr>
                <w:rFonts w:ascii="Tahoma" w:hAnsi="Tahoma" w:cs="Tahoma"/>
                <w:i/>
                <w:sz w:val="16"/>
                <w:szCs w:val="16"/>
                <w:lang w:val="en-US"/>
              </w:rPr>
            </w:pPr>
          </w:p>
        </w:tc>
      </w:tr>
      <w:tr w:rsidR="00F72BAA" w:rsidRPr="00537BF3" w14:paraId="6207F526" w14:textId="77777777" w:rsidTr="00D54C01">
        <w:trPr>
          <w:trHeight w:val="4093"/>
        </w:trPr>
        <w:tc>
          <w:tcPr>
            <w:tcW w:w="709" w:type="dxa"/>
            <w:vMerge/>
          </w:tcPr>
          <w:p w14:paraId="287F1986" w14:textId="77777777" w:rsidR="00F72BAA" w:rsidRPr="00537BF3" w:rsidRDefault="00F72BAA" w:rsidP="00F72BAA">
            <w:pPr>
              <w:spacing w:beforeLines="20" w:before="48" w:afterLines="20" w:after="48"/>
              <w:rPr>
                <w:rFonts w:ascii="Tahoma" w:hAnsi="Tahoma" w:cs="Tahoma"/>
                <w:b/>
                <w:sz w:val="18"/>
                <w:szCs w:val="18"/>
                <w:lang w:val="en-US"/>
              </w:rPr>
            </w:pPr>
          </w:p>
        </w:tc>
        <w:tc>
          <w:tcPr>
            <w:tcW w:w="534" w:type="dxa"/>
          </w:tcPr>
          <w:p w14:paraId="2F02E6D3" w14:textId="77777777" w:rsidR="00F72BAA" w:rsidRPr="00537BF3" w:rsidRDefault="00F72BAA" w:rsidP="00F72BAA">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1D5DE886" w14:textId="589DA6E6" w:rsidR="00F72BAA" w:rsidRPr="00537BF3" w:rsidRDefault="00F72BAA" w:rsidP="00F72BAA">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36AE152D" w14:textId="0B93838B" w:rsidR="00D3754D" w:rsidRPr="00537BF3" w:rsidRDefault="0006351F" w:rsidP="00F72BAA">
            <w:pPr>
              <w:jc w:val="both"/>
              <w:rPr>
                <w:rFonts w:ascii="Tahoma" w:hAnsi="Tahoma" w:cs="Tahoma"/>
                <w:lang w:val="en-US"/>
              </w:rPr>
            </w:pPr>
            <w:r w:rsidRPr="00537BF3">
              <w:rPr>
                <w:rFonts w:ascii="Tahoma" w:hAnsi="Tahoma" w:cs="Tahoma"/>
                <w:sz w:val="16"/>
                <w:szCs w:val="16"/>
              </w:rPr>
              <w:t>Automatic power control and antenna requirements as well as requirements on techniques to access spectrum and mitigate interference apply</w:t>
            </w:r>
          </w:p>
        </w:tc>
        <w:tc>
          <w:tcPr>
            <w:tcW w:w="4820" w:type="dxa"/>
          </w:tcPr>
          <w:p w14:paraId="0C0FB41B" w14:textId="77777777" w:rsidR="0006351F" w:rsidRPr="009E375F" w:rsidRDefault="0006351F" w:rsidP="0006351F">
            <w:pPr>
              <w:spacing w:after="120"/>
              <w:jc w:val="both"/>
              <w:rPr>
                <w:rFonts w:ascii="Tahoma" w:hAnsi="Tahoma" w:cs="Tahoma"/>
                <w:i/>
                <w:iCs/>
                <w:sz w:val="16"/>
                <w:szCs w:val="16"/>
                <w:lang w:val="en-US"/>
              </w:rPr>
            </w:pPr>
            <w:r w:rsidRPr="009E375F">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73608D0E" w14:textId="77777777" w:rsidR="005E4F69" w:rsidRPr="009E375F" w:rsidRDefault="001D4330" w:rsidP="005E4F69">
            <w:pPr>
              <w:spacing w:after="120"/>
              <w:jc w:val="both"/>
              <w:rPr>
                <w:rFonts w:ascii="Tahoma" w:hAnsi="Tahoma" w:cs="Tahoma"/>
                <w:i/>
                <w:iCs/>
                <w:sz w:val="16"/>
                <w:szCs w:val="16"/>
                <w:lang w:val="en-US"/>
              </w:rPr>
            </w:pPr>
            <w:r w:rsidRPr="009E375F">
              <w:rPr>
                <w:rFonts w:ascii="Tahoma" w:hAnsi="Tahoma" w:cs="Tahoma"/>
                <w:i/>
                <w:iCs/>
                <w:sz w:val="16"/>
                <w:szCs w:val="16"/>
                <w:lang w:val="en-GB"/>
              </w:rPr>
              <w:t xml:space="preserve">Antenna requirements </w:t>
            </w:r>
            <w:r w:rsidR="005E4F69" w:rsidRPr="009E375F">
              <w:rPr>
                <w:rFonts w:ascii="Tahoma" w:hAnsi="Tahoma" w:cs="Tahoma"/>
                <w:i/>
                <w:iCs/>
                <w:sz w:val="16"/>
                <w:szCs w:val="16"/>
                <w:lang w:val="en-US"/>
              </w:rPr>
              <w:t>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7223C9F7" w14:textId="09805111" w:rsidR="001D4330" w:rsidRPr="009E375F" w:rsidRDefault="00ED7F0B" w:rsidP="00ED7F0B">
            <w:pPr>
              <w:jc w:val="both"/>
              <w:rPr>
                <w:rFonts w:ascii="Tahoma" w:hAnsi="Tahoma" w:cs="Tahoma"/>
                <w:i/>
                <w:iCs/>
                <w:sz w:val="18"/>
                <w:szCs w:val="18"/>
                <w:lang w:val="en-US"/>
              </w:rPr>
            </w:pPr>
            <w:r w:rsidRPr="009E375F">
              <w:rPr>
                <w:rFonts w:ascii="Tahoma" w:hAnsi="Tahoma" w:cs="Tahoma"/>
                <w:i/>
                <w:iCs/>
                <w:sz w:val="16"/>
                <w:szCs w:val="16"/>
              </w:rPr>
              <w:t xml:space="preserve">Automatic power control </w:t>
            </w:r>
            <w:r w:rsidRPr="009E375F">
              <w:rPr>
                <w:rFonts w:ascii="Tahoma" w:hAnsi="Tahoma" w:cs="Tahoma"/>
                <w:i/>
                <w:iCs/>
                <w:sz w:val="16"/>
                <w:szCs w:val="16"/>
                <w:lang w:val="en-US"/>
              </w:rPr>
              <w:t>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tc>
      </w:tr>
      <w:tr w:rsidR="00F72BAA" w:rsidRPr="00537BF3" w14:paraId="390931B7" w14:textId="77777777" w:rsidTr="004E3513">
        <w:trPr>
          <w:trHeight w:val="416"/>
        </w:trPr>
        <w:tc>
          <w:tcPr>
            <w:tcW w:w="709" w:type="dxa"/>
            <w:vMerge/>
          </w:tcPr>
          <w:p w14:paraId="6654ACB6" w14:textId="77777777" w:rsidR="00F72BAA" w:rsidRPr="00537BF3" w:rsidRDefault="00F72BAA" w:rsidP="00F72BAA">
            <w:pPr>
              <w:spacing w:beforeLines="20" w:before="48" w:afterLines="20" w:after="48"/>
              <w:rPr>
                <w:rFonts w:ascii="Tahoma" w:hAnsi="Tahoma" w:cs="Tahoma"/>
                <w:b/>
                <w:sz w:val="18"/>
                <w:szCs w:val="18"/>
                <w:lang w:val="en-US"/>
              </w:rPr>
            </w:pPr>
          </w:p>
        </w:tc>
        <w:tc>
          <w:tcPr>
            <w:tcW w:w="534" w:type="dxa"/>
          </w:tcPr>
          <w:p w14:paraId="5972B043" w14:textId="77777777" w:rsidR="00F72BAA" w:rsidRPr="00537BF3" w:rsidRDefault="00F72BAA" w:rsidP="00F72BAA">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1FE0D4A1" w14:textId="54EC5D3D" w:rsidR="00F72BAA" w:rsidRPr="00537BF3" w:rsidRDefault="00F72BAA" w:rsidP="00F72BAA">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0F49F99C" w14:textId="3D187E5F" w:rsidR="00F72BAA" w:rsidRPr="00537BF3" w:rsidRDefault="001A043C" w:rsidP="00F72BAA">
            <w:pPr>
              <w:rPr>
                <w:rFonts w:ascii="Tahoma" w:hAnsi="Tahoma" w:cs="Tahoma"/>
                <w:sz w:val="16"/>
                <w:szCs w:val="16"/>
                <w:lang w:val="en-US"/>
              </w:rPr>
            </w:pPr>
            <w:r w:rsidRPr="00537BF3">
              <w:rPr>
                <w:rFonts w:ascii="Tahoma" w:hAnsi="Tahoma" w:cs="Tahoma"/>
                <w:sz w:val="16"/>
                <w:szCs w:val="16"/>
                <w:lang w:val="en-GB"/>
              </w:rPr>
              <w:t>Licence exemption</w:t>
            </w:r>
          </w:p>
        </w:tc>
        <w:tc>
          <w:tcPr>
            <w:tcW w:w="4820" w:type="dxa"/>
          </w:tcPr>
          <w:p w14:paraId="23F99656" w14:textId="77777777" w:rsidR="00F72BAA" w:rsidRPr="00537BF3" w:rsidRDefault="00F72BAA" w:rsidP="00F72BAA">
            <w:pPr>
              <w:rPr>
                <w:rFonts w:ascii="Tahoma" w:hAnsi="Tahoma" w:cs="Tahoma"/>
                <w:i/>
                <w:sz w:val="18"/>
                <w:szCs w:val="18"/>
                <w:lang w:val="en-US"/>
              </w:rPr>
            </w:pPr>
          </w:p>
        </w:tc>
      </w:tr>
      <w:tr w:rsidR="00F72BAA" w:rsidRPr="00537BF3" w14:paraId="128209FE" w14:textId="77777777" w:rsidTr="004E3513">
        <w:trPr>
          <w:trHeight w:val="692"/>
        </w:trPr>
        <w:tc>
          <w:tcPr>
            <w:tcW w:w="709" w:type="dxa"/>
            <w:vMerge/>
          </w:tcPr>
          <w:p w14:paraId="30C51678" w14:textId="77777777" w:rsidR="00F72BAA" w:rsidRPr="00537BF3" w:rsidRDefault="00F72BAA" w:rsidP="00F72BAA">
            <w:pPr>
              <w:spacing w:beforeLines="20" w:before="48" w:afterLines="20" w:after="48"/>
              <w:rPr>
                <w:rFonts w:ascii="Tahoma" w:hAnsi="Tahoma" w:cs="Tahoma"/>
                <w:b/>
                <w:sz w:val="18"/>
                <w:szCs w:val="18"/>
                <w:lang w:val="en-US"/>
              </w:rPr>
            </w:pPr>
          </w:p>
        </w:tc>
        <w:tc>
          <w:tcPr>
            <w:tcW w:w="534" w:type="dxa"/>
          </w:tcPr>
          <w:p w14:paraId="13FBBD08" w14:textId="77777777" w:rsidR="00F72BAA" w:rsidRPr="00537BF3" w:rsidRDefault="00F72BAA" w:rsidP="00F72BAA">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3B8FA1AA" w14:textId="48A58988" w:rsidR="00F72BAA" w:rsidRPr="00537BF3" w:rsidRDefault="00F72BAA" w:rsidP="00F72BAA">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1039D4B9" w14:textId="77777777" w:rsidR="00F72BAA" w:rsidRPr="00537BF3" w:rsidRDefault="00F72BAA" w:rsidP="00F72BA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5A26825" w14:textId="77777777" w:rsidR="00F72BAA" w:rsidRPr="00537BF3" w:rsidRDefault="00F72BAA" w:rsidP="00F72BAA">
            <w:pPr>
              <w:rPr>
                <w:rFonts w:ascii="Tahoma" w:hAnsi="Tahoma" w:cs="Tahoma"/>
                <w:sz w:val="18"/>
                <w:szCs w:val="18"/>
                <w:lang w:val="en-US"/>
              </w:rPr>
            </w:pPr>
          </w:p>
        </w:tc>
      </w:tr>
      <w:tr w:rsidR="00F72BAA" w:rsidRPr="00537BF3" w14:paraId="328E6B9B" w14:textId="77777777" w:rsidTr="00D54C01">
        <w:trPr>
          <w:trHeight w:val="377"/>
        </w:trPr>
        <w:tc>
          <w:tcPr>
            <w:tcW w:w="709" w:type="dxa"/>
            <w:vMerge/>
          </w:tcPr>
          <w:p w14:paraId="21C611BE" w14:textId="77777777" w:rsidR="00F72BAA" w:rsidRPr="00537BF3" w:rsidRDefault="00F72BAA" w:rsidP="00F72BAA">
            <w:pPr>
              <w:spacing w:beforeLines="20" w:before="48" w:afterLines="20" w:after="48"/>
              <w:rPr>
                <w:rFonts w:ascii="Tahoma" w:hAnsi="Tahoma" w:cs="Tahoma"/>
                <w:b/>
                <w:bCs/>
                <w:sz w:val="18"/>
                <w:szCs w:val="18"/>
                <w:lang w:val="en-US"/>
              </w:rPr>
            </w:pPr>
          </w:p>
        </w:tc>
        <w:tc>
          <w:tcPr>
            <w:tcW w:w="534" w:type="dxa"/>
          </w:tcPr>
          <w:p w14:paraId="46A36FE7" w14:textId="77777777" w:rsidR="00F72BAA" w:rsidRPr="00537BF3" w:rsidRDefault="00F72BAA" w:rsidP="00F72BAA">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0708CE82" w14:textId="5C8C7C9C" w:rsidR="00F72BAA" w:rsidRPr="00537BF3" w:rsidRDefault="00F72BAA" w:rsidP="00F72BAA">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77E6FFAE" w14:textId="77777777" w:rsidR="00F72BAA" w:rsidRPr="00537BF3" w:rsidRDefault="00F72BAA" w:rsidP="00F72BAA">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73EBA7B9" w14:textId="77777777" w:rsidR="00F72BAA" w:rsidRPr="00537BF3" w:rsidRDefault="00F72BAA" w:rsidP="00F72BAA">
            <w:pPr>
              <w:rPr>
                <w:rFonts w:ascii="Tahoma" w:hAnsi="Tahoma" w:cs="Tahoma"/>
                <w:iCs/>
                <w:sz w:val="18"/>
                <w:szCs w:val="18"/>
                <w:lang w:val="en-US"/>
              </w:rPr>
            </w:pPr>
          </w:p>
        </w:tc>
      </w:tr>
      <w:tr w:rsidR="00F72BAA" w:rsidRPr="00537BF3" w14:paraId="0254C200" w14:textId="77777777" w:rsidTr="004E3513">
        <w:trPr>
          <w:trHeight w:val="290"/>
        </w:trPr>
        <w:tc>
          <w:tcPr>
            <w:tcW w:w="709" w:type="dxa"/>
            <w:vMerge w:val="restart"/>
            <w:textDirection w:val="btLr"/>
          </w:tcPr>
          <w:p w14:paraId="1CC2D57A" w14:textId="0CAE12FA" w:rsidR="00F72BAA" w:rsidRPr="00537BF3" w:rsidRDefault="00EA4E81" w:rsidP="00F72BAA">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79847DB0" w14:textId="77777777" w:rsidR="00F72BAA" w:rsidRPr="00537BF3" w:rsidRDefault="00F72BAA" w:rsidP="00F72BAA">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6AD6B701" w14:textId="3E03DE29" w:rsidR="00F72BAA" w:rsidRPr="00537BF3" w:rsidRDefault="00F72BAA" w:rsidP="00F72BAA">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4A379B1F" w14:textId="77777777" w:rsidR="00F72BAA" w:rsidRPr="00537BF3" w:rsidRDefault="00F72BAA" w:rsidP="00F72BA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5246D48B" w14:textId="77777777" w:rsidR="00F72BAA" w:rsidRPr="00537BF3" w:rsidRDefault="00F72BAA" w:rsidP="00F72BAA">
            <w:pPr>
              <w:rPr>
                <w:rFonts w:ascii="Tahoma" w:hAnsi="Tahoma" w:cs="Tahoma"/>
                <w:sz w:val="18"/>
                <w:szCs w:val="18"/>
                <w:lang w:val="en-US"/>
              </w:rPr>
            </w:pPr>
          </w:p>
        </w:tc>
      </w:tr>
      <w:tr w:rsidR="00F72BAA" w:rsidRPr="00537BF3" w14:paraId="38EA4339" w14:textId="77777777" w:rsidTr="004E3513">
        <w:trPr>
          <w:trHeight w:val="611"/>
        </w:trPr>
        <w:tc>
          <w:tcPr>
            <w:tcW w:w="709" w:type="dxa"/>
            <w:vMerge/>
          </w:tcPr>
          <w:p w14:paraId="08A323E3" w14:textId="77777777" w:rsidR="00F72BAA" w:rsidRPr="00537BF3" w:rsidRDefault="00F72BAA" w:rsidP="00F72BAA">
            <w:pPr>
              <w:spacing w:beforeLines="20" w:before="48" w:afterLines="20" w:after="48"/>
              <w:rPr>
                <w:rFonts w:ascii="Tahoma" w:hAnsi="Tahoma" w:cs="Tahoma"/>
                <w:b/>
                <w:bCs/>
                <w:sz w:val="18"/>
                <w:szCs w:val="18"/>
                <w:lang w:val="en-US"/>
              </w:rPr>
            </w:pPr>
          </w:p>
        </w:tc>
        <w:tc>
          <w:tcPr>
            <w:tcW w:w="534" w:type="dxa"/>
          </w:tcPr>
          <w:p w14:paraId="75A4838C" w14:textId="77777777" w:rsidR="00F72BAA" w:rsidRPr="00537BF3" w:rsidRDefault="00F72BAA" w:rsidP="00F72BAA">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435778A7" w14:textId="6D4E7906" w:rsidR="00F72BAA" w:rsidRPr="00537BF3" w:rsidRDefault="00F72BAA" w:rsidP="00F72BAA">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0DBC7178" w14:textId="47656521" w:rsidR="00F72BAA" w:rsidRPr="00537BF3" w:rsidRDefault="00F72BAA" w:rsidP="00F72BAA">
            <w:pPr>
              <w:jc w:val="both"/>
              <w:rPr>
                <w:rFonts w:ascii="Tahoma" w:hAnsi="Tahoma" w:cs="Tahoma"/>
                <w:sz w:val="16"/>
                <w:szCs w:val="16"/>
                <w:lang w:val="en-US"/>
              </w:rPr>
            </w:pPr>
            <w:r w:rsidRPr="00537BF3">
              <w:rPr>
                <w:rFonts w:ascii="Tahoma" w:hAnsi="Tahoma" w:cs="Tahoma"/>
                <w:sz w:val="16"/>
                <w:szCs w:val="16"/>
                <w:lang w:val="en-US"/>
              </w:rPr>
              <w:t xml:space="preserve">EN 302 729; </w:t>
            </w:r>
            <w:r w:rsidRPr="00537BF3">
              <w:rPr>
                <w:rFonts w:ascii="Tahoma" w:hAnsi="Tahoma" w:cs="Tahoma"/>
                <w:iCs/>
                <w:sz w:val="16"/>
                <w:szCs w:val="16"/>
                <w:lang w:val="en-US"/>
              </w:rPr>
              <w:t>Commission Implementing Decision (EU) 2025/105 amending Decision 2006/771/EC updating harmoni</w:t>
            </w:r>
            <w:r w:rsidR="0002049F">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02049F">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ECC/DEC/(11)02 </w:t>
            </w:r>
          </w:p>
        </w:tc>
        <w:tc>
          <w:tcPr>
            <w:tcW w:w="4820" w:type="dxa"/>
          </w:tcPr>
          <w:p w14:paraId="1159B10F" w14:textId="77777777" w:rsidR="00F72BAA" w:rsidRPr="00537BF3" w:rsidRDefault="00F72BAA" w:rsidP="00F72BAA">
            <w:pPr>
              <w:rPr>
                <w:rFonts w:ascii="Tahoma" w:hAnsi="Tahoma" w:cs="Tahoma"/>
                <w:sz w:val="18"/>
                <w:szCs w:val="18"/>
                <w:lang w:val="en-US"/>
              </w:rPr>
            </w:pPr>
          </w:p>
        </w:tc>
      </w:tr>
      <w:tr w:rsidR="00F72BAA" w:rsidRPr="00537BF3" w14:paraId="4855DD30" w14:textId="77777777" w:rsidTr="004E3513">
        <w:trPr>
          <w:trHeight w:val="290"/>
        </w:trPr>
        <w:tc>
          <w:tcPr>
            <w:tcW w:w="709" w:type="dxa"/>
            <w:vMerge/>
          </w:tcPr>
          <w:p w14:paraId="0E21B315" w14:textId="77777777" w:rsidR="00F72BAA" w:rsidRPr="00537BF3" w:rsidRDefault="00F72BAA" w:rsidP="00F72BAA">
            <w:pPr>
              <w:spacing w:beforeLines="20" w:before="48" w:afterLines="20" w:after="48"/>
              <w:rPr>
                <w:rFonts w:ascii="Tahoma" w:hAnsi="Tahoma" w:cs="Tahoma"/>
                <w:b/>
                <w:bCs/>
                <w:sz w:val="18"/>
                <w:szCs w:val="18"/>
                <w:lang w:val="en-US"/>
              </w:rPr>
            </w:pPr>
          </w:p>
        </w:tc>
        <w:tc>
          <w:tcPr>
            <w:tcW w:w="534" w:type="dxa"/>
          </w:tcPr>
          <w:p w14:paraId="3DDFEA25" w14:textId="77777777" w:rsidR="00F72BAA" w:rsidRPr="00537BF3" w:rsidRDefault="00F72BAA" w:rsidP="00F72BAA">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52266C26" w14:textId="04F6B61E" w:rsidR="00F72BAA" w:rsidRPr="00537BF3" w:rsidRDefault="00F72BAA" w:rsidP="00F72BAA">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270FDE6C" w14:textId="5CF27B36" w:rsidR="00F72BAA" w:rsidRPr="00537BF3" w:rsidRDefault="00F72BAA" w:rsidP="00F72BAA">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26D4AF4D" w14:textId="77777777" w:rsidR="00F72BAA" w:rsidRPr="00537BF3" w:rsidRDefault="00F72BAA" w:rsidP="00F72BAA">
            <w:pPr>
              <w:rPr>
                <w:rFonts w:ascii="Tahoma" w:hAnsi="Tahoma" w:cs="Tahoma"/>
                <w:sz w:val="18"/>
                <w:szCs w:val="18"/>
                <w:lang w:val="en-US"/>
              </w:rPr>
            </w:pPr>
          </w:p>
        </w:tc>
      </w:tr>
      <w:tr w:rsidR="00F72BAA" w:rsidRPr="00537BF3" w14:paraId="7DA54183" w14:textId="77777777" w:rsidTr="004E3513">
        <w:trPr>
          <w:trHeight w:val="271"/>
        </w:trPr>
        <w:tc>
          <w:tcPr>
            <w:tcW w:w="709" w:type="dxa"/>
            <w:vMerge/>
          </w:tcPr>
          <w:p w14:paraId="21134777" w14:textId="77777777" w:rsidR="00F72BAA" w:rsidRPr="00537BF3" w:rsidRDefault="00F72BAA" w:rsidP="00F72BAA">
            <w:pPr>
              <w:spacing w:beforeLines="20" w:before="48" w:afterLines="20" w:after="48"/>
              <w:rPr>
                <w:rFonts w:ascii="Tahoma" w:hAnsi="Tahoma" w:cs="Tahoma"/>
                <w:b/>
                <w:bCs/>
                <w:sz w:val="18"/>
                <w:szCs w:val="18"/>
                <w:lang w:val="en-US"/>
              </w:rPr>
            </w:pPr>
          </w:p>
        </w:tc>
        <w:tc>
          <w:tcPr>
            <w:tcW w:w="534" w:type="dxa"/>
          </w:tcPr>
          <w:p w14:paraId="7BA96F94" w14:textId="77777777" w:rsidR="00F72BAA" w:rsidRPr="00537BF3" w:rsidRDefault="00F72BAA" w:rsidP="00F72BAA">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2E2A6851" w14:textId="4F32E311" w:rsidR="00F72BAA" w:rsidRPr="00537BF3" w:rsidRDefault="00F72BAA" w:rsidP="00F72BAA">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2BF0C677" w14:textId="77777777" w:rsidR="00F72BAA" w:rsidRPr="00537BF3" w:rsidRDefault="00F72BAA" w:rsidP="00F72BA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4EFA914E" w14:textId="77777777" w:rsidR="00F72BAA" w:rsidRPr="00537BF3" w:rsidRDefault="00F72BAA" w:rsidP="00F72BAA">
            <w:pPr>
              <w:rPr>
                <w:rFonts w:ascii="Tahoma" w:hAnsi="Tahoma" w:cs="Tahoma"/>
                <w:sz w:val="18"/>
                <w:szCs w:val="18"/>
                <w:lang w:val="en-US"/>
              </w:rPr>
            </w:pPr>
          </w:p>
        </w:tc>
      </w:tr>
    </w:tbl>
    <w:p w14:paraId="47CF392C" w14:textId="2DC4F595" w:rsidR="0039100C" w:rsidRPr="00537BF3" w:rsidRDefault="0039100C" w:rsidP="0039100C">
      <w:pPr>
        <w:jc w:val="both"/>
        <w:rPr>
          <w:rFonts w:ascii="Tahoma" w:hAnsi="Tahoma" w:cs="Tahoma"/>
          <w:sz w:val="16"/>
          <w:szCs w:val="16"/>
          <w:lang w:val="en-US"/>
        </w:rPr>
      </w:pPr>
      <w:r w:rsidRPr="00537BF3">
        <w:rPr>
          <w:rFonts w:ascii="Tahoma" w:hAnsi="Tahoma" w:cs="Tahoma"/>
          <w:sz w:val="16"/>
          <w:szCs w:val="16"/>
          <w:lang w:val="en-US"/>
        </w:rPr>
        <w:t>F1- RTIR   Edi</w:t>
      </w:r>
      <w:r w:rsidR="001F3420"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1F3420" w:rsidRPr="00537BF3">
        <w:rPr>
          <w:rFonts w:ascii="Tahoma" w:hAnsi="Tahoma" w:cs="Tahoma"/>
          <w:sz w:val="16"/>
          <w:szCs w:val="16"/>
          <w:lang w:val="en-US"/>
        </w:rPr>
        <w:t>sion</w:t>
      </w:r>
      <w:r w:rsidR="004E3513" w:rsidRPr="00537BF3">
        <w:rPr>
          <w:rFonts w:ascii="Tahoma" w:hAnsi="Tahoma" w:cs="Tahoma"/>
          <w:sz w:val="16"/>
          <w:szCs w:val="16"/>
          <w:lang w:val="en-US"/>
        </w:rPr>
        <w:t>:1</w:t>
      </w:r>
    </w:p>
    <w:p w14:paraId="73D12D1D" w14:textId="77777777" w:rsidR="00007615" w:rsidRPr="00537BF3" w:rsidRDefault="00007615" w:rsidP="0039100C">
      <w:pPr>
        <w:jc w:val="both"/>
        <w:rPr>
          <w:rFonts w:ascii="Tahoma" w:hAnsi="Tahoma" w:cs="Tahoma"/>
          <w:sz w:val="16"/>
          <w:szCs w:val="16"/>
          <w:lang w:val="en-US"/>
        </w:rPr>
      </w:pPr>
    </w:p>
    <w:p w14:paraId="3ABCB376" w14:textId="77777777" w:rsidR="008320AC" w:rsidRPr="00537BF3" w:rsidRDefault="008320AC" w:rsidP="0039100C">
      <w:pPr>
        <w:jc w:val="both"/>
        <w:rPr>
          <w:rFonts w:ascii="Tahoma" w:hAnsi="Tahoma" w:cs="Tahoma"/>
          <w:sz w:val="16"/>
          <w:szCs w:val="16"/>
          <w:lang w:val="en-US"/>
        </w:rPr>
      </w:pPr>
    </w:p>
    <w:p w14:paraId="743D8E81" w14:textId="77777777" w:rsidR="008320AC" w:rsidRPr="00537BF3" w:rsidRDefault="008320AC" w:rsidP="0039100C">
      <w:pPr>
        <w:jc w:val="both"/>
        <w:rPr>
          <w:rFonts w:ascii="Tahoma" w:hAnsi="Tahoma" w:cs="Tahoma"/>
          <w:sz w:val="16"/>
          <w:szCs w:val="16"/>
          <w:lang w:val="en-US"/>
        </w:rPr>
      </w:pPr>
    </w:p>
    <w:p w14:paraId="7890E67E" w14:textId="77777777" w:rsidR="008320AC" w:rsidRPr="00537BF3" w:rsidRDefault="008320AC" w:rsidP="0039100C">
      <w:pPr>
        <w:jc w:val="both"/>
        <w:rPr>
          <w:rFonts w:ascii="Tahoma" w:hAnsi="Tahoma" w:cs="Tahoma"/>
          <w:sz w:val="16"/>
          <w:szCs w:val="16"/>
          <w:lang w:val="en-US"/>
        </w:rPr>
      </w:pPr>
    </w:p>
    <w:p w14:paraId="69E764E2" w14:textId="77777777" w:rsidR="008320AC" w:rsidRPr="00537BF3" w:rsidRDefault="008320AC" w:rsidP="0039100C">
      <w:pPr>
        <w:jc w:val="both"/>
        <w:rPr>
          <w:rFonts w:ascii="Tahoma" w:hAnsi="Tahoma" w:cs="Tahoma"/>
          <w:sz w:val="16"/>
          <w:szCs w:val="16"/>
          <w:lang w:val="en-US"/>
        </w:rPr>
      </w:pPr>
    </w:p>
    <w:p w14:paraId="6D162EB4" w14:textId="77777777" w:rsidR="008320AC" w:rsidRPr="00537BF3" w:rsidRDefault="008320AC" w:rsidP="0039100C">
      <w:pPr>
        <w:jc w:val="both"/>
        <w:rPr>
          <w:rFonts w:ascii="Tahoma" w:hAnsi="Tahoma" w:cs="Tahoma"/>
          <w:sz w:val="16"/>
          <w:szCs w:val="16"/>
          <w:lang w:val="en-US"/>
        </w:rPr>
      </w:pPr>
    </w:p>
    <w:p w14:paraId="070AB238" w14:textId="77777777" w:rsidR="008320AC" w:rsidRPr="00537BF3" w:rsidRDefault="008320AC" w:rsidP="0039100C">
      <w:pPr>
        <w:jc w:val="both"/>
        <w:rPr>
          <w:rFonts w:ascii="Tahoma" w:hAnsi="Tahoma" w:cs="Tahoma"/>
          <w:sz w:val="16"/>
          <w:szCs w:val="16"/>
          <w:lang w:val="en-US"/>
        </w:rPr>
      </w:pPr>
    </w:p>
    <w:p w14:paraId="4063C784" w14:textId="77777777" w:rsidR="008320AC" w:rsidRPr="00537BF3" w:rsidRDefault="008320AC" w:rsidP="0039100C">
      <w:pPr>
        <w:jc w:val="both"/>
        <w:rPr>
          <w:rFonts w:ascii="Tahoma" w:hAnsi="Tahoma" w:cs="Tahoma"/>
          <w:sz w:val="16"/>
          <w:szCs w:val="16"/>
          <w:lang w:val="en-US"/>
        </w:rPr>
      </w:pPr>
    </w:p>
    <w:p w14:paraId="4EE9DD22" w14:textId="77777777" w:rsidR="008320AC" w:rsidRPr="00537BF3" w:rsidRDefault="008320AC" w:rsidP="0039100C">
      <w:pPr>
        <w:jc w:val="both"/>
        <w:rPr>
          <w:rFonts w:ascii="Tahoma" w:hAnsi="Tahoma" w:cs="Tahoma"/>
          <w:sz w:val="16"/>
          <w:szCs w:val="16"/>
          <w:lang w:val="en-US"/>
        </w:rPr>
      </w:pPr>
    </w:p>
    <w:p w14:paraId="7CD53472" w14:textId="77777777" w:rsidR="008320AC" w:rsidRPr="00537BF3" w:rsidRDefault="008320AC" w:rsidP="0039100C">
      <w:pPr>
        <w:jc w:val="both"/>
        <w:rPr>
          <w:rFonts w:ascii="Tahoma" w:hAnsi="Tahoma" w:cs="Tahoma"/>
          <w:sz w:val="16"/>
          <w:szCs w:val="16"/>
          <w:lang w:val="en-US"/>
        </w:rPr>
      </w:pPr>
    </w:p>
    <w:p w14:paraId="1A49E41D" w14:textId="77777777" w:rsidR="008320AC" w:rsidRPr="00537BF3" w:rsidRDefault="008320AC" w:rsidP="0039100C">
      <w:pPr>
        <w:jc w:val="both"/>
        <w:rPr>
          <w:rFonts w:ascii="Tahoma" w:hAnsi="Tahoma" w:cs="Tahoma"/>
          <w:sz w:val="16"/>
          <w:szCs w:val="16"/>
          <w:lang w:val="en-US"/>
        </w:rPr>
      </w:pPr>
    </w:p>
    <w:p w14:paraId="1FC0F930" w14:textId="77777777" w:rsidR="008320AC" w:rsidRPr="00537BF3" w:rsidRDefault="008320AC" w:rsidP="0039100C">
      <w:pPr>
        <w:jc w:val="both"/>
        <w:rPr>
          <w:rFonts w:ascii="Tahoma" w:hAnsi="Tahoma" w:cs="Tahoma"/>
          <w:sz w:val="16"/>
          <w:szCs w:val="16"/>
          <w:lang w:val="en-US"/>
        </w:rPr>
      </w:pPr>
    </w:p>
    <w:p w14:paraId="4924794F" w14:textId="77777777" w:rsidR="008320AC" w:rsidRPr="00537BF3" w:rsidRDefault="008320AC" w:rsidP="0039100C">
      <w:pPr>
        <w:jc w:val="both"/>
        <w:rPr>
          <w:rFonts w:ascii="Tahoma" w:hAnsi="Tahoma" w:cs="Tahoma"/>
          <w:sz w:val="16"/>
          <w:szCs w:val="16"/>
          <w:lang w:val="en-US"/>
        </w:rPr>
      </w:pPr>
    </w:p>
    <w:p w14:paraId="174EA17F" w14:textId="77777777" w:rsidR="008320AC" w:rsidRPr="00537BF3" w:rsidRDefault="008320AC" w:rsidP="0039100C">
      <w:pPr>
        <w:jc w:val="both"/>
        <w:rPr>
          <w:rFonts w:ascii="Tahoma" w:hAnsi="Tahoma" w:cs="Tahoma"/>
          <w:sz w:val="16"/>
          <w:szCs w:val="16"/>
          <w:lang w:val="en-US"/>
        </w:rPr>
      </w:pPr>
    </w:p>
    <w:p w14:paraId="3E9637CA" w14:textId="77777777" w:rsidR="008320AC" w:rsidRPr="00537BF3" w:rsidRDefault="008320AC" w:rsidP="0039100C">
      <w:pPr>
        <w:jc w:val="both"/>
        <w:rPr>
          <w:rFonts w:ascii="Tahoma" w:hAnsi="Tahoma" w:cs="Tahoma"/>
          <w:sz w:val="16"/>
          <w:szCs w:val="16"/>
          <w:lang w:val="en-US"/>
        </w:rPr>
      </w:pPr>
    </w:p>
    <w:p w14:paraId="23E71222" w14:textId="77777777" w:rsidR="008320AC" w:rsidRPr="00537BF3" w:rsidRDefault="008320AC" w:rsidP="0039100C">
      <w:pPr>
        <w:jc w:val="both"/>
        <w:rPr>
          <w:rFonts w:ascii="Tahoma" w:hAnsi="Tahoma" w:cs="Tahoma"/>
          <w:sz w:val="16"/>
          <w:szCs w:val="16"/>
          <w:lang w:val="en-US"/>
        </w:rPr>
      </w:pPr>
    </w:p>
    <w:p w14:paraId="72AF5C58" w14:textId="77777777" w:rsidR="008320AC" w:rsidRPr="00537BF3" w:rsidRDefault="008320AC" w:rsidP="0039100C">
      <w:pPr>
        <w:jc w:val="both"/>
        <w:rPr>
          <w:rFonts w:ascii="Tahoma" w:hAnsi="Tahoma" w:cs="Tahoma"/>
          <w:sz w:val="16"/>
          <w:szCs w:val="16"/>
          <w:lang w:val="en-US"/>
        </w:rPr>
      </w:pPr>
    </w:p>
    <w:p w14:paraId="4C768C70" w14:textId="77777777" w:rsidR="008320AC" w:rsidRPr="00537BF3" w:rsidRDefault="008320AC" w:rsidP="0039100C">
      <w:pPr>
        <w:jc w:val="both"/>
        <w:rPr>
          <w:rFonts w:ascii="Tahoma" w:hAnsi="Tahoma" w:cs="Tahoma"/>
          <w:sz w:val="16"/>
          <w:szCs w:val="16"/>
          <w:lang w:val="en-US"/>
        </w:rPr>
      </w:pPr>
    </w:p>
    <w:p w14:paraId="7AF670E3" w14:textId="77777777" w:rsidR="008320AC" w:rsidRPr="00537BF3" w:rsidRDefault="008320AC" w:rsidP="0039100C">
      <w:pPr>
        <w:jc w:val="both"/>
        <w:rPr>
          <w:rFonts w:ascii="Tahoma" w:hAnsi="Tahoma" w:cs="Tahoma"/>
          <w:sz w:val="16"/>
          <w:szCs w:val="16"/>
          <w:lang w:val="en-US"/>
        </w:rPr>
      </w:pPr>
    </w:p>
    <w:p w14:paraId="5B55AA40" w14:textId="77777777" w:rsidR="008320AC" w:rsidRPr="00537BF3" w:rsidRDefault="008320AC" w:rsidP="0039100C">
      <w:pPr>
        <w:jc w:val="both"/>
        <w:rPr>
          <w:rFonts w:ascii="Tahoma" w:hAnsi="Tahoma" w:cs="Tahoma"/>
          <w:sz w:val="16"/>
          <w:szCs w:val="16"/>
          <w:lang w:val="en-US"/>
        </w:rPr>
      </w:pPr>
    </w:p>
    <w:p w14:paraId="007147C6" w14:textId="77777777" w:rsidR="008320AC" w:rsidRPr="00537BF3" w:rsidRDefault="008320AC" w:rsidP="0039100C">
      <w:pPr>
        <w:jc w:val="both"/>
        <w:rPr>
          <w:rFonts w:ascii="Tahoma" w:hAnsi="Tahoma" w:cs="Tahoma"/>
          <w:sz w:val="16"/>
          <w:szCs w:val="16"/>
          <w:lang w:val="en-US"/>
        </w:rPr>
      </w:pPr>
    </w:p>
    <w:p w14:paraId="312EE11C" w14:textId="77777777" w:rsidR="008320AC" w:rsidRPr="00537BF3" w:rsidRDefault="008320AC" w:rsidP="0039100C">
      <w:pPr>
        <w:jc w:val="both"/>
        <w:rPr>
          <w:rFonts w:ascii="Tahoma" w:hAnsi="Tahoma" w:cs="Tahoma"/>
          <w:sz w:val="16"/>
          <w:szCs w:val="16"/>
          <w:lang w:val="en-US"/>
        </w:rPr>
      </w:pPr>
    </w:p>
    <w:p w14:paraId="02ADE7E2" w14:textId="77777777" w:rsidR="009315B5" w:rsidRPr="00537BF3" w:rsidRDefault="009315B5" w:rsidP="0039100C">
      <w:pPr>
        <w:jc w:val="both"/>
        <w:rPr>
          <w:rFonts w:ascii="Tahoma" w:hAnsi="Tahoma" w:cs="Tahoma"/>
          <w:sz w:val="16"/>
          <w:szCs w:val="16"/>
          <w:lang w:val="en-US"/>
        </w:rPr>
      </w:pPr>
    </w:p>
    <w:p w14:paraId="39F9DED7" w14:textId="77777777" w:rsidR="009315B5" w:rsidRPr="00537BF3" w:rsidRDefault="009315B5" w:rsidP="0039100C">
      <w:pPr>
        <w:jc w:val="both"/>
        <w:rPr>
          <w:rFonts w:ascii="Tahoma" w:hAnsi="Tahoma" w:cs="Tahoma"/>
          <w:sz w:val="16"/>
          <w:szCs w:val="16"/>
          <w:lang w:val="en-US"/>
        </w:rPr>
      </w:pPr>
    </w:p>
    <w:p w14:paraId="6E7EC08B" w14:textId="7BD2C447" w:rsidR="008320AC" w:rsidRPr="00537BF3" w:rsidRDefault="008320AC" w:rsidP="0039100C">
      <w:pPr>
        <w:jc w:val="both"/>
        <w:rPr>
          <w:rFonts w:ascii="Tahoma" w:hAnsi="Tahoma" w:cs="Tahoma"/>
          <w:sz w:val="16"/>
          <w:szCs w:val="16"/>
          <w:lang w:val="en-US"/>
        </w:rPr>
      </w:pPr>
    </w:p>
    <w:p w14:paraId="699A2779" w14:textId="77777777" w:rsidR="00396E65" w:rsidRPr="00537BF3" w:rsidRDefault="00396E65" w:rsidP="0039100C">
      <w:pPr>
        <w:jc w:val="both"/>
        <w:rPr>
          <w:rFonts w:ascii="Tahoma" w:hAnsi="Tahoma" w:cs="Tahoma"/>
          <w:sz w:val="16"/>
          <w:szCs w:val="16"/>
          <w:lang w:val="en-US"/>
        </w:rPr>
      </w:pPr>
    </w:p>
    <w:p w14:paraId="5FC0C81C" w14:textId="27627667" w:rsidR="005E5241" w:rsidRPr="00537BF3" w:rsidRDefault="005E5241" w:rsidP="0039100C">
      <w:pPr>
        <w:jc w:val="both"/>
        <w:rPr>
          <w:rFonts w:ascii="Tahoma" w:hAnsi="Tahoma" w:cs="Tahoma"/>
          <w:sz w:val="16"/>
          <w:szCs w:val="16"/>
          <w:lang w:val="en-US"/>
        </w:rPr>
      </w:pPr>
    </w:p>
    <w:p w14:paraId="687DF99D" w14:textId="77777777" w:rsidR="001F3819" w:rsidRPr="00537BF3" w:rsidRDefault="001F3819" w:rsidP="0039100C">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1A043C" w:rsidRPr="00537BF3" w14:paraId="70CBAE57" w14:textId="77777777" w:rsidTr="00FC72AD">
        <w:trPr>
          <w:trHeight w:val="240"/>
        </w:trPr>
        <w:tc>
          <w:tcPr>
            <w:tcW w:w="1702" w:type="dxa"/>
            <w:vAlign w:val="center"/>
          </w:tcPr>
          <w:p w14:paraId="43DDF857" w14:textId="1EBED5D7" w:rsidR="001A043C" w:rsidRPr="00537BF3" w:rsidRDefault="001A043C" w:rsidP="001A043C">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358D088F" w14:textId="1ACDFAE0" w:rsidR="001A043C" w:rsidRPr="00537BF3" w:rsidRDefault="001A043C" w:rsidP="001A043C">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7E8E1F73" w14:textId="00226F8C" w:rsidR="001A043C" w:rsidRPr="00537BF3" w:rsidRDefault="001A043C" w:rsidP="001A043C">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2D598640" w14:textId="64A80185" w:rsidR="001A043C" w:rsidRPr="00537BF3" w:rsidRDefault="001A043C" w:rsidP="001A043C">
            <w:pPr>
              <w:spacing w:before="100" w:after="100"/>
              <w:rPr>
                <w:rFonts w:ascii="Tahoma" w:hAnsi="Tahoma" w:cs="Tahoma"/>
                <w:b/>
                <w:sz w:val="16"/>
                <w:szCs w:val="16"/>
                <w:lang w:val="en-US"/>
              </w:rPr>
            </w:pPr>
            <w:r w:rsidRPr="00537BF3">
              <w:rPr>
                <w:rFonts w:ascii="Tahoma" w:hAnsi="Tahoma" w:cs="Tahoma"/>
                <w:b/>
                <w:sz w:val="16"/>
                <w:szCs w:val="16"/>
                <w:lang w:val="en-US"/>
              </w:rPr>
              <w:t>RO-IR  SRD-05-09</w:t>
            </w:r>
          </w:p>
        </w:tc>
        <w:tc>
          <w:tcPr>
            <w:tcW w:w="2126" w:type="dxa"/>
            <w:vAlign w:val="center"/>
          </w:tcPr>
          <w:p w14:paraId="5E80084F" w14:textId="7B11B802" w:rsidR="001A043C" w:rsidRPr="00537BF3" w:rsidRDefault="001A043C" w:rsidP="001A043C">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50EC322C" w14:textId="77777777" w:rsidR="007108F8" w:rsidRPr="00537BF3" w:rsidRDefault="007108F8" w:rsidP="007108F8">
      <w:pPr>
        <w:tabs>
          <w:tab w:val="left" w:pos="6228"/>
        </w:tabs>
        <w:rPr>
          <w:rFonts w:ascii="Tahoma" w:hAnsi="Tahoma" w:cs="Tahoma"/>
          <w:sz w:val="16"/>
          <w:szCs w:val="16"/>
          <w:lang w:val="en-US"/>
        </w:rPr>
      </w:pPr>
      <w:r w:rsidRPr="00537BF3">
        <w:rPr>
          <w:rFonts w:ascii="Tahoma" w:hAnsi="Tahoma" w:cs="Tahoma"/>
          <w:sz w:val="18"/>
          <w:szCs w:val="18"/>
          <w:lang w:val="en-US"/>
        </w:rPr>
        <w:tab/>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017"/>
        <w:gridCol w:w="4915"/>
      </w:tblGrid>
      <w:tr w:rsidR="00E22CB0" w:rsidRPr="00537BF3" w14:paraId="68EE1A41" w14:textId="77777777" w:rsidTr="00AC6D03">
        <w:trPr>
          <w:trHeight w:val="278"/>
        </w:trPr>
        <w:tc>
          <w:tcPr>
            <w:tcW w:w="709" w:type="dxa"/>
            <w:vAlign w:val="center"/>
          </w:tcPr>
          <w:p w14:paraId="104D917D" w14:textId="77777777" w:rsidR="00E22CB0" w:rsidRPr="00537BF3" w:rsidRDefault="00E22CB0" w:rsidP="00E22CB0">
            <w:pPr>
              <w:spacing w:beforeLines="20" w:before="48" w:afterLines="20" w:after="48"/>
              <w:rPr>
                <w:rFonts w:ascii="Tahoma" w:hAnsi="Tahoma" w:cs="Tahoma"/>
                <w:b/>
                <w:sz w:val="18"/>
                <w:szCs w:val="18"/>
                <w:lang w:val="en-US"/>
              </w:rPr>
            </w:pPr>
          </w:p>
        </w:tc>
        <w:tc>
          <w:tcPr>
            <w:tcW w:w="534" w:type="dxa"/>
            <w:vAlign w:val="center"/>
          </w:tcPr>
          <w:p w14:paraId="0AD3112D" w14:textId="7F41A72C" w:rsidR="00E22CB0" w:rsidRPr="00537BF3" w:rsidRDefault="00E22CB0" w:rsidP="00E22CB0">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5E4697A1" w14:textId="56DE2B7F" w:rsidR="00E22CB0" w:rsidRPr="00537BF3" w:rsidRDefault="00E22CB0" w:rsidP="00E22CB0">
            <w:pPr>
              <w:rPr>
                <w:rFonts w:ascii="Tahoma" w:hAnsi="Tahoma" w:cs="Tahoma"/>
                <w:b/>
                <w:sz w:val="16"/>
                <w:szCs w:val="16"/>
                <w:lang w:val="en-US"/>
              </w:rPr>
            </w:pPr>
            <w:r w:rsidRPr="00537BF3">
              <w:rPr>
                <w:rFonts w:ascii="Tahoma" w:hAnsi="Tahoma" w:cs="Tahoma"/>
                <w:b/>
                <w:sz w:val="16"/>
                <w:szCs w:val="16"/>
                <w:lang w:val="en-US"/>
              </w:rPr>
              <w:t>Parameter</w:t>
            </w:r>
          </w:p>
        </w:tc>
        <w:tc>
          <w:tcPr>
            <w:tcW w:w="5017" w:type="dxa"/>
            <w:vAlign w:val="center"/>
          </w:tcPr>
          <w:p w14:paraId="5533E2BD" w14:textId="7F7E7272" w:rsidR="00E22CB0" w:rsidRPr="00537BF3" w:rsidRDefault="00E22CB0" w:rsidP="00E22CB0">
            <w:pPr>
              <w:rPr>
                <w:rFonts w:ascii="Tahoma" w:hAnsi="Tahoma" w:cs="Tahoma"/>
                <w:b/>
                <w:sz w:val="16"/>
                <w:szCs w:val="16"/>
                <w:lang w:val="en-US"/>
              </w:rPr>
            </w:pPr>
            <w:r w:rsidRPr="00537BF3">
              <w:rPr>
                <w:rFonts w:ascii="Tahoma" w:hAnsi="Tahoma" w:cs="Tahoma"/>
                <w:b/>
                <w:sz w:val="16"/>
                <w:szCs w:val="16"/>
                <w:lang w:val="en-US"/>
              </w:rPr>
              <w:t>Description</w:t>
            </w:r>
          </w:p>
        </w:tc>
        <w:tc>
          <w:tcPr>
            <w:tcW w:w="4915" w:type="dxa"/>
            <w:vAlign w:val="center"/>
          </w:tcPr>
          <w:p w14:paraId="428E520A" w14:textId="701FF0DE" w:rsidR="00E22CB0" w:rsidRPr="00537BF3" w:rsidRDefault="00E22CB0" w:rsidP="00E22CB0">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9123E5" w:rsidRPr="00537BF3" w14:paraId="1ECB7C24" w14:textId="77777777" w:rsidTr="00AC6D03">
        <w:trPr>
          <w:trHeight w:val="116"/>
        </w:trPr>
        <w:tc>
          <w:tcPr>
            <w:tcW w:w="709" w:type="dxa"/>
            <w:vMerge w:val="restart"/>
            <w:textDirection w:val="btLr"/>
          </w:tcPr>
          <w:p w14:paraId="11721A8A" w14:textId="70121D36" w:rsidR="009123E5" w:rsidRPr="00537BF3" w:rsidRDefault="009123E5" w:rsidP="009123E5">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6170DB53" w14:textId="77777777" w:rsidR="009123E5" w:rsidRPr="00537BF3" w:rsidRDefault="009123E5" w:rsidP="009123E5">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419AEC06" w14:textId="45A4ADAE" w:rsidR="009123E5" w:rsidRPr="00537BF3" w:rsidRDefault="009123E5" w:rsidP="009123E5">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017" w:type="dxa"/>
          </w:tcPr>
          <w:p w14:paraId="6F5D7918" w14:textId="3CAAE403" w:rsidR="009123E5" w:rsidRPr="00537BF3" w:rsidRDefault="009123E5" w:rsidP="009123E5">
            <w:pPr>
              <w:rPr>
                <w:rFonts w:ascii="Tahoma" w:hAnsi="Tahoma" w:cs="Tahoma"/>
                <w:sz w:val="16"/>
                <w:szCs w:val="16"/>
                <w:lang w:val="en-US"/>
              </w:rPr>
            </w:pPr>
            <w:r w:rsidRPr="00537BF3">
              <w:rPr>
                <w:rFonts w:ascii="Tahoma" w:hAnsi="Tahoma" w:cs="Tahoma"/>
                <w:sz w:val="16"/>
                <w:szCs w:val="16"/>
                <w:lang w:val="en-US"/>
              </w:rPr>
              <w:t xml:space="preserve">Mobile </w:t>
            </w:r>
          </w:p>
        </w:tc>
        <w:tc>
          <w:tcPr>
            <w:tcW w:w="4915" w:type="dxa"/>
          </w:tcPr>
          <w:p w14:paraId="6FFB8288" w14:textId="77777777" w:rsidR="009123E5" w:rsidRPr="00537BF3" w:rsidRDefault="009123E5" w:rsidP="009123E5">
            <w:pPr>
              <w:rPr>
                <w:rFonts w:ascii="Tahoma" w:hAnsi="Tahoma" w:cs="Tahoma"/>
                <w:sz w:val="16"/>
                <w:szCs w:val="16"/>
                <w:lang w:val="en-US"/>
              </w:rPr>
            </w:pPr>
          </w:p>
        </w:tc>
      </w:tr>
      <w:tr w:rsidR="009123E5" w:rsidRPr="00537BF3" w14:paraId="6247D064" w14:textId="77777777" w:rsidTr="00AC6D03">
        <w:trPr>
          <w:trHeight w:val="359"/>
        </w:trPr>
        <w:tc>
          <w:tcPr>
            <w:tcW w:w="709" w:type="dxa"/>
            <w:vMerge/>
          </w:tcPr>
          <w:p w14:paraId="7F6637BB" w14:textId="77777777" w:rsidR="009123E5" w:rsidRPr="00537BF3" w:rsidRDefault="009123E5" w:rsidP="009123E5">
            <w:pPr>
              <w:spacing w:beforeLines="20" w:before="48" w:afterLines="20" w:after="48"/>
              <w:rPr>
                <w:rFonts w:ascii="Tahoma" w:hAnsi="Tahoma" w:cs="Tahoma"/>
                <w:b/>
                <w:sz w:val="18"/>
                <w:szCs w:val="18"/>
                <w:lang w:val="en-US"/>
              </w:rPr>
            </w:pPr>
          </w:p>
        </w:tc>
        <w:tc>
          <w:tcPr>
            <w:tcW w:w="534" w:type="dxa"/>
          </w:tcPr>
          <w:p w14:paraId="0F750C27" w14:textId="77777777" w:rsidR="009123E5" w:rsidRPr="00537BF3" w:rsidRDefault="009123E5" w:rsidP="009123E5">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185FFA87" w14:textId="13322BB3" w:rsidR="009123E5" w:rsidRPr="00537BF3" w:rsidRDefault="009123E5" w:rsidP="009123E5">
            <w:pPr>
              <w:rPr>
                <w:rFonts w:ascii="Tahoma" w:hAnsi="Tahoma" w:cs="Tahoma"/>
                <w:b/>
                <w:bCs/>
                <w:sz w:val="16"/>
                <w:szCs w:val="16"/>
                <w:lang w:val="en-US"/>
              </w:rPr>
            </w:pPr>
            <w:r w:rsidRPr="00537BF3">
              <w:rPr>
                <w:rFonts w:ascii="Tahoma" w:hAnsi="Tahoma" w:cs="Tahoma"/>
                <w:b/>
                <w:bCs/>
                <w:sz w:val="16"/>
                <w:szCs w:val="16"/>
                <w:lang w:val="en-US"/>
              </w:rPr>
              <w:t>Application</w:t>
            </w:r>
          </w:p>
        </w:tc>
        <w:tc>
          <w:tcPr>
            <w:tcW w:w="5017" w:type="dxa"/>
          </w:tcPr>
          <w:p w14:paraId="61917ADF" w14:textId="5104B9AD" w:rsidR="009123E5" w:rsidRPr="00537BF3" w:rsidRDefault="009123E5" w:rsidP="009123E5">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915" w:type="dxa"/>
          </w:tcPr>
          <w:p w14:paraId="25239CEC" w14:textId="4C439C48" w:rsidR="009123E5" w:rsidRPr="00537BF3" w:rsidRDefault="00D30E25" w:rsidP="009123E5">
            <w:pPr>
              <w:jc w:val="both"/>
              <w:rPr>
                <w:rFonts w:ascii="Tahoma" w:hAnsi="Tahoma" w:cs="Tahoma"/>
                <w:i/>
                <w:sz w:val="16"/>
                <w:szCs w:val="16"/>
                <w:lang w:val="en-GB"/>
              </w:rPr>
            </w:pPr>
            <w:r w:rsidRPr="00537BF3">
              <w:rPr>
                <w:rFonts w:ascii="Tahoma" w:hAnsi="Tahoma" w:cs="Tahoma"/>
                <w:i/>
                <w:sz w:val="16"/>
                <w:szCs w:val="16"/>
              </w:rPr>
              <w:t>This set of usage conditions is only available for Tank Level Probing Radar </w:t>
            </w:r>
            <w:r w:rsidRPr="00537BF3">
              <w:rPr>
                <w:rFonts w:ascii="Tahoma" w:hAnsi="Tahoma" w:cs="Tahoma"/>
                <w:i/>
                <w:sz w:val="16"/>
                <w:szCs w:val="16"/>
                <w:lang w:val="en-GB"/>
              </w:rPr>
              <w:t xml:space="preserve"> (TLPR). </w:t>
            </w:r>
          </w:p>
        </w:tc>
      </w:tr>
      <w:tr w:rsidR="00396E65" w:rsidRPr="00537BF3" w14:paraId="69F14427" w14:textId="77777777" w:rsidTr="00AC6D03">
        <w:trPr>
          <w:trHeight w:val="235"/>
        </w:trPr>
        <w:tc>
          <w:tcPr>
            <w:tcW w:w="709" w:type="dxa"/>
            <w:vMerge/>
          </w:tcPr>
          <w:p w14:paraId="7812712E"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768CDE47"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153851A4" w14:textId="0915056F"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017" w:type="dxa"/>
          </w:tcPr>
          <w:p w14:paraId="2CA0C032" w14:textId="3CE72CFF" w:rsidR="00396E65" w:rsidRPr="00537BF3" w:rsidRDefault="00396E65" w:rsidP="00396E65">
            <w:pPr>
              <w:rPr>
                <w:rFonts w:ascii="Tahoma" w:hAnsi="Tahoma" w:cs="Tahoma"/>
                <w:sz w:val="16"/>
                <w:szCs w:val="16"/>
                <w:lang w:val="en-US"/>
              </w:rPr>
            </w:pPr>
            <w:r w:rsidRPr="00537BF3">
              <w:rPr>
                <w:rFonts w:ascii="Tahoma" w:hAnsi="Tahoma" w:cs="Tahoma"/>
                <w:bCs/>
                <w:iCs/>
                <w:sz w:val="16"/>
                <w:szCs w:val="16"/>
                <w:lang w:val="en-US"/>
              </w:rPr>
              <w:t>8</w:t>
            </w:r>
            <w:r w:rsidR="009123E5" w:rsidRPr="00537BF3">
              <w:rPr>
                <w:rFonts w:ascii="Tahoma" w:hAnsi="Tahoma" w:cs="Tahoma"/>
                <w:bCs/>
                <w:iCs/>
                <w:sz w:val="16"/>
                <w:szCs w:val="16"/>
                <w:lang w:val="en-US"/>
              </w:rPr>
              <w:t>.</w:t>
            </w:r>
            <w:r w:rsidRPr="00537BF3">
              <w:rPr>
                <w:rFonts w:ascii="Tahoma" w:hAnsi="Tahoma" w:cs="Tahoma"/>
                <w:bCs/>
                <w:iCs/>
                <w:sz w:val="16"/>
                <w:szCs w:val="16"/>
                <w:lang w:val="en-US"/>
              </w:rPr>
              <w:t>5 – 10</w:t>
            </w:r>
            <w:r w:rsidR="009123E5" w:rsidRPr="00537BF3">
              <w:rPr>
                <w:rFonts w:ascii="Tahoma" w:hAnsi="Tahoma" w:cs="Tahoma"/>
                <w:bCs/>
                <w:iCs/>
                <w:sz w:val="16"/>
                <w:szCs w:val="16"/>
                <w:lang w:val="en-US"/>
              </w:rPr>
              <w:t>.</w:t>
            </w:r>
            <w:r w:rsidRPr="00537BF3">
              <w:rPr>
                <w:rFonts w:ascii="Tahoma" w:hAnsi="Tahoma" w:cs="Tahoma"/>
                <w:bCs/>
                <w:iCs/>
                <w:sz w:val="16"/>
                <w:szCs w:val="16"/>
                <w:lang w:val="en-US"/>
              </w:rPr>
              <w:t>6 GHz</w:t>
            </w:r>
          </w:p>
        </w:tc>
        <w:tc>
          <w:tcPr>
            <w:tcW w:w="4915" w:type="dxa"/>
          </w:tcPr>
          <w:p w14:paraId="2DF9F9CF" w14:textId="040CE20F" w:rsidR="00396E65" w:rsidRPr="00537BF3" w:rsidRDefault="00740429" w:rsidP="00396E65">
            <w:pPr>
              <w:jc w:val="both"/>
              <w:rPr>
                <w:rFonts w:ascii="Tahoma" w:hAnsi="Tahoma" w:cs="Tahoma"/>
                <w:sz w:val="18"/>
                <w:szCs w:val="18"/>
                <w:lang w:val="en-US"/>
              </w:rPr>
            </w:pPr>
            <w:r w:rsidRPr="00537BF3">
              <w:rPr>
                <w:rFonts w:ascii="Tahoma" w:hAnsi="Tahoma" w:cs="Tahoma"/>
                <w:i/>
                <w:sz w:val="16"/>
                <w:szCs w:val="16"/>
                <w:lang w:val="en-US"/>
              </w:rPr>
              <w:t>Harmoni</w:t>
            </w:r>
            <w:r w:rsidR="00B2634E">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B2634E">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B2634E">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396E65" w:rsidRPr="00537BF3" w14:paraId="4CB21C59" w14:textId="77777777" w:rsidTr="00AC6D03">
        <w:trPr>
          <w:trHeight w:val="98"/>
        </w:trPr>
        <w:tc>
          <w:tcPr>
            <w:tcW w:w="709" w:type="dxa"/>
            <w:vMerge/>
          </w:tcPr>
          <w:p w14:paraId="67D070B8"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428139E8"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729744CE" w14:textId="30589B82"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017" w:type="dxa"/>
          </w:tcPr>
          <w:p w14:paraId="303796A3"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915" w:type="dxa"/>
          </w:tcPr>
          <w:p w14:paraId="5F9AB22C" w14:textId="77777777" w:rsidR="00396E65" w:rsidRPr="00537BF3" w:rsidRDefault="00396E65" w:rsidP="00396E65">
            <w:pPr>
              <w:rPr>
                <w:rFonts w:ascii="Tahoma" w:hAnsi="Tahoma" w:cs="Tahoma"/>
                <w:sz w:val="18"/>
                <w:szCs w:val="18"/>
                <w:lang w:val="en-US"/>
              </w:rPr>
            </w:pPr>
          </w:p>
        </w:tc>
      </w:tr>
      <w:tr w:rsidR="00396E65" w:rsidRPr="00537BF3" w14:paraId="4449DAD3" w14:textId="77777777" w:rsidTr="00AC6D03">
        <w:trPr>
          <w:trHeight w:val="53"/>
        </w:trPr>
        <w:tc>
          <w:tcPr>
            <w:tcW w:w="709" w:type="dxa"/>
            <w:vMerge/>
          </w:tcPr>
          <w:p w14:paraId="67F65E6B"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719111C6"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6563D023" w14:textId="462B0055"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017" w:type="dxa"/>
          </w:tcPr>
          <w:p w14:paraId="4134CE9E" w14:textId="77777777" w:rsidR="00396E65" w:rsidRPr="00537BF3" w:rsidRDefault="00396E65" w:rsidP="00396E65">
            <w:pPr>
              <w:rPr>
                <w:rFonts w:ascii="Tahoma" w:hAnsi="Tahoma" w:cs="Tahoma"/>
                <w:sz w:val="16"/>
                <w:szCs w:val="16"/>
                <w:lang w:val="en-US"/>
              </w:rPr>
            </w:pPr>
            <w:r w:rsidRPr="00537BF3">
              <w:rPr>
                <w:rFonts w:ascii="Tahoma" w:hAnsi="Tahoma" w:cs="Tahoma"/>
                <w:i/>
                <w:sz w:val="16"/>
                <w:szCs w:val="16"/>
                <w:lang w:val="en-US"/>
              </w:rPr>
              <w:t>-</w:t>
            </w:r>
          </w:p>
        </w:tc>
        <w:tc>
          <w:tcPr>
            <w:tcW w:w="4915" w:type="dxa"/>
          </w:tcPr>
          <w:p w14:paraId="21E75F90" w14:textId="77777777" w:rsidR="00396E65" w:rsidRPr="00537BF3" w:rsidRDefault="00396E65" w:rsidP="00396E65">
            <w:pPr>
              <w:rPr>
                <w:rFonts w:ascii="Tahoma" w:hAnsi="Tahoma" w:cs="Tahoma"/>
                <w:sz w:val="18"/>
                <w:szCs w:val="18"/>
                <w:lang w:val="en-US"/>
              </w:rPr>
            </w:pPr>
          </w:p>
        </w:tc>
      </w:tr>
      <w:tr w:rsidR="00396E65" w:rsidRPr="00537BF3" w14:paraId="02169708" w14:textId="77777777" w:rsidTr="00AC6D03">
        <w:trPr>
          <w:trHeight w:val="47"/>
        </w:trPr>
        <w:tc>
          <w:tcPr>
            <w:tcW w:w="709" w:type="dxa"/>
            <w:vMerge/>
          </w:tcPr>
          <w:p w14:paraId="605C9D61"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5C0E6C13"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30550CF0" w14:textId="1697A13A"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017" w:type="dxa"/>
          </w:tcPr>
          <w:p w14:paraId="49DE2C94"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915" w:type="dxa"/>
          </w:tcPr>
          <w:p w14:paraId="6B60F7FD" w14:textId="77777777" w:rsidR="00396E65" w:rsidRPr="00537BF3" w:rsidRDefault="00396E65" w:rsidP="00396E65">
            <w:pPr>
              <w:rPr>
                <w:rFonts w:ascii="Tahoma" w:hAnsi="Tahoma" w:cs="Tahoma"/>
                <w:sz w:val="18"/>
                <w:szCs w:val="18"/>
                <w:lang w:val="en-US"/>
              </w:rPr>
            </w:pPr>
          </w:p>
        </w:tc>
      </w:tr>
      <w:tr w:rsidR="00396E65" w:rsidRPr="00537BF3" w14:paraId="03EF0C33" w14:textId="77777777" w:rsidTr="00AC6D03">
        <w:trPr>
          <w:trHeight w:val="314"/>
        </w:trPr>
        <w:tc>
          <w:tcPr>
            <w:tcW w:w="709" w:type="dxa"/>
            <w:vMerge/>
          </w:tcPr>
          <w:p w14:paraId="37ACB399"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7772B612"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06BFB7F2" w14:textId="6C2B0F38"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017" w:type="dxa"/>
          </w:tcPr>
          <w:p w14:paraId="04006582" w14:textId="71E98BCB"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 xml:space="preserve">30 dBm </w:t>
            </w:r>
            <w:r w:rsidR="00426F52" w:rsidRPr="00537BF3">
              <w:rPr>
                <w:rFonts w:ascii="Tahoma" w:hAnsi="Tahoma" w:cs="Tahoma"/>
                <w:sz w:val="16"/>
                <w:szCs w:val="16"/>
                <w:lang w:val="en-GB"/>
              </w:rPr>
              <w:t>e.i.r.p.</w:t>
            </w:r>
          </w:p>
        </w:tc>
        <w:tc>
          <w:tcPr>
            <w:tcW w:w="4915" w:type="dxa"/>
          </w:tcPr>
          <w:p w14:paraId="1E42CE3F" w14:textId="01CF34D4" w:rsidR="00396E65" w:rsidRPr="00537BF3" w:rsidRDefault="00F13C21" w:rsidP="00396E65">
            <w:pPr>
              <w:jc w:val="both"/>
              <w:rPr>
                <w:rFonts w:ascii="Tahoma" w:hAnsi="Tahoma" w:cs="Tahoma"/>
                <w:i/>
                <w:sz w:val="16"/>
                <w:szCs w:val="16"/>
                <w:lang w:val="en-US"/>
              </w:rPr>
            </w:pPr>
            <w:r w:rsidRPr="00537BF3">
              <w:rPr>
                <w:rFonts w:ascii="Tahoma" w:hAnsi="Tahoma" w:cs="Tahoma"/>
                <w:i/>
                <w:sz w:val="16"/>
                <w:szCs w:val="16"/>
              </w:rPr>
              <w:t>The power limit applies inside a closed tank and corresponds to a spectral density of –41,3 dBm/MHz e.i.r.p. outside a 500 litre test tank.</w:t>
            </w:r>
          </w:p>
        </w:tc>
      </w:tr>
      <w:tr w:rsidR="00FA41D6" w:rsidRPr="00537BF3" w14:paraId="31BD83DF" w14:textId="77777777" w:rsidTr="00AC6D03">
        <w:trPr>
          <w:trHeight w:val="1439"/>
        </w:trPr>
        <w:tc>
          <w:tcPr>
            <w:tcW w:w="709" w:type="dxa"/>
            <w:vMerge/>
          </w:tcPr>
          <w:p w14:paraId="04B3B4AE" w14:textId="77777777" w:rsidR="00FA41D6" w:rsidRPr="00537BF3" w:rsidRDefault="00FA41D6" w:rsidP="00FA41D6">
            <w:pPr>
              <w:spacing w:beforeLines="20" w:before="48" w:afterLines="20" w:after="48"/>
              <w:rPr>
                <w:rFonts w:ascii="Tahoma" w:hAnsi="Tahoma" w:cs="Tahoma"/>
                <w:b/>
                <w:sz w:val="18"/>
                <w:szCs w:val="18"/>
                <w:lang w:val="en-US"/>
              </w:rPr>
            </w:pPr>
          </w:p>
        </w:tc>
        <w:tc>
          <w:tcPr>
            <w:tcW w:w="534" w:type="dxa"/>
          </w:tcPr>
          <w:p w14:paraId="7D273ADE" w14:textId="77777777" w:rsidR="00FA41D6" w:rsidRPr="00537BF3" w:rsidRDefault="00FA41D6" w:rsidP="00FA41D6">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650A57AC" w14:textId="05FD3A7E" w:rsidR="00FA41D6" w:rsidRPr="00537BF3" w:rsidRDefault="00FA41D6" w:rsidP="00FA41D6">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017" w:type="dxa"/>
          </w:tcPr>
          <w:p w14:paraId="58D25998" w14:textId="00939879" w:rsidR="00FA41D6" w:rsidRPr="00537BF3" w:rsidRDefault="004A6DA6" w:rsidP="00FA41D6">
            <w:pPr>
              <w:jc w:val="both"/>
              <w:rPr>
                <w:rFonts w:ascii="Tahoma" w:hAnsi="Tahoma" w:cs="Tahoma"/>
                <w:sz w:val="16"/>
                <w:szCs w:val="16"/>
                <w:lang w:val="en-US"/>
              </w:rPr>
            </w:pPr>
            <w:r w:rsidRPr="00537BF3">
              <w:rPr>
                <w:rFonts w:ascii="Tahoma" w:hAnsi="Tahoma" w:cs="Tahoma"/>
                <w:sz w:val="16"/>
                <w:szCs w:val="16"/>
              </w:rPr>
              <w:t>Requirements on techniques to access spectrum and mitigate interference apply</w:t>
            </w:r>
          </w:p>
        </w:tc>
        <w:tc>
          <w:tcPr>
            <w:tcW w:w="4915" w:type="dxa"/>
          </w:tcPr>
          <w:p w14:paraId="18C3FC94" w14:textId="458CD9B5" w:rsidR="00E50BA2" w:rsidRPr="00537BF3" w:rsidRDefault="00F13C21" w:rsidP="004A6DA6">
            <w:pPr>
              <w:spacing w:after="120"/>
              <w:jc w:val="both"/>
              <w:rPr>
                <w:rFonts w:ascii="Tahoma" w:hAnsi="Tahoma" w:cs="Tahoma"/>
                <w:i/>
                <w:iCs/>
                <w:sz w:val="16"/>
                <w:szCs w:val="16"/>
                <w:lang w:val="en-US"/>
              </w:rPr>
            </w:pPr>
            <w:r w:rsidRPr="00537BF3">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tc>
      </w:tr>
      <w:tr w:rsidR="00FA41D6" w:rsidRPr="00537BF3" w14:paraId="4BC5C1F2" w14:textId="77777777" w:rsidTr="00AC6D03">
        <w:trPr>
          <w:trHeight w:val="62"/>
        </w:trPr>
        <w:tc>
          <w:tcPr>
            <w:tcW w:w="709" w:type="dxa"/>
            <w:vMerge/>
          </w:tcPr>
          <w:p w14:paraId="4E78CE23" w14:textId="77777777" w:rsidR="00FA41D6" w:rsidRPr="00537BF3" w:rsidRDefault="00FA41D6" w:rsidP="00FA41D6">
            <w:pPr>
              <w:spacing w:beforeLines="20" w:before="48" w:afterLines="20" w:after="48"/>
              <w:rPr>
                <w:rFonts w:ascii="Tahoma" w:hAnsi="Tahoma" w:cs="Tahoma"/>
                <w:b/>
                <w:sz w:val="18"/>
                <w:szCs w:val="18"/>
                <w:lang w:val="en-US"/>
              </w:rPr>
            </w:pPr>
          </w:p>
        </w:tc>
        <w:tc>
          <w:tcPr>
            <w:tcW w:w="534" w:type="dxa"/>
          </w:tcPr>
          <w:p w14:paraId="0B89038A" w14:textId="77777777" w:rsidR="00FA41D6" w:rsidRPr="00537BF3" w:rsidRDefault="00FA41D6" w:rsidP="00FA41D6">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22596B0C" w14:textId="127A7DA0" w:rsidR="00FA41D6" w:rsidRPr="00537BF3" w:rsidRDefault="00FA41D6" w:rsidP="00FA41D6">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017" w:type="dxa"/>
          </w:tcPr>
          <w:p w14:paraId="5B6C81C0" w14:textId="43E32DA6" w:rsidR="00FA41D6" w:rsidRPr="00537BF3" w:rsidRDefault="00FA41D6" w:rsidP="00FA41D6">
            <w:pPr>
              <w:rPr>
                <w:rFonts w:ascii="Tahoma" w:hAnsi="Tahoma" w:cs="Tahoma"/>
                <w:sz w:val="16"/>
                <w:szCs w:val="16"/>
                <w:lang w:val="en-US"/>
              </w:rPr>
            </w:pPr>
            <w:r w:rsidRPr="00537BF3">
              <w:rPr>
                <w:rFonts w:ascii="Tahoma" w:hAnsi="Tahoma" w:cs="Tahoma"/>
                <w:sz w:val="16"/>
                <w:szCs w:val="16"/>
                <w:lang w:val="en-US"/>
              </w:rPr>
              <w:t>License exemption</w:t>
            </w:r>
          </w:p>
        </w:tc>
        <w:tc>
          <w:tcPr>
            <w:tcW w:w="4915" w:type="dxa"/>
          </w:tcPr>
          <w:p w14:paraId="6CBA8D25" w14:textId="77777777" w:rsidR="00FA41D6" w:rsidRPr="00537BF3" w:rsidRDefault="00FA41D6" w:rsidP="00FA41D6">
            <w:pPr>
              <w:rPr>
                <w:rFonts w:ascii="Tahoma" w:hAnsi="Tahoma" w:cs="Tahoma"/>
                <w:i/>
                <w:sz w:val="18"/>
                <w:szCs w:val="18"/>
                <w:lang w:val="en-US"/>
              </w:rPr>
            </w:pPr>
          </w:p>
        </w:tc>
      </w:tr>
      <w:tr w:rsidR="00396E65" w:rsidRPr="00537BF3" w14:paraId="67B62A1C" w14:textId="77777777" w:rsidTr="00AC6D03">
        <w:trPr>
          <w:trHeight w:val="557"/>
        </w:trPr>
        <w:tc>
          <w:tcPr>
            <w:tcW w:w="709" w:type="dxa"/>
            <w:vMerge/>
          </w:tcPr>
          <w:p w14:paraId="7CAE4457"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4480BF3B"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1A351D91" w14:textId="1CDC00A5" w:rsidR="00396E65" w:rsidRPr="00537BF3" w:rsidRDefault="00396E65" w:rsidP="00396E65">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017" w:type="dxa"/>
          </w:tcPr>
          <w:p w14:paraId="02BC0312"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915" w:type="dxa"/>
          </w:tcPr>
          <w:p w14:paraId="01CE7048" w14:textId="77777777" w:rsidR="00396E65" w:rsidRPr="00537BF3" w:rsidRDefault="00396E65" w:rsidP="00396E65">
            <w:pPr>
              <w:rPr>
                <w:rFonts w:ascii="Tahoma" w:hAnsi="Tahoma" w:cs="Tahoma"/>
                <w:sz w:val="18"/>
                <w:szCs w:val="18"/>
                <w:lang w:val="en-US"/>
              </w:rPr>
            </w:pPr>
          </w:p>
        </w:tc>
      </w:tr>
      <w:tr w:rsidR="00396E65" w:rsidRPr="00537BF3" w14:paraId="72E99105" w14:textId="77777777" w:rsidTr="00AC6D03">
        <w:trPr>
          <w:trHeight w:val="143"/>
        </w:trPr>
        <w:tc>
          <w:tcPr>
            <w:tcW w:w="709" w:type="dxa"/>
            <w:vMerge/>
          </w:tcPr>
          <w:p w14:paraId="527A6E99"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3DF1D480"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01720214" w14:textId="1D993FA9"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017" w:type="dxa"/>
          </w:tcPr>
          <w:p w14:paraId="0DC66900" w14:textId="77777777" w:rsidR="00396E65" w:rsidRPr="00537BF3" w:rsidRDefault="00396E65" w:rsidP="00396E65">
            <w:pPr>
              <w:rPr>
                <w:rFonts w:ascii="Tahoma" w:hAnsi="Tahoma" w:cs="Tahoma"/>
                <w:iCs/>
                <w:sz w:val="16"/>
                <w:szCs w:val="16"/>
                <w:lang w:val="en-US"/>
              </w:rPr>
            </w:pPr>
            <w:r w:rsidRPr="00537BF3">
              <w:rPr>
                <w:rFonts w:ascii="Tahoma" w:hAnsi="Tahoma" w:cs="Tahoma"/>
                <w:sz w:val="16"/>
                <w:szCs w:val="16"/>
                <w:lang w:val="en-US"/>
              </w:rPr>
              <w:t>-</w:t>
            </w:r>
          </w:p>
        </w:tc>
        <w:tc>
          <w:tcPr>
            <w:tcW w:w="4915" w:type="dxa"/>
          </w:tcPr>
          <w:p w14:paraId="0FB6CD2A" w14:textId="77777777" w:rsidR="00396E65" w:rsidRPr="00537BF3" w:rsidRDefault="00396E65" w:rsidP="00396E65">
            <w:pPr>
              <w:rPr>
                <w:rFonts w:ascii="Tahoma" w:hAnsi="Tahoma" w:cs="Tahoma"/>
                <w:iCs/>
                <w:sz w:val="18"/>
                <w:szCs w:val="18"/>
                <w:lang w:val="en-US"/>
              </w:rPr>
            </w:pPr>
          </w:p>
        </w:tc>
      </w:tr>
      <w:tr w:rsidR="00396E65" w:rsidRPr="00537BF3" w14:paraId="61C0396B" w14:textId="77777777" w:rsidTr="00AC6D03">
        <w:trPr>
          <w:trHeight w:val="89"/>
        </w:trPr>
        <w:tc>
          <w:tcPr>
            <w:tcW w:w="709" w:type="dxa"/>
            <w:vMerge w:val="restart"/>
            <w:textDirection w:val="btLr"/>
          </w:tcPr>
          <w:p w14:paraId="056D5D53" w14:textId="55E24981" w:rsidR="00396E65" w:rsidRPr="00537BF3" w:rsidRDefault="00EA4E81" w:rsidP="00396E65">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4FA1F59E"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13589EA5" w14:textId="00FF676F"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017" w:type="dxa"/>
          </w:tcPr>
          <w:p w14:paraId="49CAD72A"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915" w:type="dxa"/>
          </w:tcPr>
          <w:p w14:paraId="05AD3B15" w14:textId="77777777" w:rsidR="00396E65" w:rsidRPr="00537BF3" w:rsidRDefault="00396E65" w:rsidP="00396E65">
            <w:pPr>
              <w:rPr>
                <w:rFonts w:ascii="Tahoma" w:hAnsi="Tahoma" w:cs="Tahoma"/>
                <w:sz w:val="18"/>
                <w:szCs w:val="18"/>
                <w:lang w:val="en-US"/>
              </w:rPr>
            </w:pPr>
          </w:p>
        </w:tc>
      </w:tr>
      <w:tr w:rsidR="00396E65" w:rsidRPr="00537BF3" w14:paraId="3053E49C" w14:textId="77777777" w:rsidTr="00AC6D03">
        <w:trPr>
          <w:trHeight w:val="440"/>
        </w:trPr>
        <w:tc>
          <w:tcPr>
            <w:tcW w:w="709" w:type="dxa"/>
            <w:vMerge/>
          </w:tcPr>
          <w:p w14:paraId="26679ED5"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70450680"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23175463" w14:textId="010F9E1F"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017" w:type="dxa"/>
          </w:tcPr>
          <w:p w14:paraId="510D256B" w14:textId="1D02F591" w:rsidR="00396E65" w:rsidRPr="00537BF3" w:rsidRDefault="00396E65" w:rsidP="00396E65">
            <w:pPr>
              <w:jc w:val="both"/>
              <w:rPr>
                <w:rFonts w:ascii="Tahoma" w:hAnsi="Tahoma" w:cs="Tahoma"/>
                <w:sz w:val="16"/>
                <w:szCs w:val="16"/>
                <w:lang w:val="en-US"/>
              </w:rPr>
            </w:pPr>
            <w:r w:rsidRPr="00537BF3">
              <w:rPr>
                <w:rFonts w:ascii="Tahoma" w:hAnsi="Tahoma" w:cs="Tahoma"/>
                <w:sz w:val="16"/>
                <w:szCs w:val="16"/>
                <w:lang w:val="en-US"/>
              </w:rPr>
              <w:t xml:space="preserve">EN 302 372; </w:t>
            </w:r>
            <w:r w:rsidRPr="00537BF3">
              <w:rPr>
                <w:rFonts w:ascii="Tahoma" w:hAnsi="Tahoma" w:cs="Tahoma"/>
                <w:iCs/>
                <w:sz w:val="16"/>
                <w:szCs w:val="16"/>
                <w:lang w:val="en-US"/>
              </w:rPr>
              <w:t>Commission Implementing Decision (EU) 2025/105 amending Decision 2006/771/EC updating harmoni</w:t>
            </w:r>
            <w:r w:rsidR="0028770F">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28770F">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w:t>
            </w:r>
          </w:p>
        </w:tc>
        <w:tc>
          <w:tcPr>
            <w:tcW w:w="4915" w:type="dxa"/>
          </w:tcPr>
          <w:p w14:paraId="00615058" w14:textId="77777777" w:rsidR="00396E65" w:rsidRPr="00537BF3" w:rsidRDefault="00396E65" w:rsidP="00396E65">
            <w:pPr>
              <w:rPr>
                <w:rFonts w:ascii="Tahoma" w:hAnsi="Tahoma" w:cs="Tahoma"/>
                <w:sz w:val="18"/>
                <w:szCs w:val="18"/>
                <w:lang w:val="en-US"/>
              </w:rPr>
            </w:pPr>
          </w:p>
        </w:tc>
      </w:tr>
      <w:tr w:rsidR="00396E65" w:rsidRPr="00537BF3" w14:paraId="32A156A5" w14:textId="77777777" w:rsidTr="00AC6D03">
        <w:trPr>
          <w:trHeight w:val="233"/>
        </w:trPr>
        <w:tc>
          <w:tcPr>
            <w:tcW w:w="709" w:type="dxa"/>
            <w:vMerge/>
          </w:tcPr>
          <w:p w14:paraId="1D7607B2"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5412036A"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5219EBD9" w14:textId="442416AD"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017" w:type="dxa"/>
          </w:tcPr>
          <w:p w14:paraId="4779C4B7" w14:textId="595F2550"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2024/0435/RO</w:t>
            </w:r>
          </w:p>
        </w:tc>
        <w:tc>
          <w:tcPr>
            <w:tcW w:w="4915" w:type="dxa"/>
          </w:tcPr>
          <w:p w14:paraId="257C7500" w14:textId="77777777" w:rsidR="00396E65" w:rsidRPr="00537BF3" w:rsidRDefault="00396E65" w:rsidP="00396E65">
            <w:pPr>
              <w:rPr>
                <w:rFonts w:ascii="Tahoma" w:hAnsi="Tahoma" w:cs="Tahoma"/>
                <w:sz w:val="18"/>
                <w:szCs w:val="18"/>
                <w:lang w:val="en-US"/>
              </w:rPr>
            </w:pPr>
          </w:p>
        </w:tc>
      </w:tr>
      <w:tr w:rsidR="00396E65" w:rsidRPr="00537BF3" w14:paraId="53D8DECB" w14:textId="77777777" w:rsidTr="00AC6D03">
        <w:trPr>
          <w:trHeight w:val="179"/>
        </w:trPr>
        <w:tc>
          <w:tcPr>
            <w:tcW w:w="709" w:type="dxa"/>
            <w:vMerge/>
          </w:tcPr>
          <w:p w14:paraId="7285C304"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109770CF"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1CCF6E86" w14:textId="47F80853"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Remarks</w:t>
            </w:r>
          </w:p>
        </w:tc>
        <w:tc>
          <w:tcPr>
            <w:tcW w:w="5017" w:type="dxa"/>
          </w:tcPr>
          <w:p w14:paraId="5CCFBC6E"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915" w:type="dxa"/>
          </w:tcPr>
          <w:p w14:paraId="287CB92E" w14:textId="77777777" w:rsidR="00396E65" w:rsidRPr="00537BF3" w:rsidRDefault="00396E65" w:rsidP="00396E65">
            <w:pPr>
              <w:rPr>
                <w:rFonts w:ascii="Tahoma" w:hAnsi="Tahoma" w:cs="Tahoma"/>
                <w:sz w:val="18"/>
                <w:szCs w:val="18"/>
                <w:lang w:val="en-US"/>
              </w:rPr>
            </w:pPr>
          </w:p>
        </w:tc>
      </w:tr>
    </w:tbl>
    <w:p w14:paraId="51EB63DF" w14:textId="131BFBB9" w:rsidR="00CE567E" w:rsidRPr="00537BF3" w:rsidRDefault="007108F8" w:rsidP="0069275F">
      <w:pPr>
        <w:autoSpaceDE/>
        <w:autoSpaceDN/>
        <w:rPr>
          <w:rFonts w:ascii="Tahoma" w:hAnsi="Tahoma" w:cs="Tahoma"/>
          <w:sz w:val="16"/>
          <w:szCs w:val="16"/>
          <w:lang w:val="en-US"/>
        </w:rPr>
      </w:pPr>
      <w:r w:rsidRPr="00537BF3">
        <w:rPr>
          <w:rFonts w:ascii="Tahoma" w:hAnsi="Tahoma" w:cs="Tahoma"/>
          <w:sz w:val="16"/>
          <w:szCs w:val="16"/>
          <w:lang w:val="en-US"/>
        </w:rPr>
        <w:t>F1- RTIR   Edi</w:t>
      </w:r>
      <w:r w:rsidR="001A043C"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1A043C" w:rsidRPr="00537BF3">
        <w:rPr>
          <w:rFonts w:ascii="Tahoma" w:hAnsi="Tahoma" w:cs="Tahoma"/>
          <w:sz w:val="16"/>
          <w:szCs w:val="16"/>
          <w:lang w:val="en-US"/>
        </w:rPr>
        <w:t>sion</w:t>
      </w:r>
      <w:r w:rsidR="004E3513" w:rsidRPr="00537BF3">
        <w:rPr>
          <w:rFonts w:ascii="Tahoma" w:hAnsi="Tahoma" w:cs="Tahoma"/>
          <w:sz w:val="16"/>
          <w:szCs w:val="16"/>
          <w:lang w:val="en-US"/>
        </w:rPr>
        <w:t>:1</w:t>
      </w:r>
      <w:r w:rsidR="00C552EA" w:rsidRPr="00537BF3">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C471DD" w:rsidRPr="00537BF3" w14:paraId="149F5EB6" w14:textId="77777777" w:rsidTr="008831D6">
        <w:trPr>
          <w:trHeight w:val="240"/>
        </w:trPr>
        <w:tc>
          <w:tcPr>
            <w:tcW w:w="1702" w:type="dxa"/>
            <w:vAlign w:val="center"/>
          </w:tcPr>
          <w:p w14:paraId="4E6333D5" w14:textId="480B1659" w:rsidR="00C471DD" w:rsidRPr="00537BF3" w:rsidRDefault="00C471DD" w:rsidP="00C471DD">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4EC859B4" w14:textId="038BDE6C" w:rsidR="00C471DD" w:rsidRPr="00537BF3" w:rsidRDefault="00C471DD" w:rsidP="00C471DD">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77263ABC" w14:textId="6E1CE670" w:rsidR="00C471DD" w:rsidRPr="00537BF3" w:rsidRDefault="00C471DD" w:rsidP="00C471DD">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10A8312A" w14:textId="3357ACC8" w:rsidR="00C471DD" w:rsidRPr="00537BF3" w:rsidRDefault="00C471DD" w:rsidP="00C471DD">
            <w:pPr>
              <w:spacing w:before="100" w:after="100"/>
              <w:rPr>
                <w:rFonts w:ascii="Tahoma" w:hAnsi="Tahoma" w:cs="Tahoma"/>
                <w:b/>
                <w:sz w:val="16"/>
                <w:szCs w:val="16"/>
                <w:lang w:val="en-US"/>
              </w:rPr>
            </w:pPr>
            <w:r w:rsidRPr="00537BF3">
              <w:rPr>
                <w:rFonts w:ascii="Tahoma" w:hAnsi="Tahoma" w:cs="Tahoma"/>
                <w:b/>
                <w:sz w:val="16"/>
                <w:szCs w:val="16"/>
                <w:lang w:val="en-US"/>
              </w:rPr>
              <w:t>RO-IR  SRD-05-10</w:t>
            </w:r>
          </w:p>
        </w:tc>
        <w:tc>
          <w:tcPr>
            <w:tcW w:w="2126" w:type="dxa"/>
            <w:vAlign w:val="center"/>
          </w:tcPr>
          <w:p w14:paraId="1F72DD45" w14:textId="19DB9522" w:rsidR="00C471DD" w:rsidRPr="00537BF3" w:rsidRDefault="00C471DD" w:rsidP="00C471DD">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410119E6" w14:textId="77777777" w:rsidR="005446A5" w:rsidRPr="00537BF3" w:rsidRDefault="005446A5" w:rsidP="005446A5">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663EA2" w:rsidRPr="00537BF3" w14:paraId="7022CE7F" w14:textId="77777777" w:rsidTr="004E3513">
        <w:trPr>
          <w:trHeight w:val="240"/>
        </w:trPr>
        <w:tc>
          <w:tcPr>
            <w:tcW w:w="709" w:type="dxa"/>
            <w:vAlign w:val="center"/>
          </w:tcPr>
          <w:p w14:paraId="624B65B8" w14:textId="77777777" w:rsidR="00663EA2" w:rsidRPr="00537BF3" w:rsidRDefault="00663EA2" w:rsidP="00663EA2">
            <w:pPr>
              <w:spacing w:beforeLines="20" w:before="48" w:afterLines="20" w:after="48"/>
              <w:rPr>
                <w:rFonts w:ascii="Tahoma" w:hAnsi="Tahoma" w:cs="Tahoma"/>
                <w:b/>
                <w:sz w:val="18"/>
                <w:szCs w:val="18"/>
                <w:lang w:val="en-US"/>
              </w:rPr>
            </w:pPr>
          </w:p>
        </w:tc>
        <w:tc>
          <w:tcPr>
            <w:tcW w:w="534" w:type="dxa"/>
            <w:vAlign w:val="center"/>
          </w:tcPr>
          <w:p w14:paraId="018A2388" w14:textId="63F2063B" w:rsidR="00663EA2" w:rsidRPr="00537BF3" w:rsidRDefault="00663EA2" w:rsidP="00663EA2">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2B81CA29" w14:textId="4F11AB4E" w:rsidR="00663EA2" w:rsidRPr="00537BF3" w:rsidRDefault="00663EA2" w:rsidP="00663EA2">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2D3551C0" w14:textId="4B3944CC" w:rsidR="00663EA2" w:rsidRPr="00537BF3" w:rsidRDefault="00663EA2" w:rsidP="00663EA2">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718E0355" w14:textId="7F8D78BD" w:rsidR="00663EA2" w:rsidRPr="00537BF3" w:rsidRDefault="00663EA2" w:rsidP="00663EA2">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 xml:space="preserve">Comments </w:t>
            </w:r>
          </w:p>
        </w:tc>
      </w:tr>
      <w:tr w:rsidR="00F6440B" w:rsidRPr="00537BF3" w14:paraId="36951B07" w14:textId="77777777" w:rsidTr="004E3513">
        <w:trPr>
          <w:trHeight w:val="560"/>
        </w:trPr>
        <w:tc>
          <w:tcPr>
            <w:tcW w:w="709" w:type="dxa"/>
            <w:vMerge w:val="restart"/>
            <w:textDirection w:val="btLr"/>
          </w:tcPr>
          <w:p w14:paraId="0258D50D" w14:textId="132C521D" w:rsidR="00F6440B" w:rsidRPr="00537BF3" w:rsidRDefault="00F6440B" w:rsidP="00F6440B">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24F21164" w14:textId="77777777" w:rsidR="00F6440B" w:rsidRPr="00537BF3" w:rsidRDefault="00F6440B" w:rsidP="00F6440B">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7591EF9C" w14:textId="61C2B554" w:rsidR="00F6440B" w:rsidRPr="00537BF3" w:rsidRDefault="00F6440B" w:rsidP="00F6440B">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7AA2330C" w14:textId="1800955A" w:rsidR="00F6440B" w:rsidRPr="00537BF3" w:rsidRDefault="00F6440B" w:rsidP="00F6440B">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3B8D4B78" w14:textId="77777777" w:rsidR="00F6440B" w:rsidRPr="00537BF3" w:rsidRDefault="00F6440B" w:rsidP="00F6440B">
            <w:pPr>
              <w:spacing w:beforeLines="20" w:before="48" w:afterLines="20" w:after="48"/>
              <w:rPr>
                <w:rFonts w:ascii="Tahoma" w:hAnsi="Tahoma" w:cs="Tahoma"/>
                <w:sz w:val="16"/>
                <w:szCs w:val="16"/>
                <w:lang w:val="en-US"/>
              </w:rPr>
            </w:pPr>
          </w:p>
        </w:tc>
      </w:tr>
      <w:tr w:rsidR="00F6440B" w:rsidRPr="00537BF3" w14:paraId="215C8CBF" w14:textId="77777777" w:rsidTr="004E3513">
        <w:trPr>
          <w:trHeight w:val="288"/>
        </w:trPr>
        <w:tc>
          <w:tcPr>
            <w:tcW w:w="709" w:type="dxa"/>
            <w:vMerge/>
          </w:tcPr>
          <w:p w14:paraId="113AAC9E" w14:textId="77777777" w:rsidR="00F6440B" w:rsidRPr="00537BF3" w:rsidRDefault="00F6440B" w:rsidP="00F6440B">
            <w:pPr>
              <w:spacing w:beforeLines="20" w:before="48" w:afterLines="20" w:after="48"/>
              <w:rPr>
                <w:rFonts w:ascii="Tahoma" w:hAnsi="Tahoma" w:cs="Tahoma"/>
                <w:b/>
                <w:sz w:val="18"/>
                <w:szCs w:val="18"/>
                <w:lang w:val="en-US"/>
              </w:rPr>
            </w:pPr>
          </w:p>
        </w:tc>
        <w:tc>
          <w:tcPr>
            <w:tcW w:w="534" w:type="dxa"/>
          </w:tcPr>
          <w:p w14:paraId="12FCF168" w14:textId="77777777" w:rsidR="00F6440B" w:rsidRPr="00537BF3" w:rsidRDefault="00F6440B" w:rsidP="00F6440B">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0CC5EB9D" w14:textId="46BE3EA0" w:rsidR="00F6440B" w:rsidRPr="00537BF3" w:rsidRDefault="00F6440B" w:rsidP="00F6440B">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55FA6388" w14:textId="48F32DBC" w:rsidR="00F6440B" w:rsidRPr="00537BF3" w:rsidRDefault="00F6440B" w:rsidP="00F6440B">
            <w:pPr>
              <w:spacing w:beforeLines="20" w:before="48" w:afterLines="20" w:after="48"/>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01C944AF" w14:textId="77777777" w:rsidR="00F6440B" w:rsidRPr="00537BF3" w:rsidRDefault="00F6440B" w:rsidP="00F6440B">
            <w:pPr>
              <w:spacing w:beforeLines="20" w:before="48" w:afterLines="20" w:after="48"/>
              <w:rPr>
                <w:rFonts w:ascii="Tahoma" w:hAnsi="Tahoma" w:cs="Tahoma"/>
                <w:i/>
                <w:sz w:val="18"/>
                <w:szCs w:val="18"/>
                <w:lang w:val="en-US"/>
              </w:rPr>
            </w:pPr>
          </w:p>
        </w:tc>
      </w:tr>
      <w:tr w:rsidR="00396E65" w:rsidRPr="00537BF3" w14:paraId="63B17F24" w14:textId="77777777" w:rsidTr="004E3513">
        <w:trPr>
          <w:trHeight w:val="235"/>
        </w:trPr>
        <w:tc>
          <w:tcPr>
            <w:tcW w:w="709" w:type="dxa"/>
            <w:vMerge/>
          </w:tcPr>
          <w:p w14:paraId="76904471"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179E97B8"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3A2F1A47" w14:textId="3264CF3F"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3C0FE49E" w14:textId="344A0DEE"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bCs/>
                <w:sz w:val="16"/>
                <w:szCs w:val="16"/>
                <w:lang w:val="en-US"/>
              </w:rPr>
              <w:t>9200 – 9500 MHz</w:t>
            </w:r>
          </w:p>
        </w:tc>
        <w:tc>
          <w:tcPr>
            <w:tcW w:w="4820" w:type="dxa"/>
          </w:tcPr>
          <w:p w14:paraId="48C25E89"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163B3507" w14:textId="77777777" w:rsidTr="004E3513">
        <w:trPr>
          <w:trHeight w:val="480"/>
        </w:trPr>
        <w:tc>
          <w:tcPr>
            <w:tcW w:w="709" w:type="dxa"/>
            <w:vMerge/>
          </w:tcPr>
          <w:p w14:paraId="2B676BF6"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39A574B7"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1B7B5ABD" w14:textId="2CEFC002"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6654B85C"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5B3187FF"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558A6C4F" w14:textId="77777777" w:rsidTr="004E3513">
        <w:trPr>
          <w:trHeight w:val="513"/>
        </w:trPr>
        <w:tc>
          <w:tcPr>
            <w:tcW w:w="709" w:type="dxa"/>
            <w:vMerge/>
          </w:tcPr>
          <w:p w14:paraId="786E1CE4"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33573E61"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3500EA47" w14:textId="67D68506"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7F2873DD"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i/>
                <w:sz w:val="16"/>
                <w:szCs w:val="16"/>
                <w:lang w:val="en-US"/>
              </w:rPr>
              <w:t>-</w:t>
            </w:r>
          </w:p>
        </w:tc>
        <w:tc>
          <w:tcPr>
            <w:tcW w:w="4820" w:type="dxa"/>
          </w:tcPr>
          <w:p w14:paraId="4DF1EFD4"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19A18B35" w14:textId="77777777" w:rsidTr="004E3513">
        <w:trPr>
          <w:trHeight w:val="543"/>
        </w:trPr>
        <w:tc>
          <w:tcPr>
            <w:tcW w:w="709" w:type="dxa"/>
            <w:vMerge/>
          </w:tcPr>
          <w:p w14:paraId="3A69F9CD"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0EA104EB"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52465DDF" w14:textId="1EAFA186"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708C1E2F"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4A6ED9AC"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57B51A74" w14:textId="77777777" w:rsidTr="004E3513">
        <w:trPr>
          <w:trHeight w:val="580"/>
        </w:trPr>
        <w:tc>
          <w:tcPr>
            <w:tcW w:w="709" w:type="dxa"/>
            <w:vMerge/>
          </w:tcPr>
          <w:p w14:paraId="65661D0F"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1975BA1E"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5471D96E" w14:textId="3400A61E"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2EAF2435" w14:textId="6E551C4E"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25 mW </w:t>
            </w:r>
            <w:r w:rsidR="00F252EE" w:rsidRPr="00537BF3">
              <w:rPr>
                <w:rFonts w:ascii="Tahoma" w:hAnsi="Tahoma" w:cs="Tahoma"/>
                <w:sz w:val="16"/>
                <w:szCs w:val="16"/>
                <w:lang w:val="en-GB"/>
              </w:rPr>
              <w:t>e.i.r.p.</w:t>
            </w:r>
          </w:p>
        </w:tc>
        <w:tc>
          <w:tcPr>
            <w:tcW w:w="4820" w:type="dxa"/>
          </w:tcPr>
          <w:p w14:paraId="100CD787"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6AAA8902" w14:textId="77777777" w:rsidTr="004E3513">
        <w:trPr>
          <w:trHeight w:val="548"/>
        </w:trPr>
        <w:tc>
          <w:tcPr>
            <w:tcW w:w="709" w:type="dxa"/>
            <w:vMerge/>
          </w:tcPr>
          <w:p w14:paraId="59C4A7C2"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6864B296"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7A242105" w14:textId="2CFDEDAE"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5713B8AC"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2AA08211"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70B17937" w14:textId="77777777" w:rsidTr="004E3513">
        <w:trPr>
          <w:trHeight w:val="416"/>
        </w:trPr>
        <w:tc>
          <w:tcPr>
            <w:tcW w:w="709" w:type="dxa"/>
            <w:vMerge/>
          </w:tcPr>
          <w:p w14:paraId="2B5712D4"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467A2795"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574D4D6E" w14:textId="58AB6C97"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4BA047AE" w14:textId="7935FB9A" w:rsidR="00396E65" w:rsidRPr="00537BF3" w:rsidRDefault="00F252EE"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5EEACC6E" w14:textId="77777777" w:rsidR="00396E65" w:rsidRPr="00537BF3" w:rsidRDefault="00396E65" w:rsidP="00396E65">
            <w:pPr>
              <w:spacing w:beforeLines="20" w:before="48" w:afterLines="20" w:after="48"/>
              <w:rPr>
                <w:rFonts w:ascii="Tahoma" w:hAnsi="Tahoma" w:cs="Tahoma"/>
                <w:i/>
                <w:sz w:val="18"/>
                <w:szCs w:val="18"/>
                <w:lang w:val="en-US"/>
              </w:rPr>
            </w:pPr>
          </w:p>
        </w:tc>
      </w:tr>
      <w:tr w:rsidR="00396E65" w:rsidRPr="00537BF3" w14:paraId="74C5DBEC" w14:textId="77777777" w:rsidTr="004E3513">
        <w:trPr>
          <w:trHeight w:val="807"/>
        </w:trPr>
        <w:tc>
          <w:tcPr>
            <w:tcW w:w="709" w:type="dxa"/>
            <w:vMerge/>
          </w:tcPr>
          <w:p w14:paraId="63842A57"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60593314"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5909808C" w14:textId="7E5D869B" w:rsidR="00396E65" w:rsidRPr="00537BF3" w:rsidRDefault="00396E65" w:rsidP="00396E65">
            <w:pPr>
              <w:spacing w:beforeLines="20" w:before="48" w:afterLines="20" w:after="48"/>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5C95657B"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6A630BBA"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17F023B7" w14:textId="77777777" w:rsidTr="004E3513">
        <w:trPr>
          <w:trHeight w:val="667"/>
        </w:trPr>
        <w:tc>
          <w:tcPr>
            <w:tcW w:w="709" w:type="dxa"/>
            <w:vMerge/>
          </w:tcPr>
          <w:p w14:paraId="6592E884"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4FEEEC7D"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1BF35DC4" w14:textId="14EB7F38"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6260E053" w14:textId="77777777" w:rsidR="00396E65" w:rsidRPr="00537BF3" w:rsidRDefault="00396E65" w:rsidP="00396E65">
            <w:pPr>
              <w:spacing w:beforeLines="20" w:before="48" w:afterLines="20" w:after="48"/>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398AABDE" w14:textId="77777777" w:rsidR="00396E65" w:rsidRPr="00537BF3" w:rsidRDefault="00396E65" w:rsidP="00396E65">
            <w:pPr>
              <w:spacing w:beforeLines="20" w:before="48" w:afterLines="20" w:after="48"/>
              <w:rPr>
                <w:rFonts w:ascii="Tahoma" w:hAnsi="Tahoma" w:cs="Tahoma"/>
                <w:iCs/>
                <w:sz w:val="18"/>
                <w:szCs w:val="18"/>
                <w:lang w:val="en-US"/>
              </w:rPr>
            </w:pPr>
          </w:p>
        </w:tc>
      </w:tr>
      <w:tr w:rsidR="00396E65" w:rsidRPr="00537BF3" w14:paraId="6199B485" w14:textId="77777777" w:rsidTr="004E3513">
        <w:trPr>
          <w:trHeight w:val="290"/>
        </w:trPr>
        <w:tc>
          <w:tcPr>
            <w:tcW w:w="709" w:type="dxa"/>
            <w:vMerge w:val="restart"/>
            <w:textDirection w:val="btLr"/>
          </w:tcPr>
          <w:p w14:paraId="7296E291" w14:textId="319059D3" w:rsidR="00396E65" w:rsidRPr="00537BF3" w:rsidRDefault="00EA4E81" w:rsidP="00396E65">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217ED2A2"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1963515E" w14:textId="202B21F8"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123545B0"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20BF2FCE"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46298C6A" w14:textId="77777777" w:rsidTr="004E3513">
        <w:trPr>
          <w:trHeight w:val="341"/>
        </w:trPr>
        <w:tc>
          <w:tcPr>
            <w:tcW w:w="709" w:type="dxa"/>
            <w:vMerge/>
          </w:tcPr>
          <w:p w14:paraId="60AF457B"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3F09607E"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65C78F52" w14:textId="1D8F6A76"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33D23CEB"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EN 300 440; ERC/REC 70-03</w:t>
            </w:r>
          </w:p>
        </w:tc>
        <w:tc>
          <w:tcPr>
            <w:tcW w:w="4820" w:type="dxa"/>
          </w:tcPr>
          <w:p w14:paraId="2377CE14"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34F0F443" w14:textId="77777777" w:rsidTr="004E3513">
        <w:trPr>
          <w:trHeight w:val="290"/>
        </w:trPr>
        <w:tc>
          <w:tcPr>
            <w:tcW w:w="709" w:type="dxa"/>
            <w:vMerge/>
          </w:tcPr>
          <w:p w14:paraId="42FC8C5C"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6DA174B2"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6606B13F" w14:textId="2597299D"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29CA9CF9" w14:textId="2852CD0E"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5CF4C330"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158CD61F" w14:textId="77777777" w:rsidTr="004E3513">
        <w:trPr>
          <w:trHeight w:val="271"/>
        </w:trPr>
        <w:tc>
          <w:tcPr>
            <w:tcW w:w="709" w:type="dxa"/>
            <w:vMerge/>
          </w:tcPr>
          <w:p w14:paraId="1AD7706E"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5600E761"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7BB94FA6" w14:textId="1196942E"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0F31843A" w14:textId="771A5645"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79AA4E5A" w14:textId="77777777" w:rsidR="00396E65" w:rsidRPr="00537BF3" w:rsidRDefault="00396E65" w:rsidP="00396E65">
            <w:pPr>
              <w:spacing w:beforeLines="20" w:before="48" w:afterLines="20" w:after="48"/>
              <w:rPr>
                <w:rFonts w:ascii="Tahoma" w:hAnsi="Tahoma" w:cs="Tahoma"/>
                <w:sz w:val="18"/>
                <w:szCs w:val="18"/>
                <w:lang w:val="en-US"/>
              </w:rPr>
            </w:pPr>
          </w:p>
        </w:tc>
      </w:tr>
    </w:tbl>
    <w:p w14:paraId="56FF2DD0" w14:textId="25BEADC7" w:rsidR="00B032C0" w:rsidRPr="00537BF3" w:rsidRDefault="00B032C0" w:rsidP="00B032C0">
      <w:pPr>
        <w:jc w:val="both"/>
        <w:rPr>
          <w:rFonts w:ascii="Tahoma" w:hAnsi="Tahoma" w:cs="Tahoma"/>
          <w:sz w:val="16"/>
          <w:szCs w:val="16"/>
          <w:lang w:val="en-US"/>
        </w:rPr>
      </w:pPr>
      <w:r w:rsidRPr="00537BF3">
        <w:rPr>
          <w:rFonts w:ascii="Tahoma" w:hAnsi="Tahoma" w:cs="Tahoma"/>
          <w:sz w:val="16"/>
          <w:szCs w:val="16"/>
          <w:lang w:val="en-US"/>
        </w:rPr>
        <w:t>F1- RTIR   Edi</w:t>
      </w:r>
      <w:r w:rsidR="00C471DD"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C471DD" w:rsidRPr="00537BF3">
        <w:rPr>
          <w:rFonts w:ascii="Tahoma" w:hAnsi="Tahoma" w:cs="Tahoma"/>
          <w:sz w:val="16"/>
          <w:szCs w:val="16"/>
          <w:lang w:val="en-US"/>
        </w:rPr>
        <w:t>sion</w:t>
      </w:r>
      <w:r w:rsidR="004E3513" w:rsidRPr="00537BF3">
        <w:rPr>
          <w:rFonts w:ascii="Tahoma" w:hAnsi="Tahoma" w:cs="Tahoma"/>
          <w:sz w:val="16"/>
          <w:szCs w:val="16"/>
          <w:lang w:val="en-US"/>
        </w:rPr>
        <w:t>:1</w:t>
      </w:r>
    </w:p>
    <w:p w14:paraId="168D7A81" w14:textId="77777777" w:rsidR="000255FF" w:rsidRPr="00537BF3" w:rsidRDefault="000255FF" w:rsidP="005446A5">
      <w:pPr>
        <w:rPr>
          <w:rFonts w:ascii="Arial" w:hAnsi="Arial" w:cs="Arial"/>
          <w:lang w:val="en-US"/>
        </w:rPr>
      </w:pPr>
    </w:p>
    <w:p w14:paraId="4CA15698" w14:textId="77777777" w:rsidR="000255FF" w:rsidRPr="00537BF3" w:rsidRDefault="000255FF" w:rsidP="005446A5">
      <w:pPr>
        <w:rPr>
          <w:rFonts w:ascii="Arial" w:hAnsi="Arial" w:cs="Arial"/>
          <w:lang w:val="en-US"/>
        </w:rPr>
      </w:pPr>
    </w:p>
    <w:p w14:paraId="29AB375F" w14:textId="77777777" w:rsidR="009D43C9" w:rsidRPr="00537BF3" w:rsidRDefault="009D43C9" w:rsidP="005446A5">
      <w:pPr>
        <w:rPr>
          <w:rFonts w:ascii="Arial" w:hAnsi="Arial" w:cs="Arial"/>
          <w:lang w:val="en-US"/>
        </w:rPr>
      </w:pPr>
    </w:p>
    <w:p w14:paraId="305F07A7" w14:textId="77777777" w:rsidR="00ED3AD3" w:rsidRPr="00537BF3" w:rsidRDefault="00ED3AD3" w:rsidP="005446A5">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314C0" w:rsidRPr="00537BF3" w14:paraId="72D81B65" w14:textId="77777777" w:rsidTr="008831D6">
        <w:trPr>
          <w:trHeight w:val="240"/>
        </w:trPr>
        <w:tc>
          <w:tcPr>
            <w:tcW w:w="1702" w:type="dxa"/>
            <w:vAlign w:val="center"/>
          </w:tcPr>
          <w:p w14:paraId="48B54D29" w14:textId="673E725D" w:rsidR="004314C0" w:rsidRPr="00537BF3" w:rsidRDefault="004314C0" w:rsidP="004314C0">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6E5E0046" w14:textId="28FAEF5D" w:rsidR="004314C0" w:rsidRPr="00537BF3" w:rsidRDefault="004314C0" w:rsidP="004314C0">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273D6A3A" w14:textId="2B9F1549" w:rsidR="004314C0" w:rsidRPr="00537BF3" w:rsidRDefault="004314C0" w:rsidP="004314C0">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7A210304" w14:textId="1A9215B8" w:rsidR="004314C0" w:rsidRPr="00537BF3" w:rsidRDefault="004314C0" w:rsidP="004314C0">
            <w:pPr>
              <w:spacing w:before="100" w:after="100"/>
              <w:rPr>
                <w:rFonts w:ascii="Tahoma" w:hAnsi="Tahoma" w:cs="Tahoma"/>
                <w:b/>
                <w:sz w:val="16"/>
                <w:szCs w:val="16"/>
                <w:lang w:val="en-US"/>
              </w:rPr>
            </w:pPr>
            <w:r w:rsidRPr="00537BF3">
              <w:rPr>
                <w:rFonts w:ascii="Tahoma" w:hAnsi="Tahoma" w:cs="Tahoma"/>
                <w:b/>
                <w:sz w:val="16"/>
                <w:szCs w:val="16"/>
                <w:lang w:val="en-US"/>
              </w:rPr>
              <w:t>RO-IR  SRD-05-11</w:t>
            </w:r>
          </w:p>
        </w:tc>
        <w:tc>
          <w:tcPr>
            <w:tcW w:w="2126" w:type="dxa"/>
            <w:vAlign w:val="center"/>
          </w:tcPr>
          <w:p w14:paraId="5F7DA963" w14:textId="6B3EB372" w:rsidR="004314C0" w:rsidRPr="00537BF3" w:rsidRDefault="004314C0" w:rsidP="004314C0">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679FE920" w14:textId="77777777" w:rsidR="005446A5" w:rsidRPr="00537BF3" w:rsidRDefault="005446A5" w:rsidP="005446A5">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830A99" w:rsidRPr="00537BF3" w14:paraId="3DDE0BC2" w14:textId="77777777" w:rsidTr="004E3513">
        <w:trPr>
          <w:trHeight w:val="240"/>
        </w:trPr>
        <w:tc>
          <w:tcPr>
            <w:tcW w:w="709" w:type="dxa"/>
            <w:vAlign w:val="center"/>
          </w:tcPr>
          <w:p w14:paraId="7CBF5F24" w14:textId="77777777" w:rsidR="00830A99" w:rsidRPr="00537BF3" w:rsidRDefault="00830A99" w:rsidP="00830A99">
            <w:pPr>
              <w:spacing w:beforeLines="20" w:before="48" w:afterLines="20" w:after="48"/>
              <w:rPr>
                <w:rFonts w:ascii="Tahoma" w:hAnsi="Tahoma" w:cs="Tahoma"/>
                <w:b/>
                <w:sz w:val="18"/>
                <w:szCs w:val="18"/>
                <w:lang w:val="en-US"/>
              </w:rPr>
            </w:pPr>
          </w:p>
        </w:tc>
        <w:tc>
          <w:tcPr>
            <w:tcW w:w="534" w:type="dxa"/>
            <w:vAlign w:val="center"/>
          </w:tcPr>
          <w:p w14:paraId="54B1E535" w14:textId="74A98460" w:rsidR="00830A99" w:rsidRPr="00537BF3" w:rsidRDefault="00830A99" w:rsidP="00830A99">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47B30948" w14:textId="3FE84FF2" w:rsidR="00830A99" w:rsidRPr="00537BF3" w:rsidRDefault="00830A99" w:rsidP="00830A99">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3A77DFA1" w14:textId="68DCD8B4" w:rsidR="00830A99" w:rsidRPr="00537BF3" w:rsidRDefault="00830A99" w:rsidP="00830A99">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23CB007A" w14:textId="6D7D286B" w:rsidR="00830A99" w:rsidRPr="00537BF3" w:rsidRDefault="00830A99" w:rsidP="00830A99">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 xml:space="preserve">Comments </w:t>
            </w:r>
          </w:p>
        </w:tc>
      </w:tr>
      <w:tr w:rsidR="001A3DDD" w:rsidRPr="00537BF3" w14:paraId="5C564024" w14:textId="77777777" w:rsidTr="004E3513">
        <w:trPr>
          <w:trHeight w:val="560"/>
        </w:trPr>
        <w:tc>
          <w:tcPr>
            <w:tcW w:w="709" w:type="dxa"/>
            <w:vMerge w:val="restart"/>
            <w:textDirection w:val="btLr"/>
          </w:tcPr>
          <w:p w14:paraId="0A75D73D" w14:textId="6AF5C9EE" w:rsidR="001A3DDD" w:rsidRPr="00537BF3" w:rsidRDefault="001A3DDD" w:rsidP="001A3DDD">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65CEF6C1" w14:textId="77777777" w:rsidR="001A3DDD" w:rsidRPr="00537BF3" w:rsidRDefault="001A3DDD" w:rsidP="001A3DDD">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4FDD41C6" w14:textId="4CB94B9C" w:rsidR="001A3DDD" w:rsidRPr="00537BF3" w:rsidRDefault="001A3DDD" w:rsidP="001A3DDD">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763125D6" w14:textId="14766618" w:rsidR="001A3DDD" w:rsidRPr="00537BF3" w:rsidRDefault="001A3DDD" w:rsidP="001A3DDD">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56858BEF" w14:textId="77777777" w:rsidR="001A3DDD" w:rsidRPr="00537BF3" w:rsidRDefault="001A3DDD" w:rsidP="001A3DDD">
            <w:pPr>
              <w:spacing w:beforeLines="20" w:before="48" w:afterLines="20" w:after="48"/>
              <w:rPr>
                <w:rFonts w:ascii="Tahoma" w:hAnsi="Tahoma" w:cs="Tahoma"/>
                <w:sz w:val="16"/>
                <w:szCs w:val="16"/>
                <w:lang w:val="en-US"/>
              </w:rPr>
            </w:pPr>
          </w:p>
        </w:tc>
      </w:tr>
      <w:tr w:rsidR="001A3DDD" w:rsidRPr="00537BF3" w14:paraId="0FDF6A86" w14:textId="77777777" w:rsidTr="004E3513">
        <w:trPr>
          <w:trHeight w:val="288"/>
        </w:trPr>
        <w:tc>
          <w:tcPr>
            <w:tcW w:w="709" w:type="dxa"/>
            <w:vMerge/>
          </w:tcPr>
          <w:p w14:paraId="73E789A1" w14:textId="77777777" w:rsidR="001A3DDD" w:rsidRPr="00537BF3" w:rsidRDefault="001A3DDD" w:rsidP="001A3DDD">
            <w:pPr>
              <w:spacing w:beforeLines="20" w:before="48" w:afterLines="20" w:after="48"/>
              <w:rPr>
                <w:rFonts w:ascii="Tahoma" w:hAnsi="Tahoma" w:cs="Tahoma"/>
                <w:b/>
                <w:sz w:val="18"/>
                <w:szCs w:val="18"/>
                <w:lang w:val="en-US"/>
              </w:rPr>
            </w:pPr>
          </w:p>
        </w:tc>
        <w:tc>
          <w:tcPr>
            <w:tcW w:w="534" w:type="dxa"/>
          </w:tcPr>
          <w:p w14:paraId="1497DC8D" w14:textId="77777777" w:rsidR="001A3DDD" w:rsidRPr="00537BF3" w:rsidRDefault="001A3DDD" w:rsidP="001A3DDD">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20F4D8D4" w14:textId="5966C9BD" w:rsidR="001A3DDD" w:rsidRPr="00537BF3" w:rsidRDefault="001A3DDD" w:rsidP="001A3DDD">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61623135" w14:textId="6EF3A8B0" w:rsidR="001A3DDD" w:rsidRPr="00537BF3" w:rsidRDefault="001A3DDD" w:rsidP="001A3DDD">
            <w:pPr>
              <w:spacing w:beforeLines="20" w:before="48" w:afterLines="20" w:after="48"/>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0F06B877" w14:textId="77777777" w:rsidR="001A3DDD" w:rsidRPr="00537BF3" w:rsidRDefault="001A3DDD" w:rsidP="001A3DDD">
            <w:pPr>
              <w:spacing w:beforeLines="20" w:before="48" w:afterLines="20" w:after="48"/>
              <w:rPr>
                <w:rFonts w:ascii="Tahoma" w:hAnsi="Tahoma" w:cs="Tahoma"/>
                <w:i/>
                <w:sz w:val="18"/>
                <w:szCs w:val="18"/>
                <w:lang w:val="en-US"/>
              </w:rPr>
            </w:pPr>
          </w:p>
        </w:tc>
      </w:tr>
      <w:tr w:rsidR="00396E65" w:rsidRPr="00537BF3" w14:paraId="2CDDDE28" w14:textId="77777777" w:rsidTr="004E3513">
        <w:trPr>
          <w:trHeight w:val="235"/>
        </w:trPr>
        <w:tc>
          <w:tcPr>
            <w:tcW w:w="709" w:type="dxa"/>
            <w:vMerge/>
          </w:tcPr>
          <w:p w14:paraId="0906607D"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54B04BAA"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0A5391B4" w14:textId="2464A2C1"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43094ACE" w14:textId="647AA051"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bCs/>
                <w:sz w:val="16"/>
                <w:szCs w:val="16"/>
                <w:lang w:val="en-US"/>
              </w:rPr>
              <w:t xml:space="preserve">9500 – 9975 MHz </w:t>
            </w:r>
          </w:p>
        </w:tc>
        <w:tc>
          <w:tcPr>
            <w:tcW w:w="4820" w:type="dxa"/>
          </w:tcPr>
          <w:p w14:paraId="5687A550"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79FD2BAD" w14:textId="77777777" w:rsidTr="004E3513">
        <w:trPr>
          <w:trHeight w:val="480"/>
        </w:trPr>
        <w:tc>
          <w:tcPr>
            <w:tcW w:w="709" w:type="dxa"/>
            <w:vMerge/>
          </w:tcPr>
          <w:p w14:paraId="56A0742E"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6495E5C5"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659CA755" w14:textId="67CEF59B"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45CC4FE1"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4A214913"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6AE94E28" w14:textId="77777777" w:rsidTr="004E3513">
        <w:trPr>
          <w:trHeight w:val="513"/>
        </w:trPr>
        <w:tc>
          <w:tcPr>
            <w:tcW w:w="709" w:type="dxa"/>
            <w:vMerge/>
          </w:tcPr>
          <w:p w14:paraId="00817A85"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0245FEBC"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524A3189" w14:textId="6C8781D1"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035B45CD"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i/>
                <w:sz w:val="16"/>
                <w:szCs w:val="16"/>
                <w:lang w:val="en-US"/>
              </w:rPr>
              <w:t>-</w:t>
            </w:r>
          </w:p>
        </w:tc>
        <w:tc>
          <w:tcPr>
            <w:tcW w:w="4820" w:type="dxa"/>
          </w:tcPr>
          <w:p w14:paraId="5F91795A"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6E9ED566" w14:textId="77777777" w:rsidTr="004E3513">
        <w:trPr>
          <w:trHeight w:val="543"/>
        </w:trPr>
        <w:tc>
          <w:tcPr>
            <w:tcW w:w="709" w:type="dxa"/>
            <w:vMerge/>
          </w:tcPr>
          <w:p w14:paraId="136833EB"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1F9C7AB1"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511B943E" w14:textId="095E4BC3"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2A12F45A"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3434F4C4"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1D64DE70" w14:textId="77777777" w:rsidTr="004E3513">
        <w:trPr>
          <w:trHeight w:val="580"/>
        </w:trPr>
        <w:tc>
          <w:tcPr>
            <w:tcW w:w="709" w:type="dxa"/>
            <w:vMerge/>
          </w:tcPr>
          <w:p w14:paraId="5E6D8DDC"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2BE808AA"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7FA13021" w14:textId="20FCE601"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65C0620A" w14:textId="657CA946"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25 mW </w:t>
            </w:r>
            <w:r w:rsidR="00F4260C" w:rsidRPr="00537BF3">
              <w:rPr>
                <w:rFonts w:ascii="Tahoma" w:hAnsi="Tahoma" w:cs="Tahoma"/>
                <w:sz w:val="16"/>
                <w:szCs w:val="16"/>
                <w:lang w:val="en-GB"/>
              </w:rPr>
              <w:t>e.i.r.p.</w:t>
            </w:r>
          </w:p>
        </w:tc>
        <w:tc>
          <w:tcPr>
            <w:tcW w:w="4820" w:type="dxa"/>
          </w:tcPr>
          <w:p w14:paraId="207E03CF"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6B40BE91" w14:textId="77777777" w:rsidTr="004E3513">
        <w:trPr>
          <w:trHeight w:val="548"/>
        </w:trPr>
        <w:tc>
          <w:tcPr>
            <w:tcW w:w="709" w:type="dxa"/>
            <w:vMerge/>
          </w:tcPr>
          <w:p w14:paraId="41B6380B"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0690D12C"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7CB529EC" w14:textId="0F078DCA"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4D1631A1"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677AC0BB" w14:textId="77777777" w:rsidR="00396E65" w:rsidRPr="00537BF3" w:rsidRDefault="00396E65" w:rsidP="00396E65">
            <w:pPr>
              <w:spacing w:beforeLines="20" w:before="48" w:afterLines="20" w:after="48"/>
              <w:rPr>
                <w:rFonts w:ascii="Tahoma" w:hAnsi="Tahoma" w:cs="Tahoma"/>
                <w:sz w:val="18"/>
                <w:szCs w:val="18"/>
                <w:lang w:val="en-US"/>
              </w:rPr>
            </w:pPr>
          </w:p>
        </w:tc>
      </w:tr>
      <w:tr w:rsidR="005575AA" w:rsidRPr="00537BF3" w14:paraId="11C2D96F" w14:textId="77777777" w:rsidTr="004E3513">
        <w:trPr>
          <w:trHeight w:val="416"/>
        </w:trPr>
        <w:tc>
          <w:tcPr>
            <w:tcW w:w="709" w:type="dxa"/>
            <w:vMerge/>
          </w:tcPr>
          <w:p w14:paraId="2DDBAB73" w14:textId="77777777" w:rsidR="005575AA" w:rsidRPr="00537BF3" w:rsidRDefault="005575AA" w:rsidP="005575AA">
            <w:pPr>
              <w:spacing w:beforeLines="20" w:before="48" w:afterLines="20" w:after="48"/>
              <w:rPr>
                <w:rFonts w:ascii="Tahoma" w:hAnsi="Tahoma" w:cs="Tahoma"/>
                <w:b/>
                <w:sz w:val="18"/>
                <w:szCs w:val="18"/>
                <w:lang w:val="en-US"/>
              </w:rPr>
            </w:pPr>
          </w:p>
        </w:tc>
        <w:tc>
          <w:tcPr>
            <w:tcW w:w="534" w:type="dxa"/>
          </w:tcPr>
          <w:p w14:paraId="5F4D2E78" w14:textId="77777777" w:rsidR="005575AA" w:rsidRPr="00537BF3" w:rsidRDefault="005575AA" w:rsidP="005575A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2EFCADAD" w14:textId="6DAD8602" w:rsidR="005575AA" w:rsidRPr="00537BF3" w:rsidRDefault="005575AA" w:rsidP="005575A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2E9F97E5" w14:textId="6199F91D" w:rsidR="005575AA" w:rsidRPr="00537BF3" w:rsidRDefault="005575AA" w:rsidP="005575AA">
            <w:pPr>
              <w:spacing w:beforeLines="20" w:before="48" w:afterLines="20" w:after="48"/>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3B93020F" w14:textId="77777777" w:rsidR="005575AA" w:rsidRPr="00537BF3" w:rsidRDefault="005575AA" w:rsidP="005575AA">
            <w:pPr>
              <w:spacing w:beforeLines="20" w:before="48" w:afterLines="20" w:after="48"/>
              <w:rPr>
                <w:rFonts w:ascii="Tahoma" w:hAnsi="Tahoma" w:cs="Tahoma"/>
                <w:i/>
                <w:sz w:val="18"/>
                <w:szCs w:val="18"/>
                <w:lang w:val="en-US"/>
              </w:rPr>
            </w:pPr>
          </w:p>
        </w:tc>
      </w:tr>
      <w:tr w:rsidR="005575AA" w:rsidRPr="00537BF3" w14:paraId="60E9A757" w14:textId="77777777" w:rsidTr="004E3513">
        <w:trPr>
          <w:trHeight w:val="807"/>
        </w:trPr>
        <w:tc>
          <w:tcPr>
            <w:tcW w:w="709" w:type="dxa"/>
            <w:vMerge/>
          </w:tcPr>
          <w:p w14:paraId="7B1C44F2" w14:textId="77777777" w:rsidR="005575AA" w:rsidRPr="00537BF3" w:rsidRDefault="005575AA" w:rsidP="005575AA">
            <w:pPr>
              <w:spacing w:beforeLines="20" w:before="48" w:afterLines="20" w:after="48"/>
              <w:rPr>
                <w:rFonts w:ascii="Tahoma" w:hAnsi="Tahoma" w:cs="Tahoma"/>
                <w:b/>
                <w:sz w:val="18"/>
                <w:szCs w:val="18"/>
                <w:lang w:val="en-US"/>
              </w:rPr>
            </w:pPr>
          </w:p>
        </w:tc>
        <w:tc>
          <w:tcPr>
            <w:tcW w:w="534" w:type="dxa"/>
          </w:tcPr>
          <w:p w14:paraId="068DFF03" w14:textId="77777777" w:rsidR="005575AA" w:rsidRPr="00537BF3" w:rsidRDefault="005575AA" w:rsidP="005575A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107CDCC0" w14:textId="1B807DD9" w:rsidR="005575AA" w:rsidRPr="00537BF3" w:rsidRDefault="005575AA" w:rsidP="005575AA">
            <w:pPr>
              <w:spacing w:beforeLines="20" w:before="48" w:afterLines="20" w:after="48"/>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212D703E" w14:textId="77777777" w:rsidR="005575AA" w:rsidRPr="00537BF3" w:rsidRDefault="005575AA" w:rsidP="005575A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6737C0BB" w14:textId="77777777" w:rsidR="005575AA" w:rsidRPr="00537BF3" w:rsidRDefault="005575AA" w:rsidP="005575AA">
            <w:pPr>
              <w:spacing w:beforeLines="20" w:before="48" w:afterLines="20" w:after="48"/>
              <w:rPr>
                <w:rFonts w:ascii="Tahoma" w:hAnsi="Tahoma" w:cs="Tahoma"/>
                <w:sz w:val="18"/>
                <w:szCs w:val="18"/>
                <w:lang w:val="en-US"/>
              </w:rPr>
            </w:pPr>
          </w:p>
        </w:tc>
      </w:tr>
      <w:tr w:rsidR="005575AA" w:rsidRPr="00537BF3" w14:paraId="42615C7A" w14:textId="77777777" w:rsidTr="004E3513">
        <w:trPr>
          <w:trHeight w:val="667"/>
        </w:trPr>
        <w:tc>
          <w:tcPr>
            <w:tcW w:w="709" w:type="dxa"/>
            <w:vMerge/>
          </w:tcPr>
          <w:p w14:paraId="7EC59389" w14:textId="77777777" w:rsidR="005575AA" w:rsidRPr="00537BF3" w:rsidRDefault="005575AA" w:rsidP="005575AA">
            <w:pPr>
              <w:spacing w:beforeLines="20" w:before="48" w:afterLines="20" w:after="48"/>
              <w:rPr>
                <w:rFonts w:ascii="Tahoma" w:hAnsi="Tahoma" w:cs="Tahoma"/>
                <w:b/>
                <w:bCs/>
                <w:sz w:val="18"/>
                <w:szCs w:val="18"/>
                <w:lang w:val="en-US"/>
              </w:rPr>
            </w:pPr>
          </w:p>
        </w:tc>
        <w:tc>
          <w:tcPr>
            <w:tcW w:w="534" w:type="dxa"/>
          </w:tcPr>
          <w:p w14:paraId="7CB9F44A" w14:textId="77777777" w:rsidR="005575AA" w:rsidRPr="00537BF3" w:rsidRDefault="005575AA" w:rsidP="005575A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04DDAF1A" w14:textId="6CAA0FB3" w:rsidR="005575AA" w:rsidRPr="00537BF3" w:rsidRDefault="005575AA" w:rsidP="005575A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4793216E" w14:textId="77777777" w:rsidR="005575AA" w:rsidRPr="00537BF3" w:rsidRDefault="005575AA" w:rsidP="005575AA">
            <w:pPr>
              <w:spacing w:beforeLines="20" w:before="48" w:afterLines="20" w:after="48"/>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72766082" w14:textId="77777777" w:rsidR="005575AA" w:rsidRPr="00537BF3" w:rsidRDefault="005575AA" w:rsidP="005575AA">
            <w:pPr>
              <w:spacing w:beforeLines="20" w:before="48" w:afterLines="20" w:after="48"/>
              <w:rPr>
                <w:rFonts w:ascii="Tahoma" w:hAnsi="Tahoma" w:cs="Tahoma"/>
                <w:iCs/>
                <w:sz w:val="18"/>
                <w:szCs w:val="18"/>
                <w:lang w:val="en-US"/>
              </w:rPr>
            </w:pPr>
          </w:p>
        </w:tc>
      </w:tr>
      <w:tr w:rsidR="005575AA" w:rsidRPr="00537BF3" w14:paraId="6D4D1B0E" w14:textId="77777777" w:rsidTr="004E3513">
        <w:trPr>
          <w:trHeight w:val="290"/>
        </w:trPr>
        <w:tc>
          <w:tcPr>
            <w:tcW w:w="709" w:type="dxa"/>
            <w:vMerge w:val="restart"/>
            <w:textDirection w:val="btLr"/>
          </w:tcPr>
          <w:p w14:paraId="2C259AE6" w14:textId="73E091F2" w:rsidR="005575AA" w:rsidRPr="00537BF3" w:rsidRDefault="005575AA" w:rsidP="005575AA">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39B43695" w14:textId="77777777" w:rsidR="005575AA" w:rsidRPr="00537BF3" w:rsidRDefault="005575AA" w:rsidP="005575A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519EC17A" w14:textId="6E111E4A" w:rsidR="005575AA" w:rsidRPr="00537BF3" w:rsidRDefault="005575AA" w:rsidP="005575A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52714CDF" w14:textId="77777777" w:rsidR="005575AA" w:rsidRPr="00537BF3" w:rsidRDefault="005575AA" w:rsidP="005575A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5F9EE1E6" w14:textId="77777777" w:rsidR="005575AA" w:rsidRPr="00537BF3" w:rsidRDefault="005575AA" w:rsidP="005575AA">
            <w:pPr>
              <w:spacing w:beforeLines="20" w:before="48" w:afterLines="20" w:after="48"/>
              <w:rPr>
                <w:rFonts w:ascii="Tahoma" w:hAnsi="Tahoma" w:cs="Tahoma"/>
                <w:sz w:val="18"/>
                <w:szCs w:val="18"/>
                <w:lang w:val="en-US"/>
              </w:rPr>
            </w:pPr>
          </w:p>
        </w:tc>
      </w:tr>
      <w:tr w:rsidR="005575AA" w:rsidRPr="00537BF3" w14:paraId="31DB1174" w14:textId="77777777" w:rsidTr="004E3513">
        <w:trPr>
          <w:trHeight w:val="341"/>
        </w:trPr>
        <w:tc>
          <w:tcPr>
            <w:tcW w:w="709" w:type="dxa"/>
            <w:vMerge/>
          </w:tcPr>
          <w:p w14:paraId="4213D482" w14:textId="77777777" w:rsidR="005575AA" w:rsidRPr="00537BF3" w:rsidRDefault="005575AA" w:rsidP="005575AA">
            <w:pPr>
              <w:spacing w:beforeLines="20" w:before="48" w:afterLines="20" w:after="48"/>
              <w:rPr>
                <w:rFonts w:ascii="Tahoma" w:hAnsi="Tahoma" w:cs="Tahoma"/>
                <w:b/>
                <w:bCs/>
                <w:sz w:val="18"/>
                <w:szCs w:val="18"/>
                <w:lang w:val="en-US"/>
              </w:rPr>
            </w:pPr>
          </w:p>
        </w:tc>
        <w:tc>
          <w:tcPr>
            <w:tcW w:w="534" w:type="dxa"/>
          </w:tcPr>
          <w:p w14:paraId="0DCC52C6" w14:textId="77777777" w:rsidR="005575AA" w:rsidRPr="00537BF3" w:rsidRDefault="005575AA" w:rsidP="005575A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72903DB5" w14:textId="7427C576" w:rsidR="005575AA" w:rsidRPr="00537BF3" w:rsidRDefault="005575AA" w:rsidP="005575A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229C4968" w14:textId="77777777" w:rsidR="005575AA" w:rsidRPr="00537BF3" w:rsidRDefault="005575AA" w:rsidP="005575AA">
            <w:pPr>
              <w:spacing w:beforeLines="20" w:before="48" w:afterLines="20" w:after="48"/>
              <w:rPr>
                <w:rFonts w:ascii="Tahoma" w:hAnsi="Tahoma" w:cs="Tahoma"/>
                <w:sz w:val="16"/>
                <w:szCs w:val="16"/>
                <w:lang w:val="en-US"/>
              </w:rPr>
            </w:pPr>
            <w:r w:rsidRPr="00537BF3">
              <w:rPr>
                <w:rFonts w:ascii="Tahoma" w:hAnsi="Tahoma" w:cs="Tahoma"/>
                <w:sz w:val="16"/>
                <w:szCs w:val="16"/>
                <w:lang w:val="en-US"/>
              </w:rPr>
              <w:t>EN 300 440; ERC/REC 70-03</w:t>
            </w:r>
          </w:p>
        </w:tc>
        <w:tc>
          <w:tcPr>
            <w:tcW w:w="4820" w:type="dxa"/>
          </w:tcPr>
          <w:p w14:paraId="60B8EFF9" w14:textId="77777777" w:rsidR="005575AA" w:rsidRPr="00537BF3" w:rsidRDefault="005575AA" w:rsidP="005575AA">
            <w:pPr>
              <w:spacing w:beforeLines="20" w:before="48" w:afterLines="20" w:after="48"/>
              <w:rPr>
                <w:rFonts w:ascii="Tahoma" w:hAnsi="Tahoma" w:cs="Tahoma"/>
                <w:sz w:val="18"/>
                <w:szCs w:val="18"/>
                <w:lang w:val="en-US"/>
              </w:rPr>
            </w:pPr>
          </w:p>
        </w:tc>
      </w:tr>
      <w:tr w:rsidR="005575AA" w:rsidRPr="00537BF3" w14:paraId="6393D81B" w14:textId="77777777" w:rsidTr="004E3513">
        <w:trPr>
          <w:trHeight w:val="290"/>
        </w:trPr>
        <w:tc>
          <w:tcPr>
            <w:tcW w:w="709" w:type="dxa"/>
            <w:vMerge/>
          </w:tcPr>
          <w:p w14:paraId="3C395B7E" w14:textId="77777777" w:rsidR="005575AA" w:rsidRPr="00537BF3" w:rsidRDefault="005575AA" w:rsidP="005575AA">
            <w:pPr>
              <w:spacing w:beforeLines="20" w:before="48" w:afterLines="20" w:after="48"/>
              <w:rPr>
                <w:rFonts w:ascii="Tahoma" w:hAnsi="Tahoma" w:cs="Tahoma"/>
                <w:b/>
                <w:bCs/>
                <w:sz w:val="18"/>
                <w:szCs w:val="18"/>
                <w:lang w:val="en-US"/>
              </w:rPr>
            </w:pPr>
          </w:p>
        </w:tc>
        <w:tc>
          <w:tcPr>
            <w:tcW w:w="534" w:type="dxa"/>
          </w:tcPr>
          <w:p w14:paraId="7F77CE21" w14:textId="77777777" w:rsidR="005575AA" w:rsidRPr="00537BF3" w:rsidRDefault="005575AA" w:rsidP="005575A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322BD4A1" w14:textId="0CC2F0E9" w:rsidR="005575AA" w:rsidRPr="00537BF3" w:rsidRDefault="005575AA" w:rsidP="005575A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5688FC14" w14:textId="76104196" w:rsidR="005575AA" w:rsidRPr="00537BF3" w:rsidRDefault="005575AA" w:rsidP="005575AA">
            <w:pPr>
              <w:spacing w:beforeLines="20" w:before="48" w:afterLines="20" w:after="48"/>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603B7211" w14:textId="77777777" w:rsidR="005575AA" w:rsidRPr="00537BF3" w:rsidRDefault="005575AA" w:rsidP="005575AA">
            <w:pPr>
              <w:spacing w:beforeLines="20" w:before="48" w:afterLines="20" w:after="48"/>
              <w:rPr>
                <w:rFonts w:ascii="Tahoma" w:hAnsi="Tahoma" w:cs="Tahoma"/>
                <w:sz w:val="18"/>
                <w:szCs w:val="18"/>
                <w:lang w:val="en-US"/>
              </w:rPr>
            </w:pPr>
          </w:p>
        </w:tc>
      </w:tr>
      <w:tr w:rsidR="005575AA" w:rsidRPr="00537BF3" w14:paraId="2D1AA952" w14:textId="77777777" w:rsidTr="004E3513">
        <w:trPr>
          <w:trHeight w:val="271"/>
        </w:trPr>
        <w:tc>
          <w:tcPr>
            <w:tcW w:w="709" w:type="dxa"/>
            <w:vMerge/>
          </w:tcPr>
          <w:p w14:paraId="39D66D29" w14:textId="77777777" w:rsidR="005575AA" w:rsidRPr="00537BF3" w:rsidRDefault="005575AA" w:rsidP="005575AA">
            <w:pPr>
              <w:spacing w:beforeLines="20" w:before="48" w:afterLines="20" w:after="48"/>
              <w:rPr>
                <w:rFonts w:ascii="Tahoma" w:hAnsi="Tahoma" w:cs="Tahoma"/>
                <w:b/>
                <w:bCs/>
                <w:sz w:val="18"/>
                <w:szCs w:val="18"/>
                <w:lang w:val="en-US"/>
              </w:rPr>
            </w:pPr>
          </w:p>
        </w:tc>
        <w:tc>
          <w:tcPr>
            <w:tcW w:w="534" w:type="dxa"/>
          </w:tcPr>
          <w:p w14:paraId="72268034" w14:textId="77777777" w:rsidR="005575AA" w:rsidRPr="00537BF3" w:rsidRDefault="005575AA" w:rsidP="005575A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4A114194" w14:textId="0BBFFC11" w:rsidR="005575AA" w:rsidRPr="00537BF3" w:rsidRDefault="005575AA" w:rsidP="005575A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130D99D1" w14:textId="486C7BA5" w:rsidR="005575AA" w:rsidRPr="00537BF3" w:rsidRDefault="005575AA" w:rsidP="005575A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0BD2B29B" w14:textId="77777777" w:rsidR="005575AA" w:rsidRPr="00537BF3" w:rsidRDefault="005575AA" w:rsidP="005575AA">
            <w:pPr>
              <w:spacing w:beforeLines="20" w:before="48" w:afterLines="20" w:after="48"/>
              <w:rPr>
                <w:rFonts w:ascii="Tahoma" w:hAnsi="Tahoma" w:cs="Tahoma"/>
                <w:sz w:val="18"/>
                <w:szCs w:val="18"/>
                <w:lang w:val="en-US"/>
              </w:rPr>
            </w:pPr>
          </w:p>
        </w:tc>
      </w:tr>
    </w:tbl>
    <w:p w14:paraId="72DE6D6D" w14:textId="796CBD98" w:rsidR="00B032C0" w:rsidRPr="00537BF3" w:rsidRDefault="00B032C0" w:rsidP="00B032C0">
      <w:pPr>
        <w:jc w:val="both"/>
        <w:rPr>
          <w:rFonts w:ascii="Tahoma" w:hAnsi="Tahoma" w:cs="Tahoma"/>
          <w:sz w:val="16"/>
          <w:szCs w:val="16"/>
          <w:lang w:val="en-US"/>
        </w:rPr>
      </w:pPr>
      <w:r w:rsidRPr="00537BF3">
        <w:rPr>
          <w:rFonts w:ascii="Tahoma" w:hAnsi="Tahoma" w:cs="Tahoma"/>
          <w:sz w:val="16"/>
          <w:szCs w:val="16"/>
          <w:lang w:val="en-US"/>
        </w:rPr>
        <w:t>F1- RTIR   Edi</w:t>
      </w:r>
      <w:r w:rsidR="004314C0"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4314C0" w:rsidRPr="00537BF3">
        <w:rPr>
          <w:rFonts w:ascii="Tahoma" w:hAnsi="Tahoma" w:cs="Tahoma"/>
          <w:sz w:val="16"/>
          <w:szCs w:val="16"/>
          <w:lang w:val="en-US"/>
        </w:rPr>
        <w:t>sion</w:t>
      </w:r>
      <w:r w:rsidR="004E3513" w:rsidRPr="00537BF3">
        <w:rPr>
          <w:rFonts w:ascii="Tahoma" w:hAnsi="Tahoma" w:cs="Tahoma"/>
          <w:sz w:val="16"/>
          <w:szCs w:val="16"/>
          <w:lang w:val="en-US"/>
        </w:rPr>
        <w:t>:1</w:t>
      </w:r>
    </w:p>
    <w:p w14:paraId="5A18E91B" w14:textId="77777777" w:rsidR="004011B5" w:rsidRPr="00537BF3" w:rsidRDefault="004011B5" w:rsidP="005446A5">
      <w:pPr>
        <w:rPr>
          <w:rFonts w:ascii="Arial" w:hAnsi="Arial" w:cs="Arial"/>
          <w:lang w:val="en-US"/>
        </w:rPr>
      </w:pPr>
    </w:p>
    <w:p w14:paraId="08B38A0D" w14:textId="77777777" w:rsidR="004011B5" w:rsidRPr="00537BF3" w:rsidRDefault="004011B5" w:rsidP="005446A5">
      <w:pPr>
        <w:rPr>
          <w:rFonts w:ascii="Arial" w:hAnsi="Arial" w:cs="Arial"/>
          <w:lang w:val="en-US"/>
        </w:rPr>
      </w:pPr>
    </w:p>
    <w:p w14:paraId="37F5694E" w14:textId="77777777" w:rsidR="00110F83" w:rsidRPr="00537BF3" w:rsidRDefault="00110F83" w:rsidP="005446A5">
      <w:pPr>
        <w:rPr>
          <w:rFonts w:ascii="Arial" w:hAnsi="Arial" w:cs="Arial"/>
          <w:lang w:val="en-US"/>
        </w:rPr>
      </w:pPr>
    </w:p>
    <w:p w14:paraId="6AC3D502" w14:textId="77777777" w:rsidR="009C0202" w:rsidRPr="00537BF3" w:rsidRDefault="009C0202" w:rsidP="005446A5">
      <w:pPr>
        <w:rPr>
          <w:rFonts w:ascii="Arial" w:hAnsi="Arial" w:cs="Arial"/>
          <w:lang w:val="en-US"/>
        </w:rPr>
      </w:pPr>
    </w:p>
    <w:p w14:paraId="75CFA815" w14:textId="77777777" w:rsidR="004011B5" w:rsidRPr="00537BF3" w:rsidRDefault="004011B5" w:rsidP="005446A5">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4175D" w:rsidRPr="00537BF3" w14:paraId="4B4CAC39" w14:textId="77777777" w:rsidTr="008831D6">
        <w:trPr>
          <w:trHeight w:val="240"/>
        </w:trPr>
        <w:tc>
          <w:tcPr>
            <w:tcW w:w="1702" w:type="dxa"/>
            <w:vAlign w:val="center"/>
          </w:tcPr>
          <w:p w14:paraId="3A701F39" w14:textId="1BE8C776" w:rsidR="0034175D" w:rsidRPr="00537BF3" w:rsidRDefault="0034175D" w:rsidP="0034175D">
            <w:pPr>
              <w:spacing w:before="100" w:after="100"/>
              <w:rPr>
                <w:rFonts w:ascii="Tahoma" w:hAnsi="Tahoma" w:cs="Tahoma"/>
                <w:b/>
                <w:sz w:val="16"/>
                <w:szCs w:val="16"/>
                <w:lang w:val="en-US"/>
              </w:rPr>
            </w:pPr>
            <w:r w:rsidRPr="00537BF3">
              <w:rPr>
                <w:rFonts w:ascii="Tahoma" w:hAnsi="Tahoma" w:cs="Tahoma"/>
                <w:b/>
                <w:sz w:val="16"/>
                <w:szCs w:val="16"/>
                <w:lang w:val="en-GB"/>
              </w:rPr>
              <w:t>ROMANIA</w:t>
            </w:r>
          </w:p>
        </w:tc>
        <w:tc>
          <w:tcPr>
            <w:tcW w:w="2976" w:type="dxa"/>
            <w:vAlign w:val="center"/>
          </w:tcPr>
          <w:p w14:paraId="7A6A8F44" w14:textId="3686ED52" w:rsidR="0034175D" w:rsidRPr="00537BF3" w:rsidRDefault="0034175D" w:rsidP="0034175D">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6507216E" w14:textId="6DF1A334" w:rsidR="0034175D" w:rsidRPr="00537BF3" w:rsidRDefault="0034175D" w:rsidP="0034175D">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5D9A715F" w14:textId="77795058" w:rsidR="0034175D" w:rsidRPr="00537BF3" w:rsidRDefault="0034175D" w:rsidP="0034175D">
            <w:pPr>
              <w:spacing w:before="100" w:after="100"/>
              <w:rPr>
                <w:rFonts w:ascii="Tahoma" w:hAnsi="Tahoma" w:cs="Tahoma"/>
                <w:b/>
                <w:sz w:val="16"/>
                <w:szCs w:val="16"/>
                <w:lang w:val="en-US"/>
              </w:rPr>
            </w:pPr>
            <w:r w:rsidRPr="00537BF3">
              <w:rPr>
                <w:rFonts w:ascii="Tahoma" w:hAnsi="Tahoma" w:cs="Tahoma"/>
                <w:b/>
                <w:sz w:val="16"/>
                <w:szCs w:val="16"/>
                <w:lang w:val="en-US"/>
              </w:rPr>
              <w:t>RO-IR  SRD-05-12</w:t>
            </w:r>
          </w:p>
        </w:tc>
        <w:tc>
          <w:tcPr>
            <w:tcW w:w="2126" w:type="dxa"/>
            <w:vAlign w:val="center"/>
          </w:tcPr>
          <w:p w14:paraId="08FC1F62" w14:textId="3D20D182" w:rsidR="0034175D" w:rsidRPr="00537BF3" w:rsidRDefault="0034175D" w:rsidP="0034175D">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5777D455" w14:textId="77777777" w:rsidR="00A4516F" w:rsidRPr="00537BF3" w:rsidRDefault="00A4516F" w:rsidP="00A4516F">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0C5B92" w:rsidRPr="00537BF3" w14:paraId="777F5CBD" w14:textId="77777777" w:rsidTr="004E3513">
        <w:trPr>
          <w:trHeight w:val="240"/>
        </w:trPr>
        <w:tc>
          <w:tcPr>
            <w:tcW w:w="709" w:type="dxa"/>
            <w:vAlign w:val="center"/>
          </w:tcPr>
          <w:p w14:paraId="2B19A19D" w14:textId="77777777" w:rsidR="000C5B92" w:rsidRPr="00537BF3" w:rsidRDefault="000C5B92" w:rsidP="000C5B92">
            <w:pPr>
              <w:spacing w:beforeLines="20" w:before="48" w:afterLines="20" w:after="48"/>
              <w:rPr>
                <w:rFonts w:ascii="Tahoma" w:hAnsi="Tahoma" w:cs="Tahoma"/>
                <w:b/>
                <w:sz w:val="18"/>
                <w:szCs w:val="18"/>
                <w:lang w:val="en-US"/>
              </w:rPr>
            </w:pPr>
          </w:p>
        </w:tc>
        <w:tc>
          <w:tcPr>
            <w:tcW w:w="534" w:type="dxa"/>
            <w:vAlign w:val="center"/>
          </w:tcPr>
          <w:p w14:paraId="1159CA9F" w14:textId="15AB3321" w:rsidR="000C5B92" w:rsidRPr="00537BF3" w:rsidRDefault="000C5B92" w:rsidP="000C5B92">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3CBEED49" w14:textId="07C3989E" w:rsidR="000C5B92" w:rsidRPr="00537BF3" w:rsidRDefault="000C5B92" w:rsidP="000C5B92">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03A1D3DA" w14:textId="44A3843B" w:rsidR="000C5B92" w:rsidRPr="00537BF3" w:rsidRDefault="000C5B92" w:rsidP="000C5B92">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72490CDD" w14:textId="40E1D973" w:rsidR="000C5B92" w:rsidRPr="00537BF3" w:rsidRDefault="000C5B92" w:rsidP="000C5B92">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 xml:space="preserve">Comments </w:t>
            </w:r>
          </w:p>
        </w:tc>
      </w:tr>
      <w:tr w:rsidR="001E310B" w:rsidRPr="00537BF3" w14:paraId="65483E97" w14:textId="77777777" w:rsidTr="004E3513">
        <w:trPr>
          <w:trHeight w:val="560"/>
        </w:trPr>
        <w:tc>
          <w:tcPr>
            <w:tcW w:w="709" w:type="dxa"/>
            <w:vMerge w:val="restart"/>
            <w:textDirection w:val="btLr"/>
          </w:tcPr>
          <w:p w14:paraId="6C15B292" w14:textId="17B894D3" w:rsidR="001E310B" w:rsidRPr="00537BF3" w:rsidRDefault="001E310B" w:rsidP="001E310B">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17708B3F" w14:textId="77777777" w:rsidR="001E310B" w:rsidRPr="00537BF3" w:rsidRDefault="001E310B" w:rsidP="001E310B">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539A9B45" w14:textId="10FA647F" w:rsidR="001E310B" w:rsidRPr="00537BF3" w:rsidRDefault="001E310B" w:rsidP="001E310B">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6D43866C" w14:textId="0AF274F4" w:rsidR="001E310B" w:rsidRPr="00537BF3" w:rsidRDefault="001E310B" w:rsidP="001E310B">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5288CDB3" w14:textId="77777777" w:rsidR="001E310B" w:rsidRPr="00537BF3" w:rsidRDefault="001E310B" w:rsidP="001E310B">
            <w:pPr>
              <w:spacing w:beforeLines="20" w:before="48" w:afterLines="20" w:after="48"/>
              <w:rPr>
                <w:rFonts w:ascii="Tahoma" w:hAnsi="Tahoma" w:cs="Tahoma"/>
                <w:sz w:val="16"/>
                <w:szCs w:val="16"/>
                <w:lang w:val="en-US"/>
              </w:rPr>
            </w:pPr>
          </w:p>
        </w:tc>
      </w:tr>
      <w:tr w:rsidR="001E310B" w:rsidRPr="00537BF3" w14:paraId="2BBFB33E" w14:textId="77777777" w:rsidTr="004E3513">
        <w:trPr>
          <w:trHeight w:val="288"/>
        </w:trPr>
        <w:tc>
          <w:tcPr>
            <w:tcW w:w="709" w:type="dxa"/>
            <w:vMerge/>
          </w:tcPr>
          <w:p w14:paraId="1F961CA5" w14:textId="77777777" w:rsidR="001E310B" w:rsidRPr="00537BF3" w:rsidRDefault="001E310B" w:rsidP="001E310B">
            <w:pPr>
              <w:spacing w:beforeLines="20" w:before="48" w:afterLines="20" w:after="48"/>
              <w:rPr>
                <w:rFonts w:ascii="Tahoma" w:hAnsi="Tahoma" w:cs="Tahoma"/>
                <w:b/>
                <w:sz w:val="18"/>
                <w:szCs w:val="18"/>
                <w:lang w:val="en-US"/>
              </w:rPr>
            </w:pPr>
          </w:p>
        </w:tc>
        <w:tc>
          <w:tcPr>
            <w:tcW w:w="534" w:type="dxa"/>
          </w:tcPr>
          <w:p w14:paraId="5CD5AE19" w14:textId="77777777" w:rsidR="001E310B" w:rsidRPr="00537BF3" w:rsidRDefault="001E310B" w:rsidP="001E310B">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0C84CBDA" w14:textId="77AEADA5" w:rsidR="001E310B" w:rsidRPr="00537BF3" w:rsidRDefault="001E310B" w:rsidP="001E310B">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0BAC4AA8" w14:textId="72FB76F1" w:rsidR="001E310B" w:rsidRPr="00537BF3" w:rsidRDefault="001E310B" w:rsidP="001E310B">
            <w:pPr>
              <w:spacing w:beforeLines="20" w:before="48" w:afterLines="20" w:after="48"/>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6BB8CDE5" w14:textId="77777777" w:rsidR="001E310B" w:rsidRPr="00537BF3" w:rsidRDefault="001E310B" w:rsidP="001E310B">
            <w:pPr>
              <w:spacing w:beforeLines="20" w:before="48" w:afterLines="20" w:after="48"/>
              <w:rPr>
                <w:rFonts w:ascii="Tahoma" w:hAnsi="Tahoma" w:cs="Tahoma"/>
                <w:i/>
                <w:sz w:val="18"/>
                <w:szCs w:val="18"/>
                <w:lang w:val="en-US"/>
              </w:rPr>
            </w:pPr>
          </w:p>
        </w:tc>
      </w:tr>
      <w:tr w:rsidR="00396E65" w:rsidRPr="00537BF3" w14:paraId="6FD7D26A" w14:textId="77777777" w:rsidTr="004E3513">
        <w:trPr>
          <w:trHeight w:val="235"/>
        </w:trPr>
        <w:tc>
          <w:tcPr>
            <w:tcW w:w="709" w:type="dxa"/>
            <w:vMerge/>
          </w:tcPr>
          <w:p w14:paraId="744C1E79"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2739F6B4"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75BA1CD9" w14:textId="0FF75E93"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7FF19947" w14:textId="1C63253A"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bCs/>
                <w:sz w:val="16"/>
                <w:szCs w:val="16"/>
                <w:lang w:val="en-US"/>
              </w:rPr>
              <w:t>10</w:t>
            </w:r>
            <w:r w:rsidR="00FD68E8" w:rsidRPr="00537BF3">
              <w:rPr>
                <w:rFonts w:ascii="Tahoma" w:hAnsi="Tahoma" w:cs="Tahoma"/>
                <w:bCs/>
                <w:sz w:val="16"/>
                <w:szCs w:val="16"/>
                <w:lang w:val="en-US"/>
              </w:rPr>
              <w:t>.</w:t>
            </w:r>
            <w:r w:rsidRPr="00537BF3">
              <w:rPr>
                <w:rFonts w:ascii="Tahoma" w:hAnsi="Tahoma" w:cs="Tahoma"/>
                <w:bCs/>
                <w:sz w:val="16"/>
                <w:szCs w:val="16"/>
                <w:lang w:val="en-US"/>
              </w:rPr>
              <w:t>5 – 10</w:t>
            </w:r>
            <w:r w:rsidR="00FD68E8" w:rsidRPr="00537BF3">
              <w:rPr>
                <w:rFonts w:ascii="Tahoma" w:hAnsi="Tahoma" w:cs="Tahoma"/>
                <w:bCs/>
                <w:sz w:val="16"/>
                <w:szCs w:val="16"/>
                <w:lang w:val="en-US"/>
              </w:rPr>
              <w:t>.</w:t>
            </w:r>
            <w:r w:rsidRPr="00537BF3">
              <w:rPr>
                <w:rFonts w:ascii="Tahoma" w:hAnsi="Tahoma" w:cs="Tahoma"/>
                <w:bCs/>
                <w:sz w:val="16"/>
                <w:szCs w:val="16"/>
                <w:lang w:val="en-US"/>
              </w:rPr>
              <w:t>6 GHz</w:t>
            </w:r>
          </w:p>
        </w:tc>
        <w:tc>
          <w:tcPr>
            <w:tcW w:w="4820" w:type="dxa"/>
          </w:tcPr>
          <w:p w14:paraId="72924116"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ABE5973" w14:textId="77777777" w:rsidTr="004E3513">
        <w:trPr>
          <w:trHeight w:val="480"/>
        </w:trPr>
        <w:tc>
          <w:tcPr>
            <w:tcW w:w="709" w:type="dxa"/>
            <w:vMerge/>
          </w:tcPr>
          <w:p w14:paraId="45B01C3A"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1037B052"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4373E5B2" w14:textId="6A829ADA"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503FC870"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39F9444F"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15CDE2DE" w14:textId="77777777" w:rsidTr="004E3513">
        <w:trPr>
          <w:trHeight w:val="513"/>
        </w:trPr>
        <w:tc>
          <w:tcPr>
            <w:tcW w:w="709" w:type="dxa"/>
            <w:vMerge/>
          </w:tcPr>
          <w:p w14:paraId="637A66F1"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69CC2768"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5810A449" w14:textId="2F55DD26"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117B66C1"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i/>
                <w:sz w:val="16"/>
                <w:szCs w:val="16"/>
                <w:lang w:val="en-US"/>
              </w:rPr>
              <w:t>-</w:t>
            </w:r>
          </w:p>
        </w:tc>
        <w:tc>
          <w:tcPr>
            <w:tcW w:w="4820" w:type="dxa"/>
          </w:tcPr>
          <w:p w14:paraId="4621B29C"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1EDF45A5" w14:textId="77777777" w:rsidTr="004E3513">
        <w:trPr>
          <w:trHeight w:val="543"/>
        </w:trPr>
        <w:tc>
          <w:tcPr>
            <w:tcW w:w="709" w:type="dxa"/>
            <w:vMerge/>
          </w:tcPr>
          <w:p w14:paraId="16850A1C"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08E19523"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512325B2" w14:textId="2145E491"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4C6A1087"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1C08F658"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5CDD653B" w14:textId="77777777" w:rsidTr="004E3513">
        <w:trPr>
          <w:trHeight w:val="580"/>
        </w:trPr>
        <w:tc>
          <w:tcPr>
            <w:tcW w:w="709" w:type="dxa"/>
            <w:vMerge/>
          </w:tcPr>
          <w:p w14:paraId="767F7CD7"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13E54343"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5D521E41" w14:textId="6A5B89F9"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325F974E" w14:textId="5462616D"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500 mW </w:t>
            </w:r>
            <w:r w:rsidR="009034C7" w:rsidRPr="00537BF3">
              <w:rPr>
                <w:rFonts w:ascii="Tahoma" w:hAnsi="Tahoma" w:cs="Tahoma"/>
                <w:sz w:val="16"/>
                <w:szCs w:val="16"/>
                <w:lang w:val="en-GB"/>
              </w:rPr>
              <w:t>e.i.r.p.</w:t>
            </w:r>
          </w:p>
        </w:tc>
        <w:tc>
          <w:tcPr>
            <w:tcW w:w="4820" w:type="dxa"/>
          </w:tcPr>
          <w:p w14:paraId="183C5033"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C783AA1" w14:textId="77777777" w:rsidTr="004E3513">
        <w:trPr>
          <w:trHeight w:val="548"/>
        </w:trPr>
        <w:tc>
          <w:tcPr>
            <w:tcW w:w="709" w:type="dxa"/>
            <w:vMerge/>
          </w:tcPr>
          <w:p w14:paraId="348164D2"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6305A4B4"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6A8C741D" w14:textId="3E76A6EA"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294F7DDD"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699C4E64"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86E2642" w14:textId="77777777" w:rsidTr="004E3513">
        <w:trPr>
          <w:trHeight w:val="416"/>
        </w:trPr>
        <w:tc>
          <w:tcPr>
            <w:tcW w:w="709" w:type="dxa"/>
            <w:vMerge/>
          </w:tcPr>
          <w:p w14:paraId="1B6E0656"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66F5CE88"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7F012792" w14:textId="179A1C67"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6A580904" w14:textId="4AD7CC0E" w:rsidR="00396E65" w:rsidRPr="00537BF3" w:rsidRDefault="009034C7"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4E5EDDC1" w14:textId="77777777" w:rsidR="00396E65" w:rsidRPr="00537BF3" w:rsidRDefault="00396E65" w:rsidP="00396E65">
            <w:pPr>
              <w:spacing w:beforeLines="20" w:before="48" w:afterLines="20" w:after="48"/>
              <w:rPr>
                <w:rFonts w:ascii="Tahoma" w:hAnsi="Tahoma" w:cs="Tahoma"/>
                <w:i/>
                <w:sz w:val="18"/>
                <w:szCs w:val="18"/>
                <w:lang w:val="en-US"/>
              </w:rPr>
            </w:pPr>
          </w:p>
        </w:tc>
      </w:tr>
      <w:tr w:rsidR="00396E65" w:rsidRPr="00537BF3" w14:paraId="45B22E1C" w14:textId="77777777" w:rsidTr="004E3513">
        <w:trPr>
          <w:trHeight w:val="807"/>
        </w:trPr>
        <w:tc>
          <w:tcPr>
            <w:tcW w:w="709" w:type="dxa"/>
            <w:vMerge/>
          </w:tcPr>
          <w:p w14:paraId="24BE7018"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38DF1273"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60D3956D" w14:textId="53D4BC3A" w:rsidR="00396E65" w:rsidRPr="00537BF3" w:rsidRDefault="00396E65" w:rsidP="00396E65">
            <w:pPr>
              <w:spacing w:beforeLines="20" w:before="48" w:afterLines="20" w:after="48"/>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301853A9"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304E44CD"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4FBE742B" w14:textId="77777777" w:rsidTr="004E3513">
        <w:trPr>
          <w:trHeight w:val="667"/>
        </w:trPr>
        <w:tc>
          <w:tcPr>
            <w:tcW w:w="709" w:type="dxa"/>
            <w:vMerge/>
          </w:tcPr>
          <w:p w14:paraId="5F9FC681"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0F8F3701"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043DE9AC" w14:textId="481088CD"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563A29D3" w14:textId="77777777" w:rsidR="00396E65" w:rsidRPr="00537BF3" w:rsidRDefault="00396E65" w:rsidP="00396E65">
            <w:pPr>
              <w:spacing w:beforeLines="20" w:before="48" w:afterLines="20" w:after="48"/>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1063624A" w14:textId="77777777" w:rsidR="00396E65" w:rsidRPr="00537BF3" w:rsidRDefault="00396E65" w:rsidP="00396E65">
            <w:pPr>
              <w:spacing w:beforeLines="20" w:before="48" w:afterLines="20" w:after="48"/>
              <w:rPr>
                <w:rFonts w:ascii="Tahoma" w:hAnsi="Tahoma" w:cs="Tahoma"/>
                <w:iCs/>
                <w:sz w:val="18"/>
                <w:szCs w:val="18"/>
                <w:lang w:val="en-US"/>
              </w:rPr>
            </w:pPr>
          </w:p>
        </w:tc>
      </w:tr>
      <w:tr w:rsidR="00396E65" w:rsidRPr="00537BF3" w14:paraId="0CDBF5D3" w14:textId="77777777" w:rsidTr="004E3513">
        <w:trPr>
          <w:trHeight w:val="290"/>
        </w:trPr>
        <w:tc>
          <w:tcPr>
            <w:tcW w:w="709" w:type="dxa"/>
            <w:vMerge w:val="restart"/>
            <w:textDirection w:val="btLr"/>
          </w:tcPr>
          <w:p w14:paraId="587B73CE" w14:textId="423CD455" w:rsidR="00396E65" w:rsidRPr="00537BF3" w:rsidRDefault="00EA4E81" w:rsidP="00396E65">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13168C0B"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63072C2E" w14:textId="33185F71"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2536C4AB"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41239370"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1978651" w14:textId="77777777" w:rsidTr="004E3513">
        <w:trPr>
          <w:trHeight w:val="341"/>
        </w:trPr>
        <w:tc>
          <w:tcPr>
            <w:tcW w:w="709" w:type="dxa"/>
            <w:vMerge/>
          </w:tcPr>
          <w:p w14:paraId="6D7253BA"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5602E9A0"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48C97E0F" w14:textId="5D77C130"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74F5E49B"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EN 300 440; ERC/REC 70-03</w:t>
            </w:r>
          </w:p>
          <w:p w14:paraId="18500260" w14:textId="77777777" w:rsidR="00396E65" w:rsidRPr="00537BF3" w:rsidRDefault="00396E65" w:rsidP="00396E65">
            <w:pPr>
              <w:spacing w:beforeLines="20" w:before="48" w:afterLines="20" w:after="48"/>
              <w:rPr>
                <w:rFonts w:ascii="Tahoma" w:hAnsi="Tahoma" w:cs="Tahoma"/>
                <w:sz w:val="16"/>
                <w:szCs w:val="16"/>
                <w:lang w:val="en-US"/>
              </w:rPr>
            </w:pPr>
          </w:p>
        </w:tc>
        <w:tc>
          <w:tcPr>
            <w:tcW w:w="4820" w:type="dxa"/>
          </w:tcPr>
          <w:p w14:paraId="5077DE49"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0D73BC20" w14:textId="77777777" w:rsidTr="004E3513">
        <w:trPr>
          <w:trHeight w:val="290"/>
        </w:trPr>
        <w:tc>
          <w:tcPr>
            <w:tcW w:w="709" w:type="dxa"/>
            <w:vMerge/>
          </w:tcPr>
          <w:p w14:paraId="4D088533"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5AEAE312"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001618D0" w14:textId="3AA10E22"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6AC28CEC" w14:textId="2ADB921C"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44A51DC4"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2199F32" w14:textId="77777777" w:rsidTr="004E3513">
        <w:trPr>
          <w:trHeight w:val="271"/>
        </w:trPr>
        <w:tc>
          <w:tcPr>
            <w:tcW w:w="709" w:type="dxa"/>
            <w:vMerge/>
          </w:tcPr>
          <w:p w14:paraId="2C04DBE3"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51745926"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778CDDCB" w14:textId="7A6C2732"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7225B086"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2AF20795" w14:textId="77777777" w:rsidR="00396E65" w:rsidRPr="00537BF3" w:rsidRDefault="00396E65" w:rsidP="00396E65">
            <w:pPr>
              <w:spacing w:beforeLines="20" w:before="48" w:afterLines="20" w:after="48"/>
              <w:rPr>
                <w:rFonts w:ascii="Tahoma" w:hAnsi="Tahoma" w:cs="Tahoma"/>
                <w:sz w:val="18"/>
                <w:szCs w:val="18"/>
                <w:lang w:val="en-US"/>
              </w:rPr>
            </w:pPr>
          </w:p>
        </w:tc>
      </w:tr>
    </w:tbl>
    <w:p w14:paraId="4BFD0041" w14:textId="3A151B6D" w:rsidR="00B032C0" w:rsidRPr="00537BF3" w:rsidRDefault="00B032C0" w:rsidP="00B032C0">
      <w:pPr>
        <w:jc w:val="both"/>
        <w:rPr>
          <w:rFonts w:ascii="Tahoma" w:hAnsi="Tahoma" w:cs="Tahoma"/>
          <w:sz w:val="16"/>
          <w:szCs w:val="16"/>
          <w:lang w:val="en-US"/>
        </w:rPr>
      </w:pPr>
      <w:r w:rsidRPr="00537BF3">
        <w:rPr>
          <w:rFonts w:ascii="Tahoma" w:hAnsi="Tahoma" w:cs="Tahoma"/>
          <w:sz w:val="16"/>
          <w:szCs w:val="16"/>
          <w:lang w:val="en-US"/>
        </w:rPr>
        <w:t>F1- RTIR   Edi</w:t>
      </w:r>
      <w:r w:rsidR="0034175D"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34175D" w:rsidRPr="00537BF3">
        <w:rPr>
          <w:rFonts w:ascii="Tahoma" w:hAnsi="Tahoma" w:cs="Tahoma"/>
          <w:sz w:val="16"/>
          <w:szCs w:val="16"/>
          <w:lang w:val="en-US"/>
        </w:rPr>
        <w:t>sion</w:t>
      </w:r>
      <w:r w:rsidR="004E3513" w:rsidRPr="00537BF3">
        <w:rPr>
          <w:rFonts w:ascii="Tahoma" w:hAnsi="Tahoma" w:cs="Tahoma"/>
          <w:sz w:val="16"/>
          <w:szCs w:val="16"/>
          <w:lang w:val="en-US"/>
        </w:rPr>
        <w:t>:1</w:t>
      </w:r>
    </w:p>
    <w:p w14:paraId="43FF9534" w14:textId="77777777" w:rsidR="00EB4BD6" w:rsidRPr="00537BF3" w:rsidRDefault="00EB4BD6" w:rsidP="00A4516F">
      <w:pPr>
        <w:rPr>
          <w:rFonts w:ascii="Arial" w:hAnsi="Arial" w:cs="Arial"/>
          <w:lang w:val="en-US"/>
        </w:rPr>
      </w:pPr>
    </w:p>
    <w:p w14:paraId="3F0BD2B1" w14:textId="77777777" w:rsidR="00A0248A" w:rsidRPr="00537BF3" w:rsidRDefault="00A0248A" w:rsidP="00A4516F">
      <w:pPr>
        <w:rPr>
          <w:rFonts w:ascii="Arial" w:hAnsi="Arial" w:cs="Arial"/>
          <w:lang w:val="en-US"/>
        </w:rPr>
      </w:pPr>
    </w:p>
    <w:p w14:paraId="439EB23B" w14:textId="77777777" w:rsidR="00EB4BD6" w:rsidRPr="00537BF3" w:rsidRDefault="00EB4BD6" w:rsidP="00A4516F">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703E85" w:rsidRPr="00537BF3" w14:paraId="3206D650" w14:textId="77777777" w:rsidTr="008831D6">
        <w:trPr>
          <w:trHeight w:val="240"/>
        </w:trPr>
        <w:tc>
          <w:tcPr>
            <w:tcW w:w="1702" w:type="dxa"/>
            <w:vAlign w:val="center"/>
          </w:tcPr>
          <w:p w14:paraId="3A286AC9" w14:textId="487A0DD8" w:rsidR="00703E85" w:rsidRPr="00537BF3" w:rsidRDefault="00703E85" w:rsidP="00703E85">
            <w:pPr>
              <w:spacing w:before="100" w:after="100"/>
              <w:rPr>
                <w:rFonts w:ascii="Tahoma" w:hAnsi="Tahoma" w:cs="Tahoma"/>
                <w:b/>
                <w:sz w:val="16"/>
                <w:szCs w:val="16"/>
                <w:lang w:val="en-US"/>
              </w:rPr>
            </w:pPr>
            <w:r w:rsidRPr="00537BF3">
              <w:rPr>
                <w:rFonts w:ascii="Tahoma" w:hAnsi="Tahoma" w:cs="Tahoma"/>
                <w:b/>
                <w:sz w:val="16"/>
                <w:szCs w:val="16"/>
                <w:lang w:val="en-GB"/>
              </w:rPr>
              <w:t>ROMANIA</w:t>
            </w:r>
          </w:p>
        </w:tc>
        <w:tc>
          <w:tcPr>
            <w:tcW w:w="2976" w:type="dxa"/>
            <w:vAlign w:val="center"/>
          </w:tcPr>
          <w:p w14:paraId="3B956355" w14:textId="67C76F6C" w:rsidR="00703E85" w:rsidRPr="00537BF3" w:rsidRDefault="00703E85" w:rsidP="00703E85">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6D108433" w14:textId="4DC01378" w:rsidR="00703E85" w:rsidRPr="00537BF3" w:rsidRDefault="00703E85" w:rsidP="00703E85">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2DAC8DF1" w14:textId="0A9BADD4" w:rsidR="00703E85" w:rsidRPr="00537BF3" w:rsidRDefault="00703E85" w:rsidP="00703E85">
            <w:pPr>
              <w:spacing w:before="100" w:after="100"/>
              <w:rPr>
                <w:rFonts w:ascii="Tahoma" w:hAnsi="Tahoma" w:cs="Tahoma"/>
                <w:b/>
                <w:sz w:val="16"/>
                <w:szCs w:val="16"/>
                <w:lang w:val="en-US"/>
              </w:rPr>
            </w:pPr>
            <w:r w:rsidRPr="00537BF3">
              <w:rPr>
                <w:rFonts w:ascii="Tahoma" w:hAnsi="Tahoma" w:cs="Tahoma"/>
                <w:b/>
                <w:sz w:val="16"/>
                <w:szCs w:val="16"/>
                <w:lang w:val="en-US"/>
              </w:rPr>
              <w:t>RO-IR  SRD-05-13</w:t>
            </w:r>
          </w:p>
        </w:tc>
        <w:tc>
          <w:tcPr>
            <w:tcW w:w="2126" w:type="dxa"/>
            <w:vAlign w:val="center"/>
          </w:tcPr>
          <w:p w14:paraId="4FCE224D" w14:textId="66436BAF" w:rsidR="00703E85" w:rsidRPr="00537BF3" w:rsidRDefault="00703E85" w:rsidP="00703E85">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4B589BF2" w14:textId="77777777" w:rsidR="004F4071" w:rsidRPr="00537BF3" w:rsidRDefault="004F4071" w:rsidP="004F4071">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5158C4" w:rsidRPr="00537BF3" w14:paraId="7EA3A540" w14:textId="77777777" w:rsidTr="004E3513">
        <w:trPr>
          <w:trHeight w:val="240"/>
        </w:trPr>
        <w:tc>
          <w:tcPr>
            <w:tcW w:w="709" w:type="dxa"/>
            <w:vAlign w:val="center"/>
          </w:tcPr>
          <w:p w14:paraId="2163676F" w14:textId="77777777" w:rsidR="005158C4" w:rsidRPr="00537BF3" w:rsidRDefault="005158C4" w:rsidP="005158C4">
            <w:pPr>
              <w:spacing w:beforeLines="20" w:before="48" w:afterLines="20" w:after="48"/>
              <w:rPr>
                <w:rFonts w:ascii="Tahoma" w:hAnsi="Tahoma" w:cs="Tahoma"/>
                <w:b/>
                <w:sz w:val="18"/>
                <w:szCs w:val="18"/>
                <w:lang w:val="en-US"/>
              </w:rPr>
            </w:pPr>
          </w:p>
        </w:tc>
        <w:tc>
          <w:tcPr>
            <w:tcW w:w="534" w:type="dxa"/>
            <w:vAlign w:val="center"/>
          </w:tcPr>
          <w:p w14:paraId="7D83E2F7" w14:textId="13DCFDA4" w:rsidR="005158C4" w:rsidRPr="00537BF3" w:rsidRDefault="005158C4" w:rsidP="005158C4">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47A70F2C" w14:textId="05B6B500" w:rsidR="005158C4" w:rsidRPr="00537BF3" w:rsidRDefault="005158C4" w:rsidP="005158C4">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6EFDE51F" w14:textId="3A359715" w:rsidR="005158C4" w:rsidRPr="00537BF3" w:rsidRDefault="005158C4" w:rsidP="005158C4">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1D4BC3CF" w14:textId="3C5A0AA6" w:rsidR="005158C4" w:rsidRPr="00537BF3" w:rsidRDefault="005158C4" w:rsidP="005158C4">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 xml:space="preserve">Comments </w:t>
            </w:r>
          </w:p>
        </w:tc>
      </w:tr>
      <w:tr w:rsidR="00214EDE" w:rsidRPr="00537BF3" w14:paraId="74037B5C" w14:textId="77777777" w:rsidTr="004E3513">
        <w:trPr>
          <w:trHeight w:val="560"/>
        </w:trPr>
        <w:tc>
          <w:tcPr>
            <w:tcW w:w="709" w:type="dxa"/>
            <w:vMerge w:val="restart"/>
            <w:textDirection w:val="btLr"/>
          </w:tcPr>
          <w:p w14:paraId="67078C46" w14:textId="61312E85" w:rsidR="00214EDE" w:rsidRPr="00537BF3" w:rsidRDefault="00214EDE" w:rsidP="00214EDE">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279D355E" w14:textId="77777777" w:rsidR="00214EDE" w:rsidRPr="00537BF3" w:rsidRDefault="00214EDE" w:rsidP="00214EDE">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55152C1E" w14:textId="43B2A073" w:rsidR="00214EDE" w:rsidRPr="00537BF3" w:rsidRDefault="00214EDE" w:rsidP="00214EDE">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284A53FD" w14:textId="0B249C08" w:rsidR="00214EDE" w:rsidRPr="00537BF3" w:rsidRDefault="00214EDE" w:rsidP="00214EDE">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4684E9A0" w14:textId="77777777" w:rsidR="00214EDE" w:rsidRPr="00537BF3" w:rsidRDefault="00214EDE" w:rsidP="00214EDE">
            <w:pPr>
              <w:spacing w:beforeLines="20" w:before="48" w:afterLines="20" w:after="48"/>
              <w:rPr>
                <w:rFonts w:ascii="Tahoma" w:hAnsi="Tahoma" w:cs="Tahoma"/>
                <w:sz w:val="16"/>
                <w:szCs w:val="16"/>
                <w:lang w:val="en-US"/>
              </w:rPr>
            </w:pPr>
          </w:p>
        </w:tc>
      </w:tr>
      <w:tr w:rsidR="00214EDE" w:rsidRPr="00537BF3" w14:paraId="7141EE50" w14:textId="77777777" w:rsidTr="004E3513">
        <w:trPr>
          <w:trHeight w:val="288"/>
        </w:trPr>
        <w:tc>
          <w:tcPr>
            <w:tcW w:w="709" w:type="dxa"/>
            <w:vMerge/>
          </w:tcPr>
          <w:p w14:paraId="44A06944" w14:textId="77777777" w:rsidR="00214EDE" w:rsidRPr="00537BF3" w:rsidRDefault="00214EDE" w:rsidP="00214EDE">
            <w:pPr>
              <w:spacing w:beforeLines="20" w:before="48" w:afterLines="20" w:after="48"/>
              <w:rPr>
                <w:rFonts w:ascii="Tahoma" w:hAnsi="Tahoma" w:cs="Tahoma"/>
                <w:b/>
                <w:sz w:val="18"/>
                <w:szCs w:val="18"/>
                <w:lang w:val="en-US"/>
              </w:rPr>
            </w:pPr>
          </w:p>
        </w:tc>
        <w:tc>
          <w:tcPr>
            <w:tcW w:w="534" w:type="dxa"/>
          </w:tcPr>
          <w:p w14:paraId="58F31E75" w14:textId="77777777" w:rsidR="00214EDE" w:rsidRPr="00537BF3" w:rsidRDefault="00214EDE" w:rsidP="00214EDE">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01E456A9" w14:textId="52E627B3" w:rsidR="00214EDE" w:rsidRPr="00537BF3" w:rsidRDefault="00214EDE" w:rsidP="00214EDE">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53AB5316" w14:textId="2B02A218" w:rsidR="00214EDE" w:rsidRPr="00537BF3" w:rsidRDefault="00214EDE" w:rsidP="00214EDE">
            <w:pPr>
              <w:spacing w:beforeLines="20" w:before="48" w:afterLines="20" w:after="48"/>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6E9F530C" w14:textId="77777777" w:rsidR="00214EDE" w:rsidRPr="00537BF3" w:rsidRDefault="00214EDE" w:rsidP="00214EDE">
            <w:pPr>
              <w:spacing w:beforeLines="20" w:before="48" w:afterLines="20" w:after="48"/>
              <w:rPr>
                <w:rFonts w:ascii="Tahoma" w:hAnsi="Tahoma" w:cs="Tahoma"/>
                <w:i/>
                <w:sz w:val="18"/>
                <w:szCs w:val="18"/>
                <w:lang w:val="en-US"/>
              </w:rPr>
            </w:pPr>
          </w:p>
        </w:tc>
      </w:tr>
      <w:tr w:rsidR="00396E65" w:rsidRPr="00537BF3" w14:paraId="425360EC" w14:textId="77777777" w:rsidTr="004E3513">
        <w:trPr>
          <w:trHeight w:val="235"/>
        </w:trPr>
        <w:tc>
          <w:tcPr>
            <w:tcW w:w="709" w:type="dxa"/>
            <w:vMerge/>
          </w:tcPr>
          <w:p w14:paraId="0960761E"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54A00489"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19DAD8FC" w14:textId="787F3BB8"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7BC2ED85" w14:textId="7206E5E8"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bCs/>
                <w:iCs/>
                <w:sz w:val="16"/>
                <w:szCs w:val="16"/>
                <w:lang w:val="en-US"/>
              </w:rPr>
              <w:t>13</w:t>
            </w:r>
            <w:r w:rsidR="00214EDE" w:rsidRPr="00537BF3">
              <w:rPr>
                <w:rFonts w:ascii="Tahoma" w:hAnsi="Tahoma" w:cs="Tahoma"/>
                <w:bCs/>
                <w:iCs/>
                <w:sz w:val="16"/>
                <w:szCs w:val="16"/>
                <w:lang w:val="en-US"/>
              </w:rPr>
              <w:t>.</w:t>
            </w:r>
            <w:r w:rsidRPr="00537BF3">
              <w:rPr>
                <w:rFonts w:ascii="Tahoma" w:hAnsi="Tahoma" w:cs="Tahoma"/>
                <w:bCs/>
                <w:iCs/>
                <w:sz w:val="16"/>
                <w:szCs w:val="16"/>
                <w:lang w:val="en-US"/>
              </w:rPr>
              <w:t>4 – 14 GHz</w:t>
            </w:r>
          </w:p>
        </w:tc>
        <w:tc>
          <w:tcPr>
            <w:tcW w:w="4820" w:type="dxa"/>
          </w:tcPr>
          <w:p w14:paraId="001F0D71"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17F21A45" w14:textId="77777777" w:rsidTr="004E3513">
        <w:trPr>
          <w:trHeight w:val="333"/>
        </w:trPr>
        <w:tc>
          <w:tcPr>
            <w:tcW w:w="709" w:type="dxa"/>
            <w:vMerge/>
          </w:tcPr>
          <w:p w14:paraId="13BA1268"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6460EB62"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7532F301" w14:textId="0E5A34CD"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3EA1567D"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4E7FCD41"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7B737CF" w14:textId="77777777" w:rsidTr="00A057C4">
        <w:trPr>
          <w:trHeight w:val="404"/>
        </w:trPr>
        <w:tc>
          <w:tcPr>
            <w:tcW w:w="709" w:type="dxa"/>
            <w:vMerge/>
          </w:tcPr>
          <w:p w14:paraId="3DE692DF"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519D4BA1"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1A6B386E" w14:textId="16CD7AE8"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1E609EBE"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i/>
                <w:sz w:val="16"/>
                <w:szCs w:val="16"/>
                <w:lang w:val="en-US"/>
              </w:rPr>
              <w:t>-</w:t>
            </w:r>
          </w:p>
        </w:tc>
        <w:tc>
          <w:tcPr>
            <w:tcW w:w="4820" w:type="dxa"/>
          </w:tcPr>
          <w:p w14:paraId="7BB69D23"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81806E1" w14:textId="77777777" w:rsidTr="004E3513">
        <w:trPr>
          <w:trHeight w:val="392"/>
        </w:trPr>
        <w:tc>
          <w:tcPr>
            <w:tcW w:w="709" w:type="dxa"/>
            <w:vMerge/>
          </w:tcPr>
          <w:p w14:paraId="3AE4CFD9"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770694E4"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528ADF98" w14:textId="296A32C7"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34B0B24C"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79B4CC8C"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531E6A5A" w14:textId="77777777" w:rsidTr="00A057C4">
        <w:trPr>
          <w:trHeight w:val="377"/>
        </w:trPr>
        <w:tc>
          <w:tcPr>
            <w:tcW w:w="709" w:type="dxa"/>
            <w:vMerge/>
          </w:tcPr>
          <w:p w14:paraId="3CCCAE7F"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134EFFED"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58BCED01" w14:textId="04F8EF79"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62DD2B42" w14:textId="3D33FE86"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25 mW </w:t>
            </w:r>
            <w:r w:rsidR="00214EDE" w:rsidRPr="00537BF3">
              <w:rPr>
                <w:rFonts w:ascii="Tahoma" w:hAnsi="Tahoma" w:cs="Tahoma"/>
                <w:sz w:val="16"/>
                <w:szCs w:val="16"/>
                <w:lang w:val="en-GB"/>
              </w:rPr>
              <w:t>e.i.r.p.</w:t>
            </w:r>
          </w:p>
        </w:tc>
        <w:tc>
          <w:tcPr>
            <w:tcW w:w="4820" w:type="dxa"/>
          </w:tcPr>
          <w:p w14:paraId="59D17265"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6E3D368" w14:textId="77777777" w:rsidTr="004E3513">
        <w:trPr>
          <w:trHeight w:val="548"/>
        </w:trPr>
        <w:tc>
          <w:tcPr>
            <w:tcW w:w="709" w:type="dxa"/>
            <w:vMerge/>
          </w:tcPr>
          <w:p w14:paraId="50E2DA7B"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29E48E15"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402B7699" w14:textId="08686C6D"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5E71A38C"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489C1524" w14:textId="77777777" w:rsidR="00396E65" w:rsidRPr="00537BF3" w:rsidRDefault="00396E65" w:rsidP="00396E65">
            <w:pPr>
              <w:jc w:val="both"/>
              <w:rPr>
                <w:rFonts w:ascii="Tahoma" w:hAnsi="Tahoma" w:cs="Tahoma"/>
                <w:i/>
                <w:sz w:val="16"/>
                <w:szCs w:val="16"/>
                <w:lang w:val="en-US"/>
              </w:rPr>
            </w:pPr>
          </w:p>
        </w:tc>
      </w:tr>
      <w:tr w:rsidR="00396E65" w:rsidRPr="00537BF3" w14:paraId="6C907C66" w14:textId="77777777" w:rsidTr="004E3513">
        <w:trPr>
          <w:trHeight w:val="416"/>
        </w:trPr>
        <w:tc>
          <w:tcPr>
            <w:tcW w:w="709" w:type="dxa"/>
            <w:vMerge/>
          </w:tcPr>
          <w:p w14:paraId="0D3201A5"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5275C7A5"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0B78E155" w14:textId="078B7405"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37692BEF" w14:textId="65C66D5D" w:rsidR="00396E65" w:rsidRPr="00537BF3" w:rsidRDefault="003E0C76"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58C73030" w14:textId="77777777" w:rsidR="00396E65" w:rsidRPr="00537BF3" w:rsidRDefault="00396E65" w:rsidP="00396E65">
            <w:pPr>
              <w:spacing w:beforeLines="20" w:before="48" w:afterLines="20" w:after="48"/>
              <w:rPr>
                <w:rFonts w:ascii="Tahoma" w:hAnsi="Tahoma" w:cs="Tahoma"/>
                <w:i/>
                <w:sz w:val="18"/>
                <w:szCs w:val="18"/>
                <w:lang w:val="en-US"/>
              </w:rPr>
            </w:pPr>
          </w:p>
        </w:tc>
      </w:tr>
      <w:tr w:rsidR="00396E65" w:rsidRPr="00537BF3" w14:paraId="0A202C12" w14:textId="77777777" w:rsidTr="004E3513">
        <w:trPr>
          <w:trHeight w:val="673"/>
        </w:trPr>
        <w:tc>
          <w:tcPr>
            <w:tcW w:w="709" w:type="dxa"/>
            <w:vMerge/>
          </w:tcPr>
          <w:p w14:paraId="7E014285"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1161F70F"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764FAEF9" w14:textId="5CDB36A6" w:rsidR="00396E65" w:rsidRPr="00537BF3" w:rsidRDefault="00396E65" w:rsidP="00396E65">
            <w:pPr>
              <w:spacing w:beforeLines="20" w:before="48" w:afterLines="20" w:after="48"/>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69F86CF5"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7A78DF6C"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790BADDD" w14:textId="77777777" w:rsidTr="004E3513">
        <w:trPr>
          <w:trHeight w:val="401"/>
        </w:trPr>
        <w:tc>
          <w:tcPr>
            <w:tcW w:w="709" w:type="dxa"/>
            <w:vMerge/>
          </w:tcPr>
          <w:p w14:paraId="0F476F81"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428D6DD9"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46BBEA55" w14:textId="1A447648"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3219AA2D"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1DA25E63" w14:textId="77777777" w:rsidR="00396E65" w:rsidRPr="00537BF3" w:rsidRDefault="00396E65" w:rsidP="00396E65">
            <w:pPr>
              <w:spacing w:beforeLines="20" w:before="48" w:afterLines="20" w:after="48"/>
              <w:rPr>
                <w:rFonts w:ascii="Tahoma" w:hAnsi="Tahoma" w:cs="Tahoma"/>
                <w:iCs/>
                <w:sz w:val="18"/>
                <w:szCs w:val="18"/>
                <w:lang w:val="en-US"/>
              </w:rPr>
            </w:pPr>
          </w:p>
        </w:tc>
      </w:tr>
      <w:tr w:rsidR="00396E65" w:rsidRPr="00537BF3" w14:paraId="1C27EE48" w14:textId="77777777" w:rsidTr="004E3513">
        <w:trPr>
          <w:trHeight w:val="290"/>
        </w:trPr>
        <w:tc>
          <w:tcPr>
            <w:tcW w:w="709" w:type="dxa"/>
            <w:vMerge w:val="restart"/>
            <w:textDirection w:val="btLr"/>
          </w:tcPr>
          <w:p w14:paraId="5019F670" w14:textId="587F59AD" w:rsidR="00396E65" w:rsidRPr="00537BF3" w:rsidRDefault="00EA4E81" w:rsidP="00396E65">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0F1009F9"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755B3C6B" w14:textId="23D80A80"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4829C018"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04BB2FDD"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23122E8" w14:textId="77777777" w:rsidTr="004E3513">
        <w:trPr>
          <w:trHeight w:val="341"/>
        </w:trPr>
        <w:tc>
          <w:tcPr>
            <w:tcW w:w="709" w:type="dxa"/>
            <w:vMerge/>
          </w:tcPr>
          <w:p w14:paraId="42ECEE16"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1676A919"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6141D529" w14:textId="4DD2611A"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359B5EC3"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EN 300 440; ERC/REC 70-03</w:t>
            </w:r>
          </w:p>
        </w:tc>
        <w:tc>
          <w:tcPr>
            <w:tcW w:w="4820" w:type="dxa"/>
          </w:tcPr>
          <w:p w14:paraId="248F22A7"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0D2CEE5E" w14:textId="77777777" w:rsidTr="004E3513">
        <w:trPr>
          <w:trHeight w:val="290"/>
        </w:trPr>
        <w:tc>
          <w:tcPr>
            <w:tcW w:w="709" w:type="dxa"/>
            <w:vMerge/>
          </w:tcPr>
          <w:p w14:paraId="5214E7A3"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07072B64"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39184045" w14:textId="35D9BF22"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72665F98" w14:textId="4BFE485E"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5C6E43D3"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95CB767" w14:textId="77777777" w:rsidTr="004E3513">
        <w:trPr>
          <w:trHeight w:val="527"/>
        </w:trPr>
        <w:tc>
          <w:tcPr>
            <w:tcW w:w="709" w:type="dxa"/>
            <w:vMerge/>
          </w:tcPr>
          <w:p w14:paraId="0FC1312B"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0187E7C3"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55D2CC9A" w14:textId="25D82677"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13000298"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02704D93" w14:textId="77777777" w:rsidR="00396E65" w:rsidRPr="00537BF3" w:rsidRDefault="00396E65" w:rsidP="00396E65">
            <w:pPr>
              <w:spacing w:beforeLines="20" w:before="48" w:afterLines="20" w:after="48"/>
              <w:rPr>
                <w:rFonts w:ascii="Tahoma" w:hAnsi="Tahoma" w:cs="Tahoma"/>
                <w:sz w:val="18"/>
                <w:szCs w:val="18"/>
                <w:lang w:val="en-US"/>
              </w:rPr>
            </w:pPr>
          </w:p>
        </w:tc>
      </w:tr>
    </w:tbl>
    <w:p w14:paraId="64F4AA55" w14:textId="7D0A3DA2" w:rsidR="00B032C0" w:rsidRPr="00537BF3" w:rsidRDefault="00B032C0" w:rsidP="00B032C0">
      <w:pPr>
        <w:jc w:val="both"/>
        <w:rPr>
          <w:rFonts w:ascii="Tahoma" w:hAnsi="Tahoma" w:cs="Tahoma"/>
          <w:sz w:val="16"/>
          <w:szCs w:val="16"/>
          <w:lang w:val="en-US"/>
        </w:rPr>
      </w:pPr>
      <w:r w:rsidRPr="00537BF3">
        <w:rPr>
          <w:rFonts w:ascii="Tahoma" w:hAnsi="Tahoma" w:cs="Tahoma"/>
          <w:sz w:val="16"/>
          <w:szCs w:val="16"/>
          <w:lang w:val="en-US"/>
        </w:rPr>
        <w:t>F1- RTIR   Edi</w:t>
      </w:r>
      <w:r w:rsidR="00703E85"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703E85" w:rsidRPr="00537BF3">
        <w:rPr>
          <w:rFonts w:ascii="Tahoma" w:hAnsi="Tahoma" w:cs="Tahoma"/>
          <w:sz w:val="16"/>
          <w:szCs w:val="16"/>
          <w:lang w:val="en-US"/>
        </w:rPr>
        <w:t>sion</w:t>
      </w:r>
      <w:r w:rsidR="004E3513" w:rsidRPr="00537BF3">
        <w:rPr>
          <w:rFonts w:ascii="Tahoma" w:hAnsi="Tahoma" w:cs="Tahoma"/>
          <w:sz w:val="16"/>
          <w:szCs w:val="16"/>
          <w:lang w:val="en-US"/>
        </w:rPr>
        <w:t>:1</w:t>
      </w:r>
    </w:p>
    <w:p w14:paraId="19376D67" w14:textId="77777777" w:rsidR="005446A5" w:rsidRPr="00537BF3" w:rsidRDefault="005446A5" w:rsidP="005446A5">
      <w:pPr>
        <w:rPr>
          <w:rFonts w:ascii="Arial" w:hAnsi="Arial" w:cs="Arial"/>
          <w:lang w:val="en-US"/>
        </w:rPr>
      </w:pPr>
    </w:p>
    <w:p w14:paraId="7E6CB8D1" w14:textId="77777777" w:rsidR="00EB4BD6" w:rsidRPr="00537BF3" w:rsidRDefault="00EB4BD6" w:rsidP="005446A5">
      <w:pPr>
        <w:rPr>
          <w:rFonts w:ascii="Arial" w:hAnsi="Arial" w:cs="Arial"/>
          <w:lang w:val="en-US"/>
        </w:rPr>
      </w:pPr>
    </w:p>
    <w:p w14:paraId="2BFB372B" w14:textId="77777777" w:rsidR="00354F8D" w:rsidRPr="00537BF3" w:rsidRDefault="00354F8D" w:rsidP="005446A5">
      <w:pPr>
        <w:rPr>
          <w:rFonts w:ascii="Arial" w:hAnsi="Arial" w:cs="Arial"/>
          <w:lang w:val="en-US"/>
        </w:rPr>
      </w:pPr>
    </w:p>
    <w:p w14:paraId="5F802F3B" w14:textId="77777777" w:rsidR="00354F8D" w:rsidRPr="00537BF3" w:rsidRDefault="00354F8D" w:rsidP="005446A5">
      <w:pPr>
        <w:rPr>
          <w:rFonts w:ascii="Arial" w:hAnsi="Arial" w:cs="Arial"/>
          <w:lang w:val="en-US"/>
        </w:rPr>
      </w:pPr>
    </w:p>
    <w:p w14:paraId="53A0D6A1" w14:textId="77777777" w:rsidR="00E03ED6" w:rsidRPr="00537BF3" w:rsidRDefault="00E03ED6" w:rsidP="005446A5">
      <w:pPr>
        <w:rPr>
          <w:rFonts w:ascii="Arial" w:hAnsi="Arial" w:cs="Arial"/>
          <w:lang w:val="en-US"/>
        </w:rPr>
      </w:pPr>
    </w:p>
    <w:p w14:paraId="5C56C36A" w14:textId="77777777" w:rsidR="00EB4BD6" w:rsidRPr="00537BF3" w:rsidRDefault="00EB4BD6" w:rsidP="005446A5">
      <w:pPr>
        <w:rPr>
          <w:rFonts w:ascii="Arial" w:hAnsi="Arial" w:cs="Arial"/>
          <w:lang w:val="en-US"/>
        </w:rPr>
      </w:pPr>
    </w:p>
    <w:p w14:paraId="7EDD3AC9" w14:textId="77777777" w:rsidR="00336D71" w:rsidRPr="00537BF3" w:rsidRDefault="00336D71" w:rsidP="005446A5">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7348D3" w:rsidRPr="00537BF3" w14:paraId="01B25F50" w14:textId="77777777" w:rsidTr="00FC72AD">
        <w:trPr>
          <w:trHeight w:val="240"/>
        </w:trPr>
        <w:tc>
          <w:tcPr>
            <w:tcW w:w="1702" w:type="dxa"/>
            <w:vAlign w:val="center"/>
          </w:tcPr>
          <w:p w14:paraId="0793AD0D" w14:textId="75964879" w:rsidR="007348D3" w:rsidRPr="00537BF3" w:rsidRDefault="007348D3" w:rsidP="007348D3">
            <w:pPr>
              <w:spacing w:before="100" w:after="100"/>
              <w:rPr>
                <w:rFonts w:ascii="Tahoma" w:hAnsi="Tahoma" w:cs="Tahoma"/>
                <w:b/>
                <w:sz w:val="16"/>
                <w:szCs w:val="16"/>
                <w:lang w:val="en-US"/>
              </w:rPr>
            </w:pPr>
            <w:r w:rsidRPr="00537BF3">
              <w:rPr>
                <w:rFonts w:ascii="Tahoma" w:hAnsi="Tahoma" w:cs="Tahoma"/>
                <w:b/>
                <w:sz w:val="16"/>
                <w:szCs w:val="16"/>
                <w:lang w:val="en-GB"/>
              </w:rPr>
              <w:t>ROMANIA</w:t>
            </w:r>
          </w:p>
        </w:tc>
        <w:tc>
          <w:tcPr>
            <w:tcW w:w="2976" w:type="dxa"/>
            <w:vAlign w:val="center"/>
          </w:tcPr>
          <w:p w14:paraId="476282A5" w14:textId="130213BB" w:rsidR="007348D3" w:rsidRPr="00537BF3" w:rsidRDefault="007348D3" w:rsidP="007348D3">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293AD340" w14:textId="26870800" w:rsidR="007348D3" w:rsidRPr="00537BF3" w:rsidRDefault="007348D3" w:rsidP="007348D3">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50C719E3" w14:textId="24715760" w:rsidR="007348D3" w:rsidRPr="00537BF3" w:rsidRDefault="007348D3" w:rsidP="007348D3">
            <w:pPr>
              <w:spacing w:before="100" w:after="100"/>
              <w:rPr>
                <w:rFonts w:ascii="Tahoma" w:hAnsi="Tahoma" w:cs="Tahoma"/>
                <w:b/>
                <w:sz w:val="16"/>
                <w:szCs w:val="16"/>
                <w:lang w:val="en-US"/>
              </w:rPr>
            </w:pPr>
            <w:r w:rsidRPr="00537BF3">
              <w:rPr>
                <w:rFonts w:ascii="Tahoma" w:hAnsi="Tahoma" w:cs="Tahoma"/>
                <w:b/>
                <w:sz w:val="16"/>
                <w:szCs w:val="16"/>
                <w:lang w:val="en-US"/>
              </w:rPr>
              <w:t>RO-IR  SRD-05-14</w:t>
            </w:r>
          </w:p>
        </w:tc>
        <w:tc>
          <w:tcPr>
            <w:tcW w:w="2126" w:type="dxa"/>
            <w:vAlign w:val="center"/>
          </w:tcPr>
          <w:p w14:paraId="0138F8ED" w14:textId="2D9BDCD5" w:rsidR="007348D3" w:rsidRPr="00537BF3" w:rsidRDefault="007348D3" w:rsidP="007348D3">
            <w:pPr>
              <w:spacing w:before="100" w:after="100"/>
              <w:rPr>
                <w:rFonts w:ascii="Tahoma" w:hAnsi="Tahoma" w:cs="Tahoma"/>
                <w:b/>
                <w:sz w:val="16"/>
                <w:szCs w:val="16"/>
                <w:lang w:val="en-US"/>
              </w:rPr>
            </w:pPr>
            <w:r w:rsidRPr="00537BF3">
              <w:rPr>
                <w:rFonts w:ascii="Tahoma" w:hAnsi="Tahoma" w:cs="Tahoma"/>
                <w:b/>
                <w:sz w:val="16"/>
                <w:szCs w:val="16"/>
                <w:lang w:val="en-US"/>
              </w:rPr>
              <w:t>Edition 6/2024</w:t>
            </w:r>
          </w:p>
        </w:tc>
      </w:tr>
    </w:tbl>
    <w:p w14:paraId="32FF30EB" w14:textId="77777777" w:rsidR="00354F8D" w:rsidRPr="00537BF3" w:rsidRDefault="00354F8D" w:rsidP="00354F8D">
      <w:pPr>
        <w:tabs>
          <w:tab w:val="left" w:pos="6228"/>
        </w:tabs>
        <w:rPr>
          <w:rFonts w:ascii="Tahoma" w:hAnsi="Tahoma" w:cs="Tahoma"/>
          <w:sz w:val="18"/>
          <w:szCs w:val="18"/>
          <w:lang w:val="en-US"/>
        </w:rPr>
      </w:pPr>
      <w:r w:rsidRPr="00537BF3">
        <w:rPr>
          <w:rFonts w:ascii="Tahoma" w:hAnsi="Tahoma" w:cs="Tahoma"/>
          <w:sz w:val="18"/>
          <w:szCs w:val="18"/>
          <w:lang w:val="en-US"/>
        </w:rPr>
        <w:tab/>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367DC" w:rsidRPr="00537BF3" w14:paraId="69378AA9" w14:textId="77777777" w:rsidTr="00AC6D03">
        <w:trPr>
          <w:trHeight w:val="170"/>
        </w:trPr>
        <w:tc>
          <w:tcPr>
            <w:tcW w:w="709" w:type="dxa"/>
            <w:vAlign w:val="center"/>
          </w:tcPr>
          <w:p w14:paraId="030476D6" w14:textId="77777777" w:rsidR="004367DC" w:rsidRPr="00537BF3" w:rsidRDefault="004367DC" w:rsidP="004367DC">
            <w:pPr>
              <w:rPr>
                <w:rFonts w:ascii="Tahoma" w:hAnsi="Tahoma" w:cs="Tahoma"/>
                <w:b/>
                <w:sz w:val="18"/>
                <w:szCs w:val="18"/>
                <w:lang w:val="en-US"/>
              </w:rPr>
            </w:pPr>
          </w:p>
        </w:tc>
        <w:tc>
          <w:tcPr>
            <w:tcW w:w="534" w:type="dxa"/>
            <w:vAlign w:val="center"/>
          </w:tcPr>
          <w:p w14:paraId="5D4F9132" w14:textId="66C1154C" w:rsidR="004367DC" w:rsidRPr="00537BF3" w:rsidRDefault="004367DC" w:rsidP="004367DC">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50821C1F" w14:textId="752B045F" w:rsidR="004367DC" w:rsidRPr="00537BF3" w:rsidRDefault="004367DC" w:rsidP="004367DC">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2A7DA81B" w14:textId="3B0875BB" w:rsidR="004367DC" w:rsidRPr="00537BF3" w:rsidRDefault="004367DC" w:rsidP="004367DC">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31A6DB4B" w14:textId="69AFE54D" w:rsidR="004367DC" w:rsidRPr="00537BF3" w:rsidRDefault="004367DC" w:rsidP="004367DC">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BA178C" w:rsidRPr="00537BF3" w14:paraId="02F767DE" w14:textId="77777777" w:rsidTr="00AC6D03">
        <w:trPr>
          <w:trHeight w:val="206"/>
        </w:trPr>
        <w:tc>
          <w:tcPr>
            <w:tcW w:w="709" w:type="dxa"/>
            <w:vMerge w:val="restart"/>
            <w:textDirection w:val="btLr"/>
          </w:tcPr>
          <w:p w14:paraId="12CF5B00" w14:textId="44C2D041" w:rsidR="00BA178C" w:rsidRPr="00537BF3" w:rsidRDefault="00BA178C" w:rsidP="00BA178C">
            <w:pPr>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37E2CE2A" w14:textId="77777777" w:rsidR="00BA178C" w:rsidRPr="00537BF3" w:rsidRDefault="00BA178C" w:rsidP="00BA178C">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130BFFD2" w14:textId="49ED85A2" w:rsidR="00BA178C" w:rsidRPr="00537BF3" w:rsidRDefault="00BA178C" w:rsidP="00BA178C">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4E61D79B" w14:textId="57C43F10" w:rsidR="00BA178C" w:rsidRPr="00537BF3" w:rsidRDefault="00BA178C" w:rsidP="00BA178C">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1A99379E" w14:textId="77777777" w:rsidR="00BA178C" w:rsidRPr="00537BF3" w:rsidRDefault="00BA178C" w:rsidP="00BA178C">
            <w:pPr>
              <w:rPr>
                <w:rFonts w:ascii="Tahoma" w:hAnsi="Tahoma" w:cs="Tahoma"/>
                <w:sz w:val="16"/>
                <w:szCs w:val="16"/>
                <w:lang w:val="en-US"/>
              </w:rPr>
            </w:pPr>
          </w:p>
        </w:tc>
      </w:tr>
      <w:tr w:rsidR="00BA178C" w:rsidRPr="00537BF3" w14:paraId="254B08A3" w14:textId="77777777" w:rsidTr="00AC6D03">
        <w:trPr>
          <w:trHeight w:val="350"/>
        </w:trPr>
        <w:tc>
          <w:tcPr>
            <w:tcW w:w="709" w:type="dxa"/>
            <w:vMerge/>
          </w:tcPr>
          <w:p w14:paraId="68585D5A" w14:textId="77777777" w:rsidR="00BA178C" w:rsidRPr="00537BF3" w:rsidRDefault="00BA178C" w:rsidP="00BA178C">
            <w:pPr>
              <w:rPr>
                <w:rFonts w:ascii="Tahoma" w:hAnsi="Tahoma" w:cs="Tahoma"/>
                <w:b/>
                <w:sz w:val="18"/>
                <w:szCs w:val="18"/>
                <w:lang w:val="en-US"/>
              </w:rPr>
            </w:pPr>
          </w:p>
        </w:tc>
        <w:tc>
          <w:tcPr>
            <w:tcW w:w="534" w:type="dxa"/>
          </w:tcPr>
          <w:p w14:paraId="21023E42" w14:textId="77777777" w:rsidR="00BA178C" w:rsidRPr="00537BF3" w:rsidRDefault="00BA178C" w:rsidP="00BA178C">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6E1B3E6B" w14:textId="1DF82F1E" w:rsidR="00BA178C" w:rsidRPr="00537BF3" w:rsidRDefault="00BA178C" w:rsidP="00BA178C">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146F50FF" w14:textId="7FC4B0C9" w:rsidR="00BA178C" w:rsidRPr="00537BF3" w:rsidRDefault="00BA178C" w:rsidP="00BA178C">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76D0048A" w14:textId="410F3FAD" w:rsidR="00BA178C" w:rsidRPr="00537BF3" w:rsidRDefault="00B06E24" w:rsidP="00BA178C">
            <w:pPr>
              <w:jc w:val="both"/>
              <w:rPr>
                <w:rFonts w:ascii="Tahoma" w:hAnsi="Tahoma" w:cs="Tahoma"/>
                <w:i/>
                <w:sz w:val="18"/>
                <w:szCs w:val="18"/>
                <w:lang w:val="en-US"/>
              </w:rPr>
            </w:pPr>
            <w:r w:rsidRPr="00537BF3">
              <w:rPr>
                <w:rFonts w:ascii="Tahoma" w:hAnsi="Tahoma" w:cs="Tahoma"/>
                <w:i/>
                <w:sz w:val="16"/>
                <w:szCs w:val="16"/>
              </w:rPr>
              <w:t>This set of usage conditions is only available for ground-based SAR systems</w:t>
            </w:r>
            <w:r w:rsidR="00DD3327" w:rsidRPr="00537BF3">
              <w:rPr>
                <w:rFonts w:ascii="Tahoma" w:hAnsi="Tahoma" w:cs="Tahoma"/>
                <w:i/>
                <w:sz w:val="16"/>
                <w:szCs w:val="16"/>
              </w:rPr>
              <w:t>.</w:t>
            </w:r>
          </w:p>
        </w:tc>
      </w:tr>
      <w:tr w:rsidR="00396E65" w:rsidRPr="00537BF3" w14:paraId="51EFCDBD" w14:textId="77777777" w:rsidTr="00365E26">
        <w:trPr>
          <w:trHeight w:val="1430"/>
        </w:trPr>
        <w:tc>
          <w:tcPr>
            <w:tcW w:w="709" w:type="dxa"/>
            <w:vMerge/>
          </w:tcPr>
          <w:p w14:paraId="4A971B46" w14:textId="77777777" w:rsidR="00396E65" w:rsidRPr="00537BF3" w:rsidRDefault="00396E65" w:rsidP="00396E65">
            <w:pPr>
              <w:rPr>
                <w:rFonts w:ascii="Tahoma" w:hAnsi="Tahoma" w:cs="Tahoma"/>
                <w:b/>
                <w:sz w:val="18"/>
                <w:szCs w:val="18"/>
                <w:lang w:val="en-US"/>
              </w:rPr>
            </w:pPr>
          </w:p>
        </w:tc>
        <w:tc>
          <w:tcPr>
            <w:tcW w:w="534" w:type="dxa"/>
          </w:tcPr>
          <w:p w14:paraId="21FE1FE7"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2D1AA1BC" w14:textId="5621AE53"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71BB6157" w14:textId="2A3C1D61" w:rsidR="00396E65" w:rsidRPr="00537BF3" w:rsidRDefault="00396E65" w:rsidP="00396E65">
            <w:pPr>
              <w:rPr>
                <w:rFonts w:ascii="Tahoma" w:hAnsi="Tahoma" w:cs="Tahoma"/>
                <w:sz w:val="16"/>
                <w:szCs w:val="16"/>
                <w:lang w:val="en-US"/>
              </w:rPr>
            </w:pPr>
            <w:r w:rsidRPr="00537BF3">
              <w:rPr>
                <w:rFonts w:ascii="Tahoma" w:hAnsi="Tahoma" w:cs="Tahoma"/>
                <w:bCs/>
                <w:iCs/>
                <w:sz w:val="16"/>
                <w:szCs w:val="16"/>
                <w:lang w:val="en-US"/>
              </w:rPr>
              <w:t>17</w:t>
            </w:r>
            <w:r w:rsidR="00BA178C" w:rsidRPr="00537BF3">
              <w:rPr>
                <w:rFonts w:ascii="Tahoma" w:hAnsi="Tahoma" w:cs="Tahoma"/>
                <w:bCs/>
                <w:iCs/>
                <w:sz w:val="16"/>
                <w:szCs w:val="16"/>
                <w:lang w:val="en-US"/>
              </w:rPr>
              <w:t>.</w:t>
            </w:r>
            <w:r w:rsidRPr="00537BF3">
              <w:rPr>
                <w:rFonts w:ascii="Tahoma" w:hAnsi="Tahoma" w:cs="Tahoma"/>
                <w:bCs/>
                <w:iCs/>
                <w:sz w:val="16"/>
                <w:szCs w:val="16"/>
                <w:lang w:val="en-US"/>
              </w:rPr>
              <w:t>1 – 17</w:t>
            </w:r>
            <w:r w:rsidR="00BA178C" w:rsidRPr="00537BF3">
              <w:rPr>
                <w:rFonts w:ascii="Tahoma" w:hAnsi="Tahoma" w:cs="Tahoma"/>
                <w:bCs/>
                <w:iCs/>
                <w:sz w:val="16"/>
                <w:szCs w:val="16"/>
                <w:lang w:val="en-US"/>
              </w:rPr>
              <w:t>.</w:t>
            </w:r>
            <w:r w:rsidRPr="00537BF3">
              <w:rPr>
                <w:rFonts w:ascii="Tahoma" w:hAnsi="Tahoma" w:cs="Tahoma"/>
                <w:bCs/>
                <w:iCs/>
                <w:sz w:val="16"/>
                <w:szCs w:val="16"/>
                <w:lang w:val="en-US"/>
              </w:rPr>
              <w:t>3 GHz</w:t>
            </w:r>
          </w:p>
        </w:tc>
        <w:tc>
          <w:tcPr>
            <w:tcW w:w="4820" w:type="dxa"/>
          </w:tcPr>
          <w:p w14:paraId="3C9241B7" w14:textId="444DCB10" w:rsidR="00396E65" w:rsidRPr="00537BF3" w:rsidRDefault="00740429" w:rsidP="00396E65">
            <w:pPr>
              <w:jc w:val="both"/>
              <w:rPr>
                <w:rFonts w:ascii="Tahoma" w:hAnsi="Tahoma" w:cs="Tahoma"/>
                <w:sz w:val="18"/>
                <w:szCs w:val="18"/>
                <w:lang w:val="en-US"/>
              </w:rPr>
            </w:pPr>
            <w:r w:rsidRPr="00537BF3">
              <w:rPr>
                <w:rFonts w:ascii="Tahoma" w:hAnsi="Tahoma" w:cs="Tahoma"/>
                <w:i/>
                <w:sz w:val="16"/>
                <w:szCs w:val="16"/>
                <w:lang w:val="en-US"/>
              </w:rPr>
              <w:t>Harmoni</w:t>
            </w:r>
            <w:r w:rsidR="00365E26">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365E26">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365E26">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396E65" w:rsidRPr="00537BF3" w14:paraId="00C768DE" w14:textId="77777777" w:rsidTr="00AC6D03">
        <w:trPr>
          <w:trHeight w:val="80"/>
        </w:trPr>
        <w:tc>
          <w:tcPr>
            <w:tcW w:w="709" w:type="dxa"/>
            <w:vMerge/>
          </w:tcPr>
          <w:p w14:paraId="77B4B7B4" w14:textId="77777777" w:rsidR="00396E65" w:rsidRPr="00537BF3" w:rsidRDefault="00396E65" w:rsidP="00396E65">
            <w:pPr>
              <w:rPr>
                <w:rFonts w:ascii="Tahoma" w:hAnsi="Tahoma" w:cs="Tahoma"/>
                <w:b/>
                <w:sz w:val="18"/>
                <w:szCs w:val="18"/>
                <w:lang w:val="en-US"/>
              </w:rPr>
            </w:pPr>
          </w:p>
        </w:tc>
        <w:tc>
          <w:tcPr>
            <w:tcW w:w="534" w:type="dxa"/>
          </w:tcPr>
          <w:p w14:paraId="6AF871BE"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583081E1" w14:textId="04CF5D0F"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57F37851"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25BA4A0" w14:textId="77777777" w:rsidR="00396E65" w:rsidRPr="00537BF3" w:rsidRDefault="00396E65" w:rsidP="00396E65">
            <w:pPr>
              <w:rPr>
                <w:rFonts w:ascii="Tahoma" w:hAnsi="Tahoma" w:cs="Tahoma"/>
                <w:sz w:val="18"/>
                <w:szCs w:val="18"/>
                <w:lang w:val="en-US"/>
              </w:rPr>
            </w:pPr>
          </w:p>
        </w:tc>
      </w:tr>
      <w:tr w:rsidR="00396E65" w:rsidRPr="00537BF3" w14:paraId="5F4570B9" w14:textId="77777777" w:rsidTr="00AC6D03">
        <w:trPr>
          <w:trHeight w:val="206"/>
        </w:trPr>
        <w:tc>
          <w:tcPr>
            <w:tcW w:w="709" w:type="dxa"/>
            <w:vMerge/>
          </w:tcPr>
          <w:p w14:paraId="7D0EBED9" w14:textId="77777777" w:rsidR="00396E65" w:rsidRPr="00537BF3" w:rsidRDefault="00396E65" w:rsidP="00396E65">
            <w:pPr>
              <w:rPr>
                <w:rFonts w:ascii="Tahoma" w:hAnsi="Tahoma" w:cs="Tahoma"/>
                <w:b/>
                <w:sz w:val="18"/>
                <w:szCs w:val="18"/>
                <w:lang w:val="en-US"/>
              </w:rPr>
            </w:pPr>
          </w:p>
        </w:tc>
        <w:tc>
          <w:tcPr>
            <w:tcW w:w="534" w:type="dxa"/>
          </w:tcPr>
          <w:p w14:paraId="39BC7F7F"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0F74097A" w14:textId="6B8447ED"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719C34BB" w14:textId="77777777" w:rsidR="00396E65" w:rsidRPr="00537BF3" w:rsidRDefault="00396E65" w:rsidP="00396E65">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109FD89B" w14:textId="77777777" w:rsidR="00396E65" w:rsidRPr="00537BF3" w:rsidRDefault="00396E65" w:rsidP="00396E65">
            <w:pPr>
              <w:rPr>
                <w:rFonts w:ascii="Tahoma" w:hAnsi="Tahoma" w:cs="Tahoma"/>
                <w:sz w:val="18"/>
                <w:szCs w:val="18"/>
                <w:lang w:val="en-US"/>
              </w:rPr>
            </w:pPr>
          </w:p>
        </w:tc>
      </w:tr>
      <w:tr w:rsidR="00396E65" w:rsidRPr="00537BF3" w14:paraId="1B8FDF6E" w14:textId="77777777" w:rsidTr="00AC6D03">
        <w:trPr>
          <w:trHeight w:val="197"/>
        </w:trPr>
        <w:tc>
          <w:tcPr>
            <w:tcW w:w="709" w:type="dxa"/>
            <w:vMerge/>
          </w:tcPr>
          <w:p w14:paraId="06024ED0" w14:textId="77777777" w:rsidR="00396E65" w:rsidRPr="00537BF3" w:rsidRDefault="00396E65" w:rsidP="00396E65">
            <w:pPr>
              <w:rPr>
                <w:rFonts w:ascii="Tahoma" w:hAnsi="Tahoma" w:cs="Tahoma"/>
                <w:b/>
                <w:sz w:val="18"/>
                <w:szCs w:val="18"/>
                <w:lang w:val="en-US"/>
              </w:rPr>
            </w:pPr>
          </w:p>
        </w:tc>
        <w:tc>
          <w:tcPr>
            <w:tcW w:w="534" w:type="dxa"/>
          </w:tcPr>
          <w:p w14:paraId="219640BB"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1C3DFE22" w14:textId="3BC7EC72"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114B1AAC"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94AF46E" w14:textId="77777777" w:rsidR="00396E65" w:rsidRPr="00537BF3" w:rsidRDefault="00396E65" w:rsidP="00396E65">
            <w:pPr>
              <w:rPr>
                <w:rFonts w:ascii="Tahoma" w:hAnsi="Tahoma" w:cs="Tahoma"/>
                <w:sz w:val="18"/>
                <w:szCs w:val="18"/>
                <w:lang w:val="en-US"/>
              </w:rPr>
            </w:pPr>
          </w:p>
        </w:tc>
      </w:tr>
      <w:tr w:rsidR="00396E65" w:rsidRPr="00537BF3" w14:paraId="421E1719" w14:textId="77777777" w:rsidTr="00AC6D03">
        <w:trPr>
          <w:trHeight w:val="224"/>
        </w:trPr>
        <w:tc>
          <w:tcPr>
            <w:tcW w:w="709" w:type="dxa"/>
            <w:vMerge/>
          </w:tcPr>
          <w:p w14:paraId="797B2CAA" w14:textId="77777777" w:rsidR="00396E65" w:rsidRPr="00537BF3" w:rsidRDefault="00396E65" w:rsidP="00396E65">
            <w:pPr>
              <w:rPr>
                <w:rFonts w:ascii="Tahoma" w:hAnsi="Tahoma" w:cs="Tahoma"/>
                <w:b/>
                <w:sz w:val="18"/>
                <w:szCs w:val="18"/>
                <w:lang w:val="en-US"/>
              </w:rPr>
            </w:pPr>
          </w:p>
        </w:tc>
        <w:tc>
          <w:tcPr>
            <w:tcW w:w="534" w:type="dxa"/>
          </w:tcPr>
          <w:p w14:paraId="056D6E52"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522DFD4E" w14:textId="0493438E"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495B780C" w14:textId="6F3B3E0F"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 xml:space="preserve">26 dBm </w:t>
            </w:r>
            <w:r w:rsidR="00F954FB" w:rsidRPr="00537BF3">
              <w:rPr>
                <w:rFonts w:ascii="Tahoma" w:hAnsi="Tahoma" w:cs="Tahoma"/>
                <w:sz w:val="16"/>
                <w:szCs w:val="16"/>
                <w:lang w:val="en-GB"/>
              </w:rPr>
              <w:t>e.i.r.p.</w:t>
            </w:r>
          </w:p>
        </w:tc>
        <w:tc>
          <w:tcPr>
            <w:tcW w:w="4820" w:type="dxa"/>
          </w:tcPr>
          <w:p w14:paraId="55192E9D" w14:textId="77777777" w:rsidR="00396E65" w:rsidRPr="00537BF3" w:rsidRDefault="00396E65" w:rsidP="00396E65">
            <w:pPr>
              <w:rPr>
                <w:rFonts w:ascii="Tahoma" w:hAnsi="Tahoma" w:cs="Tahoma"/>
                <w:i/>
                <w:sz w:val="16"/>
                <w:szCs w:val="16"/>
                <w:lang w:val="en-US"/>
              </w:rPr>
            </w:pPr>
          </w:p>
        </w:tc>
      </w:tr>
      <w:tr w:rsidR="00396E65" w:rsidRPr="00537BF3" w14:paraId="66F78495" w14:textId="77777777" w:rsidTr="00D54C01">
        <w:trPr>
          <w:trHeight w:val="548"/>
        </w:trPr>
        <w:tc>
          <w:tcPr>
            <w:tcW w:w="709" w:type="dxa"/>
            <w:vMerge/>
          </w:tcPr>
          <w:p w14:paraId="176900A9" w14:textId="77777777" w:rsidR="00396E65" w:rsidRPr="00537BF3" w:rsidRDefault="00396E65" w:rsidP="00396E65">
            <w:pPr>
              <w:rPr>
                <w:rFonts w:ascii="Tahoma" w:hAnsi="Tahoma" w:cs="Tahoma"/>
                <w:b/>
                <w:sz w:val="18"/>
                <w:szCs w:val="18"/>
                <w:lang w:val="en-US"/>
              </w:rPr>
            </w:pPr>
          </w:p>
        </w:tc>
        <w:tc>
          <w:tcPr>
            <w:tcW w:w="534" w:type="dxa"/>
          </w:tcPr>
          <w:p w14:paraId="324B206C"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07279E96" w14:textId="4F2D3C92"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15FBA1AF" w14:textId="31FFEA14" w:rsidR="00396E65" w:rsidRPr="00537BF3" w:rsidRDefault="00B06E24" w:rsidP="00396E65">
            <w:pPr>
              <w:jc w:val="both"/>
              <w:rPr>
                <w:rFonts w:ascii="Tahoma" w:hAnsi="Tahoma" w:cs="Tahoma"/>
                <w:sz w:val="16"/>
                <w:szCs w:val="16"/>
                <w:lang w:val="en-US"/>
              </w:rPr>
            </w:pPr>
            <w:r w:rsidRPr="00537BF3">
              <w:rPr>
                <w:rFonts w:ascii="Tahoma" w:hAnsi="Tahoma" w:cs="Tahoma"/>
                <w:sz w:val="16"/>
                <w:szCs w:val="16"/>
              </w:rPr>
              <w:t>Requirements on techniques to access spectrum and mitigate interference apply</w:t>
            </w:r>
          </w:p>
        </w:tc>
        <w:tc>
          <w:tcPr>
            <w:tcW w:w="4820" w:type="dxa"/>
          </w:tcPr>
          <w:p w14:paraId="71766B19" w14:textId="001162AA" w:rsidR="00396E65" w:rsidRPr="00537BF3" w:rsidRDefault="00032946" w:rsidP="00396E65">
            <w:pPr>
              <w:jc w:val="both"/>
              <w:rPr>
                <w:rFonts w:ascii="Tahoma" w:hAnsi="Tahoma" w:cs="Tahoma"/>
                <w:i/>
                <w:sz w:val="18"/>
                <w:szCs w:val="18"/>
                <w:lang w:val="en-US"/>
              </w:rPr>
            </w:pPr>
            <w:r w:rsidRPr="00537BF3">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tc>
      </w:tr>
      <w:tr w:rsidR="00396E65" w:rsidRPr="00537BF3" w14:paraId="69BC5865" w14:textId="77777777" w:rsidTr="00D54C01">
        <w:trPr>
          <w:trHeight w:val="296"/>
        </w:trPr>
        <w:tc>
          <w:tcPr>
            <w:tcW w:w="709" w:type="dxa"/>
            <w:vMerge/>
          </w:tcPr>
          <w:p w14:paraId="40A6348D" w14:textId="77777777" w:rsidR="00396E65" w:rsidRPr="00537BF3" w:rsidRDefault="00396E65" w:rsidP="00396E65">
            <w:pPr>
              <w:rPr>
                <w:rFonts w:ascii="Tahoma" w:hAnsi="Tahoma" w:cs="Tahoma"/>
                <w:b/>
                <w:sz w:val="18"/>
                <w:szCs w:val="18"/>
                <w:lang w:val="en-US"/>
              </w:rPr>
            </w:pPr>
          </w:p>
        </w:tc>
        <w:tc>
          <w:tcPr>
            <w:tcW w:w="534" w:type="dxa"/>
          </w:tcPr>
          <w:p w14:paraId="433AD8B1"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4397E57A" w14:textId="71AE3D9D"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354B57BB" w14:textId="22B22729" w:rsidR="00396E65" w:rsidRPr="00537BF3" w:rsidRDefault="00F954FB" w:rsidP="00396E65">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267175AE" w14:textId="77777777" w:rsidR="00396E65" w:rsidRPr="00537BF3" w:rsidRDefault="00396E65" w:rsidP="00396E65">
            <w:pPr>
              <w:rPr>
                <w:rFonts w:ascii="Tahoma" w:hAnsi="Tahoma" w:cs="Tahoma"/>
                <w:i/>
                <w:sz w:val="18"/>
                <w:szCs w:val="18"/>
                <w:lang w:val="en-US"/>
              </w:rPr>
            </w:pPr>
          </w:p>
        </w:tc>
      </w:tr>
      <w:tr w:rsidR="00396E65" w:rsidRPr="00537BF3" w14:paraId="2EF86AE1" w14:textId="77777777" w:rsidTr="00AC6D03">
        <w:trPr>
          <w:trHeight w:val="620"/>
        </w:trPr>
        <w:tc>
          <w:tcPr>
            <w:tcW w:w="709" w:type="dxa"/>
            <w:vMerge/>
          </w:tcPr>
          <w:p w14:paraId="7997FFC4" w14:textId="77777777" w:rsidR="00396E65" w:rsidRPr="00537BF3" w:rsidRDefault="00396E65" w:rsidP="00396E65">
            <w:pPr>
              <w:rPr>
                <w:rFonts w:ascii="Tahoma" w:hAnsi="Tahoma" w:cs="Tahoma"/>
                <w:b/>
                <w:sz w:val="18"/>
                <w:szCs w:val="18"/>
                <w:lang w:val="en-US"/>
              </w:rPr>
            </w:pPr>
          </w:p>
        </w:tc>
        <w:tc>
          <w:tcPr>
            <w:tcW w:w="534" w:type="dxa"/>
          </w:tcPr>
          <w:p w14:paraId="573C03AE" w14:textId="77777777" w:rsidR="00396E65" w:rsidRPr="00537BF3" w:rsidRDefault="00396E65" w:rsidP="00396E65">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3465FF41" w14:textId="4C109C56" w:rsidR="00396E65" w:rsidRPr="00537BF3" w:rsidRDefault="00396E65" w:rsidP="00396E65">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47FE40AC"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003DB15" w14:textId="77777777" w:rsidR="00396E65" w:rsidRPr="00537BF3" w:rsidRDefault="00396E65" w:rsidP="00396E65">
            <w:pPr>
              <w:rPr>
                <w:rFonts w:ascii="Tahoma" w:hAnsi="Tahoma" w:cs="Tahoma"/>
                <w:sz w:val="18"/>
                <w:szCs w:val="18"/>
                <w:lang w:val="en-US"/>
              </w:rPr>
            </w:pPr>
          </w:p>
        </w:tc>
      </w:tr>
      <w:tr w:rsidR="00396E65" w:rsidRPr="00537BF3" w14:paraId="0A79EB4F" w14:textId="77777777" w:rsidTr="00AC6D03">
        <w:trPr>
          <w:trHeight w:val="206"/>
        </w:trPr>
        <w:tc>
          <w:tcPr>
            <w:tcW w:w="709" w:type="dxa"/>
            <w:vMerge/>
          </w:tcPr>
          <w:p w14:paraId="0B2900B3" w14:textId="77777777" w:rsidR="00396E65" w:rsidRPr="00537BF3" w:rsidRDefault="00396E65" w:rsidP="00396E65">
            <w:pPr>
              <w:rPr>
                <w:rFonts w:ascii="Tahoma" w:hAnsi="Tahoma" w:cs="Tahoma"/>
                <w:b/>
                <w:bCs/>
                <w:sz w:val="18"/>
                <w:szCs w:val="18"/>
                <w:lang w:val="en-US"/>
              </w:rPr>
            </w:pPr>
          </w:p>
        </w:tc>
        <w:tc>
          <w:tcPr>
            <w:tcW w:w="534" w:type="dxa"/>
          </w:tcPr>
          <w:p w14:paraId="3F0C94DA"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60B74BC4" w14:textId="26F2EDB0"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72E29B2E"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7A683303" w14:textId="77777777" w:rsidR="00396E65" w:rsidRPr="00537BF3" w:rsidRDefault="00396E65" w:rsidP="00396E65">
            <w:pPr>
              <w:rPr>
                <w:rFonts w:ascii="Tahoma" w:hAnsi="Tahoma" w:cs="Tahoma"/>
                <w:iCs/>
                <w:sz w:val="18"/>
                <w:szCs w:val="18"/>
                <w:lang w:val="en-US"/>
              </w:rPr>
            </w:pPr>
          </w:p>
        </w:tc>
      </w:tr>
      <w:tr w:rsidR="00396E65" w:rsidRPr="00537BF3" w14:paraId="78B19584" w14:textId="77777777" w:rsidTr="004E3513">
        <w:trPr>
          <w:trHeight w:val="290"/>
        </w:trPr>
        <w:tc>
          <w:tcPr>
            <w:tcW w:w="709" w:type="dxa"/>
            <w:vMerge w:val="restart"/>
            <w:textDirection w:val="btLr"/>
          </w:tcPr>
          <w:p w14:paraId="0244FADD" w14:textId="2183DE6A" w:rsidR="00396E65" w:rsidRPr="00537BF3" w:rsidRDefault="00EA4E81" w:rsidP="00396E65">
            <w:pPr>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2B589680"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00927869" w14:textId="0AB817ED"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0E21F857"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4840CAD1" w14:textId="77777777" w:rsidR="00396E65" w:rsidRPr="00537BF3" w:rsidRDefault="00396E65" w:rsidP="00396E65">
            <w:pPr>
              <w:rPr>
                <w:rFonts w:ascii="Tahoma" w:hAnsi="Tahoma" w:cs="Tahoma"/>
                <w:sz w:val="18"/>
                <w:szCs w:val="18"/>
                <w:lang w:val="en-US"/>
              </w:rPr>
            </w:pPr>
          </w:p>
        </w:tc>
      </w:tr>
      <w:tr w:rsidR="00396E65" w:rsidRPr="00537BF3" w14:paraId="7643F1D3" w14:textId="77777777" w:rsidTr="00AC6D03">
        <w:trPr>
          <w:trHeight w:val="440"/>
        </w:trPr>
        <w:tc>
          <w:tcPr>
            <w:tcW w:w="709" w:type="dxa"/>
            <w:vMerge/>
          </w:tcPr>
          <w:p w14:paraId="4FC1EC87" w14:textId="77777777" w:rsidR="00396E65" w:rsidRPr="00537BF3" w:rsidRDefault="00396E65" w:rsidP="00396E65">
            <w:pPr>
              <w:rPr>
                <w:rFonts w:ascii="Tahoma" w:hAnsi="Tahoma" w:cs="Tahoma"/>
                <w:b/>
                <w:bCs/>
                <w:sz w:val="18"/>
                <w:szCs w:val="18"/>
                <w:lang w:val="en-US"/>
              </w:rPr>
            </w:pPr>
          </w:p>
        </w:tc>
        <w:tc>
          <w:tcPr>
            <w:tcW w:w="534" w:type="dxa"/>
          </w:tcPr>
          <w:p w14:paraId="5D9BCF62"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3D6FC25C" w14:textId="21D431E0"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03802283" w14:textId="1E68F89B" w:rsidR="00396E65" w:rsidRPr="00537BF3" w:rsidRDefault="00396E65" w:rsidP="00396E65">
            <w:pPr>
              <w:jc w:val="both"/>
              <w:rPr>
                <w:rFonts w:ascii="Tahoma" w:hAnsi="Tahoma" w:cs="Tahoma"/>
                <w:sz w:val="16"/>
                <w:szCs w:val="16"/>
                <w:lang w:val="en-US"/>
              </w:rPr>
            </w:pPr>
            <w:r w:rsidRPr="00537BF3">
              <w:rPr>
                <w:rFonts w:ascii="Tahoma" w:hAnsi="Tahoma" w:cs="Tahoma"/>
                <w:sz w:val="16"/>
                <w:szCs w:val="16"/>
                <w:lang w:val="en-US"/>
              </w:rPr>
              <w:t xml:space="preserve">EN 303 661; </w:t>
            </w:r>
            <w:r w:rsidRPr="00537BF3">
              <w:rPr>
                <w:rFonts w:ascii="Tahoma" w:hAnsi="Tahoma" w:cs="Tahoma"/>
                <w:iCs/>
                <w:sz w:val="16"/>
                <w:szCs w:val="16"/>
                <w:lang w:val="en-US"/>
              </w:rPr>
              <w:t>Commission Implementing Decision (EU) 2025/105 amending Decision 2006/771/EC updating harmoni</w:t>
            </w:r>
            <w:r w:rsidR="001D0535">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1D0535">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w:t>
            </w:r>
          </w:p>
        </w:tc>
        <w:tc>
          <w:tcPr>
            <w:tcW w:w="4820" w:type="dxa"/>
          </w:tcPr>
          <w:p w14:paraId="65B89BF5" w14:textId="77777777" w:rsidR="00396E65" w:rsidRPr="00537BF3" w:rsidRDefault="00396E65" w:rsidP="00396E65">
            <w:pPr>
              <w:rPr>
                <w:rFonts w:ascii="Tahoma" w:hAnsi="Tahoma" w:cs="Tahoma"/>
                <w:sz w:val="18"/>
                <w:szCs w:val="18"/>
                <w:lang w:val="en-US"/>
              </w:rPr>
            </w:pPr>
          </w:p>
        </w:tc>
      </w:tr>
      <w:tr w:rsidR="00396E65" w:rsidRPr="00537BF3" w14:paraId="3A413826" w14:textId="77777777" w:rsidTr="00D54C01">
        <w:trPr>
          <w:trHeight w:val="224"/>
        </w:trPr>
        <w:tc>
          <w:tcPr>
            <w:tcW w:w="709" w:type="dxa"/>
            <w:vMerge/>
          </w:tcPr>
          <w:p w14:paraId="27A1141B" w14:textId="77777777" w:rsidR="00396E65" w:rsidRPr="00537BF3" w:rsidRDefault="00396E65" w:rsidP="00396E65">
            <w:pPr>
              <w:rPr>
                <w:rFonts w:ascii="Tahoma" w:hAnsi="Tahoma" w:cs="Tahoma"/>
                <w:b/>
                <w:bCs/>
                <w:sz w:val="18"/>
                <w:szCs w:val="18"/>
                <w:lang w:val="en-US"/>
              </w:rPr>
            </w:pPr>
          </w:p>
        </w:tc>
        <w:tc>
          <w:tcPr>
            <w:tcW w:w="534" w:type="dxa"/>
          </w:tcPr>
          <w:p w14:paraId="698D0B60"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62FA4B39" w14:textId="23E39B71"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3724B262" w14:textId="3393FC13"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15DC29ED" w14:textId="77777777" w:rsidR="00396E65" w:rsidRPr="00537BF3" w:rsidRDefault="00396E65" w:rsidP="00396E65">
            <w:pPr>
              <w:rPr>
                <w:rFonts w:ascii="Tahoma" w:hAnsi="Tahoma" w:cs="Tahoma"/>
                <w:sz w:val="18"/>
                <w:szCs w:val="18"/>
                <w:lang w:val="en-US"/>
              </w:rPr>
            </w:pPr>
          </w:p>
        </w:tc>
      </w:tr>
      <w:tr w:rsidR="00396E65" w:rsidRPr="00537BF3" w14:paraId="30E5CBA5" w14:textId="77777777" w:rsidTr="004E3513">
        <w:trPr>
          <w:trHeight w:val="271"/>
        </w:trPr>
        <w:tc>
          <w:tcPr>
            <w:tcW w:w="709" w:type="dxa"/>
            <w:vMerge/>
          </w:tcPr>
          <w:p w14:paraId="7313D57B" w14:textId="77777777" w:rsidR="00396E65" w:rsidRPr="00537BF3" w:rsidRDefault="00396E65" w:rsidP="00396E65">
            <w:pPr>
              <w:rPr>
                <w:rFonts w:ascii="Tahoma" w:hAnsi="Tahoma" w:cs="Tahoma"/>
                <w:b/>
                <w:bCs/>
                <w:sz w:val="18"/>
                <w:szCs w:val="18"/>
                <w:lang w:val="en-US"/>
              </w:rPr>
            </w:pPr>
          </w:p>
        </w:tc>
        <w:tc>
          <w:tcPr>
            <w:tcW w:w="534" w:type="dxa"/>
          </w:tcPr>
          <w:p w14:paraId="5AF1BB0E" w14:textId="77777777" w:rsidR="00396E65" w:rsidRPr="00537BF3" w:rsidRDefault="00396E65" w:rsidP="00396E65">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06A1ED2B" w14:textId="39845DA7" w:rsidR="00396E65" w:rsidRPr="00537BF3" w:rsidRDefault="00396E65" w:rsidP="00396E65">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0D143F60" w14:textId="77777777" w:rsidR="00396E65" w:rsidRPr="00537BF3" w:rsidRDefault="00396E65" w:rsidP="00396E65">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5CCFF48E" w14:textId="77777777" w:rsidR="00396E65" w:rsidRPr="00537BF3" w:rsidRDefault="00396E65" w:rsidP="00396E65">
            <w:pPr>
              <w:rPr>
                <w:rFonts w:ascii="Tahoma" w:hAnsi="Tahoma" w:cs="Tahoma"/>
                <w:sz w:val="18"/>
                <w:szCs w:val="18"/>
                <w:lang w:val="en-US"/>
              </w:rPr>
            </w:pPr>
          </w:p>
        </w:tc>
      </w:tr>
    </w:tbl>
    <w:p w14:paraId="790696E5" w14:textId="47CBF85C" w:rsidR="00C66D47" w:rsidRPr="00537BF3" w:rsidRDefault="00354F8D" w:rsidP="00AC6D03">
      <w:pPr>
        <w:jc w:val="both"/>
        <w:rPr>
          <w:rFonts w:ascii="Tahoma" w:hAnsi="Tahoma" w:cs="Tahoma"/>
          <w:sz w:val="16"/>
          <w:szCs w:val="16"/>
          <w:lang w:val="en-US"/>
        </w:rPr>
      </w:pPr>
      <w:r w:rsidRPr="00537BF3">
        <w:rPr>
          <w:rFonts w:ascii="Tahoma" w:hAnsi="Tahoma" w:cs="Tahoma"/>
          <w:sz w:val="16"/>
          <w:szCs w:val="16"/>
          <w:lang w:val="en-US"/>
        </w:rPr>
        <w:t>F1- RTIR   Edi</w:t>
      </w:r>
      <w:r w:rsidR="007348D3"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7348D3" w:rsidRPr="00537BF3">
        <w:rPr>
          <w:rFonts w:ascii="Tahoma" w:hAnsi="Tahoma" w:cs="Tahoma"/>
          <w:sz w:val="16"/>
          <w:szCs w:val="16"/>
          <w:lang w:val="en-US"/>
        </w:rPr>
        <w:t>sion</w:t>
      </w:r>
      <w:r w:rsidR="004E3513" w:rsidRPr="00537BF3">
        <w:rPr>
          <w:rFonts w:ascii="Tahoma" w:hAnsi="Tahoma" w:cs="Tahoma"/>
          <w:sz w:val="16"/>
          <w:szCs w:val="16"/>
          <w:lang w:val="en-US"/>
        </w:rPr>
        <w:t>:1</w:t>
      </w:r>
      <w:r w:rsidR="00C66D47" w:rsidRPr="00537BF3">
        <w:rPr>
          <w:rFonts w:ascii="Tahoma" w:hAnsi="Tahoma" w:cs="Tahoma"/>
          <w:sz w:val="16"/>
          <w:szCs w:val="16"/>
          <w:lang w:val="en-US"/>
        </w:rPr>
        <w:br w:type="page"/>
      </w:r>
    </w:p>
    <w:p w14:paraId="3A80B254" w14:textId="77777777" w:rsidR="00354F8D" w:rsidRPr="00537BF3" w:rsidRDefault="00354F8D" w:rsidP="00354F8D">
      <w:pPr>
        <w:jc w:val="both"/>
        <w:rPr>
          <w:rFonts w:ascii="Tahoma" w:hAnsi="Tahoma" w:cs="Tahoma"/>
          <w:sz w:val="16"/>
          <w:szCs w:val="16"/>
          <w:lang w:val="en-US"/>
        </w:rPr>
      </w:pPr>
    </w:p>
    <w:p w14:paraId="18C5A01A" w14:textId="77777777" w:rsidR="00F10B4C" w:rsidRPr="00537BF3" w:rsidRDefault="00F10B4C" w:rsidP="00354F8D">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C412C4" w:rsidRPr="00537BF3" w14:paraId="49236745" w14:textId="77777777" w:rsidTr="008831D6">
        <w:trPr>
          <w:trHeight w:val="240"/>
        </w:trPr>
        <w:tc>
          <w:tcPr>
            <w:tcW w:w="1702" w:type="dxa"/>
            <w:vAlign w:val="center"/>
          </w:tcPr>
          <w:p w14:paraId="337C3F8F" w14:textId="2AE36324" w:rsidR="00C412C4" w:rsidRPr="00537BF3" w:rsidRDefault="00C412C4" w:rsidP="00C412C4">
            <w:pPr>
              <w:spacing w:before="100" w:after="100"/>
              <w:rPr>
                <w:rFonts w:ascii="Tahoma" w:hAnsi="Tahoma" w:cs="Tahoma"/>
                <w:b/>
                <w:sz w:val="16"/>
                <w:szCs w:val="16"/>
                <w:lang w:val="en-US"/>
              </w:rPr>
            </w:pPr>
            <w:r w:rsidRPr="00537BF3">
              <w:rPr>
                <w:rFonts w:ascii="Tahoma" w:hAnsi="Tahoma" w:cs="Tahoma"/>
                <w:b/>
                <w:sz w:val="16"/>
                <w:szCs w:val="16"/>
                <w:lang w:val="en-GB"/>
              </w:rPr>
              <w:t>ROMANIA</w:t>
            </w:r>
          </w:p>
        </w:tc>
        <w:tc>
          <w:tcPr>
            <w:tcW w:w="2976" w:type="dxa"/>
            <w:vAlign w:val="center"/>
          </w:tcPr>
          <w:p w14:paraId="409F2B50" w14:textId="0C9F0CD6" w:rsidR="00C412C4" w:rsidRPr="00537BF3" w:rsidRDefault="00C412C4" w:rsidP="00C412C4">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354D7826" w14:textId="67AC7A84" w:rsidR="00C412C4" w:rsidRPr="00537BF3" w:rsidRDefault="00C412C4" w:rsidP="00C412C4">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78072CB5" w14:textId="32EAC5C1" w:rsidR="00C412C4" w:rsidRPr="00537BF3" w:rsidRDefault="00C412C4" w:rsidP="00C412C4">
            <w:pPr>
              <w:spacing w:before="100" w:after="100"/>
              <w:rPr>
                <w:rFonts w:ascii="Tahoma" w:hAnsi="Tahoma" w:cs="Tahoma"/>
                <w:b/>
                <w:sz w:val="16"/>
                <w:szCs w:val="16"/>
                <w:lang w:val="en-US"/>
              </w:rPr>
            </w:pPr>
            <w:r w:rsidRPr="00537BF3">
              <w:rPr>
                <w:rFonts w:ascii="Tahoma" w:hAnsi="Tahoma" w:cs="Tahoma"/>
                <w:b/>
                <w:sz w:val="16"/>
                <w:szCs w:val="16"/>
                <w:lang w:val="en-US"/>
              </w:rPr>
              <w:t>RO-IR  SRD-05-15</w:t>
            </w:r>
          </w:p>
        </w:tc>
        <w:tc>
          <w:tcPr>
            <w:tcW w:w="2126" w:type="dxa"/>
            <w:vAlign w:val="center"/>
          </w:tcPr>
          <w:p w14:paraId="464B12F7" w14:textId="2455EAB2" w:rsidR="00C412C4" w:rsidRPr="00537BF3" w:rsidRDefault="00C412C4" w:rsidP="00C412C4">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6E3D9E3A" w14:textId="77777777" w:rsidR="008C1976" w:rsidRPr="00537BF3" w:rsidRDefault="00605252" w:rsidP="00605252">
      <w:pPr>
        <w:tabs>
          <w:tab w:val="left" w:pos="6228"/>
        </w:tabs>
        <w:rPr>
          <w:rFonts w:ascii="Tahoma" w:hAnsi="Tahoma" w:cs="Tahoma"/>
          <w:sz w:val="18"/>
          <w:szCs w:val="18"/>
          <w:lang w:val="en-US"/>
        </w:rPr>
      </w:pPr>
      <w:r w:rsidRPr="00537BF3">
        <w:rPr>
          <w:rFonts w:ascii="Tahoma" w:hAnsi="Tahoma" w:cs="Tahoma"/>
          <w:sz w:val="18"/>
          <w:szCs w:val="18"/>
          <w:lang w:val="en-US"/>
        </w:rPr>
        <w:tab/>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F65B0C" w:rsidRPr="00537BF3" w14:paraId="4C2FDE0F" w14:textId="77777777" w:rsidTr="004E3513">
        <w:trPr>
          <w:trHeight w:val="240"/>
        </w:trPr>
        <w:tc>
          <w:tcPr>
            <w:tcW w:w="709" w:type="dxa"/>
            <w:vAlign w:val="center"/>
          </w:tcPr>
          <w:p w14:paraId="4CEC00F2" w14:textId="77777777" w:rsidR="00F65B0C" w:rsidRPr="00537BF3" w:rsidRDefault="00F65B0C" w:rsidP="00F65B0C">
            <w:pPr>
              <w:spacing w:beforeLines="20" w:before="48" w:afterLines="20" w:after="48"/>
              <w:rPr>
                <w:rFonts w:ascii="Tahoma" w:hAnsi="Tahoma" w:cs="Tahoma"/>
                <w:b/>
                <w:sz w:val="18"/>
                <w:szCs w:val="18"/>
                <w:lang w:val="en-US"/>
              </w:rPr>
            </w:pPr>
          </w:p>
        </w:tc>
        <w:tc>
          <w:tcPr>
            <w:tcW w:w="534" w:type="dxa"/>
            <w:vAlign w:val="center"/>
          </w:tcPr>
          <w:p w14:paraId="14ED10B8" w14:textId="494718BF" w:rsidR="00F65B0C" w:rsidRPr="00537BF3" w:rsidRDefault="00F65B0C" w:rsidP="00F65B0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65A71D49" w14:textId="11720F8B" w:rsidR="00F65B0C" w:rsidRPr="00537BF3" w:rsidRDefault="00F65B0C" w:rsidP="00F65B0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571B6D6F" w14:textId="0A6C843A" w:rsidR="00F65B0C" w:rsidRPr="00537BF3" w:rsidRDefault="00F65B0C" w:rsidP="00F65B0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52421516" w14:textId="661C3367" w:rsidR="00F65B0C" w:rsidRPr="00537BF3" w:rsidRDefault="00F65B0C" w:rsidP="00F65B0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 xml:space="preserve">Comments </w:t>
            </w:r>
          </w:p>
        </w:tc>
      </w:tr>
      <w:tr w:rsidR="0091549C" w:rsidRPr="00537BF3" w14:paraId="5E611DB6" w14:textId="77777777" w:rsidTr="00402859">
        <w:trPr>
          <w:trHeight w:val="314"/>
        </w:trPr>
        <w:tc>
          <w:tcPr>
            <w:tcW w:w="709" w:type="dxa"/>
            <w:vMerge w:val="restart"/>
            <w:textDirection w:val="btLr"/>
          </w:tcPr>
          <w:p w14:paraId="6366C2F5" w14:textId="4D875BB5" w:rsidR="0091549C" w:rsidRPr="00537BF3" w:rsidRDefault="0091549C" w:rsidP="0091549C">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78522537" w14:textId="77777777" w:rsidR="0091549C" w:rsidRPr="00537BF3" w:rsidRDefault="0091549C" w:rsidP="0091549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026AA49F" w14:textId="675AEBAA" w:rsidR="0091549C" w:rsidRPr="00537BF3" w:rsidRDefault="0091549C" w:rsidP="0091549C">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503A2221" w14:textId="3EBA1476" w:rsidR="0091549C" w:rsidRPr="00537BF3" w:rsidRDefault="0091549C" w:rsidP="0091549C">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613C38EF" w14:textId="77777777" w:rsidR="0091549C" w:rsidRPr="00537BF3" w:rsidRDefault="0091549C" w:rsidP="0091549C">
            <w:pPr>
              <w:spacing w:beforeLines="20" w:before="48" w:afterLines="20" w:after="48"/>
              <w:rPr>
                <w:rFonts w:ascii="Tahoma" w:hAnsi="Tahoma" w:cs="Tahoma"/>
                <w:sz w:val="16"/>
                <w:szCs w:val="16"/>
                <w:lang w:val="en-US"/>
              </w:rPr>
            </w:pPr>
          </w:p>
        </w:tc>
      </w:tr>
      <w:tr w:rsidR="0091549C" w:rsidRPr="00537BF3" w14:paraId="6FD2B497" w14:textId="77777777" w:rsidTr="004E3513">
        <w:trPr>
          <w:trHeight w:val="288"/>
        </w:trPr>
        <w:tc>
          <w:tcPr>
            <w:tcW w:w="709" w:type="dxa"/>
            <w:vMerge/>
          </w:tcPr>
          <w:p w14:paraId="4EBDB6BE" w14:textId="77777777" w:rsidR="0091549C" w:rsidRPr="00537BF3" w:rsidRDefault="0091549C" w:rsidP="0091549C">
            <w:pPr>
              <w:spacing w:beforeLines="20" w:before="48" w:afterLines="20" w:after="48"/>
              <w:rPr>
                <w:rFonts w:ascii="Tahoma" w:hAnsi="Tahoma" w:cs="Tahoma"/>
                <w:b/>
                <w:sz w:val="18"/>
                <w:szCs w:val="18"/>
                <w:lang w:val="en-US"/>
              </w:rPr>
            </w:pPr>
          </w:p>
        </w:tc>
        <w:tc>
          <w:tcPr>
            <w:tcW w:w="534" w:type="dxa"/>
          </w:tcPr>
          <w:p w14:paraId="5F1878E1" w14:textId="77777777" w:rsidR="0091549C" w:rsidRPr="00537BF3" w:rsidRDefault="0091549C" w:rsidP="0091549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48E2321E" w14:textId="456590AF" w:rsidR="0091549C" w:rsidRPr="00537BF3" w:rsidRDefault="0091549C" w:rsidP="0091549C">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0CE09D9E" w14:textId="0B94BEB0" w:rsidR="0091549C" w:rsidRPr="00537BF3" w:rsidRDefault="0091549C" w:rsidP="0091549C">
            <w:pPr>
              <w:spacing w:beforeLines="20" w:before="48" w:afterLines="20" w:after="48"/>
              <w:jc w:val="both"/>
              <w:rPr>
                <w:rFonts w:ascii="Tahoma" w:hAnsi="Tahoma" w:cs="Tahoma"/>
                <w:sz w:val="16"/>
                <w:szCs w:val="16"/>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200B629C" w14:textId="77777777" w:rsidR="0091549C" w:rsidRPr="00537BF3" w:rsidRDefault="0091549C" w:rsidP="0091549C">
            <w:pPr>
              <w:spacing w:beforeLines="20" w:before="48" w:afterLines="20" w:after="48"/>
              <w:rPr>
                <w:rFonts w:ascii="Tahoma" w:hAnsi="Tahoma" w:cs="Tahoma"/>
                <w:i/>
                <w:sz w:val="18"/>
                <w:szCs w:val="18"/>
                <w:lang w:val="en-US"/>
              </w:rPr>
            </w:pPr>
          </w:p>
        </w:tc>
      </w:tr>
      <w:tr w:rsidR="00396E65" w:rsidRPr="00537BF3" w14:paraId="47B0C083" w14:textId="77777777" w:rsidTr="004E3513">
        <w:trPr>
          <w:trHeight w:val="235"/>
        </w:trPr>
        <w:tc>
          <w:tcPr>
            <w:tcW w:w="709" w:type="dxa"/>
            <w:vMerge/>
          </w:tcPr>
          <w:p w14:paraId="0166EE5C"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64D2E94E"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0A4D43C9" w14:textId="2AC1C71E"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512E2AEB" w14:textId="37012FFB"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bCs/>
                <w:iCs/>
                <w:sz w:val="16"/>
                <w:szCs w:val="16"/>
                <w:lang w:val="en-US"/>
              </w:rPr>
              <w:t>24</w:t>
            </w:r>
            <w:r w:rsidR="0091549C" w:rsidRPr="00537BF3">
              <w:rPr>
                <w:rFonts w:ascii="Tahoma" w:hAnsi="Tahoma" w:cs="Tahoma"/>
                <w:bCs/>
                <w:iCs/>
                <w:sz w:val="16"/>
                <w:szCs w:val="16"/>
                <w:lang w:val="en-US"/>
              </w:rPr>
              <w:t>.</w:t>
            </w:r>
            <w:r w:rsidRPr="00537BF3">
              <w:rPr>
                <w:rFonts w:ascii="Tahoma" w:hAnsi="Tahoma" w:cs="Tahoma"/>
                <w:bCs/>
                <w:iCs/>
                <w:sz w:val="16"/>
                <w:szCs w:val="16"/>
                <w:lang w:val="en-US"/>
              </w:rPr>
              <w:t>05 – 24</w:t>
            </w:r>
            <w:r w:rsidR="0091549C" w:rsidRPr="00537BF3">
              <w:rPr>
                <w:rFonts w:ascii="Tahoma" w:hAnsi="Tahoma" w:cs="Tahoma"/>
                <w:bCs/>
                <w:iCs/>
                <w:sz w:val="16"/>
                <w:szCs w:val="16"/>
                <w:lang w:val="en-US"/>
              </w:rPr>
              <w:t>.</w:t>
            </w:r>
            <w:r w:rsidRPr="00537BF3">
              <w:rPr>
                <w:rFonts w:ascii="Tahoma" w:hAnsi="Tahoma" w:cs="Tahoma"/>
                <w:bCs/>
                <w:iCs/>
                <w:sz w:val="16"/>
                <w:szCs w:val="16"/>
                <w:lang w:val="en-US"/>
              </w:rPr>
              <w:t>25 GHz</w:t>
            </w:r>
          </w:p>
        </w:tc>
        <w:tc>
          <w:tcPr>
            <w:tcW w:w="4820" w:type="dxa"/>
          </w:tcPr>
          <w:p w14:paraId="73315C59"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0C221375" w14:textId="77777777" w:rsidTr="004E3513">
        <w:trPr>
          <w:trHeight w:val="480"/>
        </w:trPr>
        <w:tc>
          <w:tcPr>
            <w:tcW w:w="709" w:type="dxa"/>
            <w:vMerge/>
          </w:tcPr>
          <w:p w14:paraId="62D636EE"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4F064464"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3E7A9ACD" w14:textId="19F050E0"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00918896"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6A319B5C"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72CFA1E5" w14:textId="77777777" w:rsidTr="004E3513">
        <w:trPr>
          <w:trHeight w:val="513"/>
        </w:trPr>
        <w:tc>
          <w:tcPr>
            <w:tcW w:w="709" w:type="dxa"/>
            <w:vMerge/>
          </w:tcPr>
          <w:p w14:paraId="12513830"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50E54441"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06786202" w14:textId="54796258"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5354ABE2"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i/>
                <w:sz w:val="16"/>
                <w:szCs w:val="16"/>
                <w:lang w:val="en-US"/>
              </w:rPr>
              <w:t>-</w:t>
            </w:r>
          </w:p>
        </w:tc>
        <w:tc>
          <w:tcPr>
            <w:tcW w:w="4820" w:type="dxa"/>
          </w:tcPr>
          <w:p w14:paraId="7252F00A"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651A91B1" w14:textId="77777777" w:rsidTr="004E3513">
        <w:trPr>
          <w:trHeight w:val="543"/>
        </w:trPr>
        <w:tc>
          <w:tcPr>
            <w:tcW w:w="709" w:type="dxa"/>
            <w:vMerge/>
          </w:tcPr>
          <w:p w14:paraId="2282CE8C"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0F3A8A2F"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53D3DED3" w14:textId="634823B6"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021835E0"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75D77118"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7A505B14" w14:textId="77777777" w:rsidTr="004E3513">
        <w:trPr>
          <w:trHeight w:val="580"/>
        </w:trPr>
        <w:tc>
          <w:tcPr>
            <w:tcW w:w="709" w:type="dxa"/>
            <w:vMerge/>
          </w:tcPr>
          <w:p w14:paraId="47541A54"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0082D8FE"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36CB3EE6" w14:textId="3FAB48BF"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2E38C0FE" w14:textId="116FC57F"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100 mW </w:t>
            </w:r>
            <w:r w:rsidR="00B56B30" w:rsidRPr="00537BF3">
              <w:rPr>
                <w:rFonts w:ascii="Tahoma" w:hAnsi="Tahoma" w:cs="Tahoma"/>
                <w:sz w:val="16"/>
                <w:szCs w:val="16"/>
                <w:lang w:val="en-GB"/>
              </w:rPr>
              <w:t>e.i.r.p.</w:t>
            </w:r>
          </w:p>
        </w:tc>
        <w:tc>
          <w:tcPr>
            <w:tcW w:w="4820" w:type="dxa"/>
          </w:tcPr>
          <w:p w14:paraId="5250A17F" w14:textId="77777777" w:rsidR="00396E65" w:rsidRPr="00537BF3" w:rsidRDefault="00396E65" w:rsidP="00396E65">
            <w:pPr>
              <w:spacing w:beforeLines="20" w:before="48" w:afterLines="20" w:after="48"/>
              <w:rPr>
                <w:rFonts w:ascii="Tahoma" w:hAnsi="Tahoma" w:cs="Tahoma"/>
                <w:i/>
                <w:sz w:val="16"/>
                <w:szCs w:val="16"/>
                <w:lang w:val="en-US"/>
              </w:rPr>
            </w:pPr>
          </w:p>
        </w:tc>
      </w:tr>
      <w:tr w:rsidR="00396E65" w:rsidRPr="00537BF3" w14:paraId="0B106592" w14:textId="77777777" w:rsidTr="004E3513">
        <w:trPr>
          <w:trHeight w:val="548"/>
        </w:trPr>
        <w:tc>
          <w:tcPr>
            <w:tcW w:w="709" w:type="dxa"/>
            <w:vMerge/>
          </w:tcPr>
          <w:p w14:paraId="77C2F537"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0D462F00"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5885DBC1" w14:textId="4910D324"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224C6344"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6788ED9C"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29DD8557" w14:textId="77777777" w:rsidTr="004E3513">
        <w:trPr>
          <w:trHeight w:val="416"/>
        </w:trPr>
        <w:tc>
          <w:tcPr>
            <w:tcW w:w="709" w:type="dxa"/>
            <w:vMerge/>
          </w:tcPr>
          <w:p w14:paraId="0F155B19"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41548561"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628DB606" w14:textId="5D96B351"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718CF193" w14:textId="2D5277BE" w:rsidR="00396E65" w:rsidRPr="00537BF3" w:rsidRDefault="00460BB9"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471C75BC" w14:textId="77777777" w:rsidR="00396E65" w:rsidRPr="00537BF3" w:rsidRDefault="00396E65" w:rsidP="00396E65">
            <w:pPr>
              <w:spacing w:beforeLines="20" w:before="48" w:afterLines="20" w:after="48"/>
              <w:rPr>
                <w:rFonts w:ascii="Tahoma" w:hAnsi="Tahoma" w:cs="Tahoma"/>
                <w:i/>
                <w:sz w:val="18"/>
                <w:szCs w:val="18"/>
                <w:lang w:val="en-US"/>
              </w:rPr>
            </w:pPr>
          </w:p>
        </w:tc>
      </w:tr>
      <w:tr w:rsidR="00396E65" w:rsidRPr="00537BF3" w14:paraId="4F8186D4" w14:textId="77777777" w:rsidTr="004E3513">
        <w:trPr>
          <w:trHeight w:val="807"/>
        </w:trPr>
        <w:tc>
          <w:tcPr>
            <w:tcW w:w="709" w:type="dxa"/>
            <w:vMerge/>
          </w:tcPr>
          <w:p w14:paraId="32511E7E" w14:textId="77777777" w:rsidR="00396E65" w:rsidRPr="00537BF3" w:rsidRDefault="00396E65" w:rsidP="00396E65">
            <w:pPr>
              <w:spacing w:beforeLines="20" w:before="48" w:afterLines="20" w:after="48"/>
              <w:rPr>
                <w:rFonts w:ascii="Tahoma" w:hAnsi="Tahoma" w:cs="Tahoma"/>
                <w:b/>
                <w:sz w:val="18"/>
                <w:szCs w:val="18"/>
                <w:lang w:val="en-US"/>
              </w:rPr>
            </w:pPr>
          </w:p>
        </w:tc>
        <w:tc>
          <w:tcPr>
            <w:tcW w:w="534" w:type="dxa"/>
          </w:tcPr>
          <w:p w14:paraId="6D0B90FA" w14:textId="77777777" w:rsidR="00396E65" w:rsidRPr="00537BF3" w:rsidRDefault="00396E65" w:rsidP="00396E6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6FC5B26A" w14:textId="75829BBB" w:rsidR="00396E65" w:rsidRPr="00537BF3" w:rsidRDefault="00396E65" w:rsidP="00396E65">
            <w:pPr>
              <w:spacing w:beforeLines="20" w:before="48" w:afterLines="20" w:after="48"/>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0E5A866B"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41E37EBA"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1D9118CB" w14:textId="77777777" w:rsidTr="004E3513">
        <w:trPr>
          <w:trHeight w:val="667"/>
        </w:trPr>
        <w:tc>
          <w:tcPr>
            <w:tcW w:w="709" w:type="dxa"/>
            <w:vMerge/>
          </w:tcPr>
          <w:p w14:paraId="371E4404"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1F240E7E"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454CC4BA" w14:textId="6408FAC5"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2D23DBF4" w14:textId="77777777" w:rsidR="00396E65" w:rsidRPr="00537BF3" w:rsidRDefault="00396E65" w:rsidP="00396E65">
            <w:pPr>
              <w:spacing w:beforeLines="20" w:before="48" w:afterLines="20" w:after="48"/>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53B9E4F3" w14:textId="77777777" w:rsidR="00396E65" w:rsidRPr="00537BF3" w:rsidRDefault="00396E65" w:rsidP="00396E65">
            <w:pPr>
              <w:spacing w:beforeLines="20" w:before="48" w:afterLines="20" w:after="48"/>
              <w:rPr>
                <w:rFonts w:ascii="Tahoma" w:hAnsi="Tahoma" w:cs="Tahoma"/>
                <w:iCs/>
                <w:sz w:val="18"/>
                <w:szCs w:val="18"/>
                <w:lang w:val="en-US"/>
              </w:rPr>
            </w:pPr>
          </w:p>
        </w:tc>
      </w:tr>
      <w:tr w:rsidR="00396E65" w:rsidRPr="00537BF3" w14:paraId="35E78491" w14:textId="77777777" w:rsidTr="004E3513">
        <w:trPr>
          <w:trHeight w:val="290"/>
        </w:trPr>
        <w:tc>
          <w:tcPr>
            <w:tcW w:w="709" w:type="dxa"/>
            <w:vMerge w:val="restart"/>
            <w:textDirection w:val="btLr"/>
          </w:tcPr>
          <w:p w14:paraId="6270E768" w14:textId="0110997D" w:rsidR="00396E65" w:rsidRPr="00537BF3" w:rsidRDefault="00EA4E81" w:rsidP="00396E65">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206A5B72"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2B42F603" w14:textId="7A6C1892"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42E4A383"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5861AAEF"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42E4361E" w14:textId="77777777" w:rsidTr="004E3513">
        <w:trPr>
          <w:trHeight w:val="341"/>
        </w:trPr>
        <w:tc>
          <w:tcPr>
            <w:tcW w:w="709" w:type="dxa"/>
            <w:vMerge/>
          </w:tcPr>
          <w:p w14:paraId="0DD57E2E"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52565379"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54CD1B9A" w14:textId="7A318082"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5BA8CA32"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EN 300 440; ERC/REC 70-03</w:t>
            </w:r>
          </w:p>
        </w:tc>
        <w:tc>
          <w:tcPr>
            <w:tcW w:w="4820" w:type="dxa"/>
          </w:tcPr>
          <w:p w14:paraId="7561C58A"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7448C4A5" w14:textId="77777777" w:rsidTr="004E3513">
        <w:trPr>
          <w:trHeight w:val="290"/>
        </w:trPr>
        <w:tc>
          <w:tcPr>
            <w:tcW w:w="709" w:type="dxa"/>
            <w:vMerge/>
          </w:tcPr>
          <w:p w14:paraId="47FD07D2"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5121E4D8"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1C551F58" w14:textId="454A141E"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08A02387" w14:textId="7F29737F"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027F9A22" w14:textId="77777777" w:rsidR="00396E65" w:rsidRPr="00537BF3" w:rsidRDefault="00396E65" w:rsidP="00396E65">
            <w:pPr>
              <w:spacing w:beforeLines="20" w:before="48" w:afterLines="20" w:after="48"/>
              <w:rPr>
                <w:rFonts w:ascii="Tahoma" w:hAnsi="Tahoma" w:cs="Tahoma"/>
                <w:sz w:val="18"/>
                <w:szCs w:val="18"/>
                <w:lang w:val="en-US"/>
              </w:rPr>
            </w:pPr>
          </w:p>
        </w:tc>
      </w:tr>
      <w:tr w:rsidR="00396E65" w:rsidRPr="00537BF3" w14:paraId="63906649" w14:textId="77777777" w:rsidTr="004E3513">
        <w:trPr>
          <w:trHeight w:val="314"/>
        </w:trPr>
        <w:tc>
          <w:tcPr>
            <w:tcW w:w="709" w:type="dxa"/>
            <w:vMerge/>
          </w:tcPr>
          <w:p w14:paraId="26ACD3EC" w14:textId="77777777" w:rsidR="00396E65" w:rsidRPr="00537BF3" w:rsidRDefault="00396E65" w:rsidP="00396E65">
            <w:pPr>
              <w:spacing w:beforeLines="20" w:before="48" w:afterLines="20" w:after="48"/>
              <w:rPr>
                <w:rFonts w:ascii="Tahoma" w:hAnsi="Tahoma" w:cs="Tahoma"/>
                <w:b/>
                <w:bCs/>
                <w:sz w:val="18"/>
                <w:szCs w:val="18"/>
                <w:lang w:val="en-US"/>
              </w:rPr>
            </w:pPr>
          </w:p>
        </w:tc>
        <w:tc>
          <w:tcPr>
            <w:tcW w:w="534" w:type="dxa"/>
          </w:tcPr>
          <w:p w14:paraId="4F4AD761" w14:textId="77777777" w:rsidR="00396E65" w:rsidRPr="00537BF3" w:rsidRDefault="00396E65" w:rsidP="00396E65">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05358B7E" w14:textId="0856E61E" w:rsidR="00396E65" w:rsidRPr="00537BF3" w:rsidRDefault="00396E65" w:rsidP="00396E65">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72351FC9" w14:textId="77777777" w:rsidR="00396E65" w:rsidRPr="00537BF3" w:rsidRDefault="00396E65" w:rsidP="00396E65">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7B115901" w14:textId="77777777" w:rsidR="00396E65" w:rsidRPr="00537BF3" w:rsidRDefault="00396E65" w:rsidP="00396E65">
            <w:pPr>
              <w:spacing w:beforeLines="20" w:before="48" w:afterLines="20" w:after="48"/>
              <w:rPr>
                <w:rFonts w:ascii="Tahoma" w:hAnsi="Tahoma" w:cs="Tahoma"/>
                <w:sz w:val="18"/>
                <w:szCs w:val="18"/>
                <w:lang w:val="en-US"/>
              </w:rPr>
            </w:pPr>
          </w:p>
        </w:tc>
      </w:tr>
    </w:tbl>
    <w:p w14:paraId="35B0E027" w14:textId="59C289BD" w:rsidR="00B032C0" w:rsidRPr="00537BF3" w:rsidRDefault="00B032C0" w:rsidP="00B032C0">
      <w:pPr>
        <w:jc w:val="both"/>
        <w:rPr>
          <w:rFonts w:ascii="Tahoma" w:hAnsi="Tahoma" w:cs="Tahoma"/>
          <w:sz w:val="16"/>
          <w:szCs w:val="16"/>
          <w:lang w:val="en-US"/>
        </w:rPr>
      </w:pPr>
      <w:r w:rsidRPr="00537BF3">
        <w:rPr>
          <w:rFonts w:ascii="Tahoma" w:hAnsi="Tahoma" w:cs="Tahoma"/>
          <w:sz w:val="16"/>
          <w:szCs w:val="16"/>
          <w:lang w:val="en-US"/>
        </w:rPr>
        <w:t>F1- RTIR   Edi</w:t>
      </w:r>
      <w:r w:rsidR="00C412C4"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C412C4" w:rsidRPr="00537BF3">
        <w:rPr>
          <w:rFonts w:ascii="Tahoma" w:hAnsi="Tahoma" w:cs="Tahoma"/>
          <w:sz w:val="16"/>
          <w:szCs w:val="16"/>
          <w:lang w:val="en-US"/>
        </w:rPr>
        <w:t>sion</w:t>
      </w:r>
      <w:r w:rsidR="004E3513" w:rsidRPr="00537BF3">
        <w:rPr>
          <w:rFonts w:ascii="Tahoma" w:hAnsi="Tahoma" w:cs="Tahoma"/>
          <w:sz w:val="16"/>
          <w:szCs w:val="16"/>
          <w:lang w:val="en-US"/>
        </w:rPr>
        <w:t>:1</w:t>
      </w:r>
    </w:p>
    <w:p w14:paraId="5D9405A4" w14:textId="77777777" w:rsidR="00EB4BD6" w:rsidRPr="00537BF3" w:rsidRDefault="00EB4BD6" w:rsidP="008C1976">
      <w:pPr>
        <w:rPr>
          <w:rFonts w:ascii="Arial" w:hAnsi="Arial" w:cs="Arial"/>
          <w:lang w:val="en-US"/>
        </w:rPr>
      </w:pPr>
    </w:p>
    <w:p w14:paraId="12A95DBE" w14:textId="77777777" w:rsidR="00B032C0" w:rsidRPr="00537BF3" w:rsidRDefault="00B032C0" w:rsidP="00B032C0">
      <w:pPr>
        <w:jc w:val="both"/>
        <w:rPr>
          <w:rFonts w:ascii="Tahoma" w:hAnsi="Tahoma" w:cs="Tahoma"/>
          <w:sz w:val="16"/>
          <w:szCs w:val="16"/>
          <w:lang w:val="en-US"/>
        </w:rPr>
      </w:pPr>
    </w:p>
    <w:p w14:paraId="067DEA7D" w14:textId="23204E42" w:rsidR="00CA73B4" w:rsidRPr="00537BF3" w:rsidRDefault="00CA73B4" w:rsidP="00B032C0">
      <w:pPr>
        <w:jc w:val="both"/>
        <w:rPr>
          <w:rFonts w:ascii="Tahoma" w:hAnsi="Tahoma" w:cs="Tahoma"/>
          <w:sz w:val="16"/>
          <w:szCs w:val="16"/>
          <w:lang w:val="en-US"/>
        </w:rPr>
      </w:pPr>
    </w:p>
    <w:p w14:paraId="2966FCD0" w14:textId="516DBA0A" w:rsidR="00B36BE8" w:rsidRPr="00537BF3" w:rsidRDefault="00B36BE8" w:rsidP="00B032C0">
      <w:pPr>
        <w:jc w:val="both"/>
        <w:rPr>
          <w:rFonts w:ascii="Tahoma" w:hAnsi="Tahoma" w:cs="Tahoma"/>
          <w:sz w:val="16"/>
          <w:szCs w:val="16"/>
          <w:lang w:val="en-US"/>
        </w:rPr>
      </w:pPr>
    </w:p>
    <w:p w14:paraId="798702FF" w14:textId="77777777" w:rsidR="00C96A57" w:rsidRPr="00537BF3" w:rsidRDefault="00C96A57" w:rsidP="00B032C0">
      <w:pPr>
        <w:jc w:val="both"/>
        <w:rPr>
          <w:rFonts w:ascii="Tahoma" w:hAnsi="Tahoma" w:cs="Tahoma"/>
          <w:sz w:val="16"/>
          <w:szCs w:val="16"/>
          <w:lang w:val="en-US"/>
        </w:rPr>
      </w:pPr>
    </w:p>
    <w:p w14:paraId="2799742F" w14:textId="77777777" w:rsidR="00D41510" w:rsidRPr="00537BF3" w:rsidRDefault="00D41510" w:rsidP="00B032C0">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5A04D7" w:rsidRPr="00537BF3" w14:paraId="67078535" w14:textId="77777777" w:rsidTr="00FC72AD">
        <w:trPr>
          <w:trHeight w:val="240"/>
        </w:trPr>
        <w:tc>
          <w:tcPr>
            <w:tcW w:w="1702" w:type="dxa"/>
            <w:vAlign w:val="center"/>
          </w:tcPr>
          <w:p w14:paraId="450B0072" w14:textId="1FD05ECC" w:rsidR="005A04D7" w:rsidRPr="00537BF3" w:rsidRDefault="005A04D7" w:rsidP="005A04D7">
            <w:pPr>
              <w:spacing w:before="100" w:after="100"/>
              <w:rPr>
                <w:rFonts w:ascii="Tahoma" w:hAnsi="Tahoma" w:cs="Tahoma"/>
                <w:b/>
                <w:sz w:val="16"/>
                <w:szCs w:val="16"/>
                <w:lang w:val="en-US"/>
              </w:rPr>
            </w:pPr>
            <w:r w:rsidRPr="00537BF3">
              <w:rPr>
                <w:rFonts w:ascii="Tahoma" w:hAnsi="Tahoma" w:cs="Tahoma"/>
                <w:b/>
                <w:sz w:val="16"/>
                <w:szCs w:val="16"/>
                <w:lang w:val="en-GB"/>
              </w:rPr>
              <w:t>ROMANIA</w:t>
            </w:r>
          </w:p>
        </w:tc>
        <w:tc>
          <w:tcPr>
            <w:tcW w:w="2976" w:type="dxa"/>
            <w:vAlign w:val="center"/>
          </w:tcPr>
          <w:p w14:paraId="521CF94B" w14:textId="5BCDC07C" w:rsidR="005A04D7" w:rsidRPr="00537BF3" w:rsidRDefault="005A04D7" w:rsidP="005A04D7">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3C9490F5" w14:textId="5E52E871" w:rsidR="005A04D7" w:rsidRPr="00537BF3" w:rsidRDefault="005A04D7" w:rsidP="005A04D7">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2A89D142" w14:textId="6EB1624D" w:rsidR="005A04D7" w:rsidRPr="00537BF3" w:rsidRDefault="005A04D7" w:rsidP="005A04D7">
            <w:pPr>
              <w:spacing w:before="100" w:after="100"/>
              <w:rPr>
                <w:rFonts w:ascii="Tahoma" w:hAnsi="Tahoma" w:cs="Tahoma"/>
                <w:b/>
                <w:sz w:val="16"/>
                <w:szCs w:val="16"/>
                <w:lang w:val="en-US"/>
              </w:rPr>
            </w:pPr>
            <w:r w:rsidRPr="00537BF3">
              <w:rPr>
                <w:rFonts w:ascii="Tahoma" w:hAnsi="Tahoma" w:cs="Tahoma"/>
                <w:b/>
                <w:sz w:val="16"/>
                <w:szCs w:val="16"/>
                <w:lang w:val="en-US"/>
              </w:rPr>
              <w:t>RO-IR  SRD-05-16</w:t>
            </w:r>
          </w:p>
        </w:tc>
        <w:tc>
          <w:tcPr>
            <w:tcW w:w="2126" w:type="dxa"/>
            <w:vAlign w:val="center"/>
          </w:tcPr>
          <w:p w14:paraId="042DAB0B" w14:textId="5BE5D98B" w:rsidR="005A04D7" w:rsidRPr="00537BF3" w:rsidRDefault="005A04D7" w:rsidP="005A04D7">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268E35A5" w14:textId="77777777" w:rsidR="00D41510" w:rsidRPr="00537BF3" w:rsidRDefault="00D41510" w:rsidP="00D4151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C70D3" w:rsidRPr="00537BF3" w14:paraId="11A33B56" w14:textId="77777777" w:rsidTr="004E3513">
        <w:trPr>
          <w:trHeight w:val="240"/>
        </w:trPr>
        <w:tc>
          <w:tcPr>
            <w:tcW w:w="709" w:type="dxa"/>
            <w:vAlign w:val="center"/>
          </w:tcPr>
          <w:p w14:paraId="38ACCA4B" w14:textId="77777777" w:rsidR="004C70D3" w:rsidRPr="00537BF3" w:rsidRDefault="004C70D3" w:rsidP="004C70D3">
            <w:pPr>
              <w:spacing w:beforeLines="20" w:before="48" w:afterLines="20" w:after="48"/>
              <w:rPr>
                <w:rFonts w:ascii="Tahoma" w:hAnsi="Tahoma" w:cs="Tahoma"/>
                <w:b/>
                <w:sz w:val="18"/>
                <w:szCs w:val="18"/>
                <w:lang w:val="en-US"/>
              </w:rPr>
            </w:pPr>
          </w:p>
        </w:tc>
        <w:tc>
          <w:tcPr>
            <w:tcW w:w="534" w:type="dxa"/>
            <w:vAlign w:val="center"/>
          </w:tcPr>
          <w:p w14:paraId="57D9606F" w14:textId="66D0C9C3" w:rsidR="004C70D3" w:rsidRPr="00537BF3" w:rsidRDefault="004C70D3" w:rsidP="004C70D3">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49555D36" w14:textId="0DE151B7" w:rsidR="004C70D3" w:rsidRPr="00537BF3" w:rsidRDefault="004C70D3" w:rsidP="004C70D3">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6AE5C71E" w14:textId="1DB5066A" w:rsidR="004C70D3" w:rsidRPr="00537BF3" w:rsidRDefault="004C70D3" w:rsidP="004C70D3">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0C14B653" w14:textId="2A27B3D6" w:rsidR="004C70D3" w:rsidRPr="00537BF3" w:rsidRDefault="004C70D3" w:rsidP="004C70D3">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 xml:space="preserve">Comments </w:t>
            </w:r>
          </w:p>
        </w:tc>
      </w:tr>
      <w:tr w:rsidR="00EF5669" w:rsidRPr="00537BF3" w14:paraId="0BED33FF" w14:textId="77777777" w:rsidTr="004E3513">
        <w:trPr>
          <w:trHeight w:val="386"/>
        </w:trPr>
        <w:tc>
          <w:tcPr>
            <w:tcW w:w="709" w:type="dxa"/>
            <w:vMerge w:val="restart"/>
            <w:textDirection w:val="btLr"/>
          </w:tcPr>
          <w:p w14:paraId="3E281A06" w14:textId="1C703133" w:rsidR="00EF5669" w:rsidRPr="00537BF3" w:rsidRDefault="00EF5669" w:rsidP="00EF5669">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237B3278" w14:textId="77777777" w:rsidR="00EF5669" w:rsidRPr="00537BF3" w:rsidRDefault="00EF5669" w:rsidP="00EF5669">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484BFAB6" w14:textId="64B7D039" w:rsidR="00EF5669" w:rsidRPr="00537BF3" w:rsidRDefault="00EF5669" w:rsidP="00EF5669">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25DDFF25" w14:textId="282AE9BB" w:rsidR="00EF5669" w:rsidRPr="00537BF3" w:rsidRDefault="00EF5669" w:rsidP="00EF5669">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5091FEEA" w14:textId="77777777" w:rsidR="00EF5669" w:rsidRPr="00537BF3" w:rsidRDefault="00EF5669" w:rsidP="00EF5669">
            <w:pPr>
              <w:spacing w:beforeLines="20" w:before="48" w:afterLines="20" w:after="48"/>
              <w:rPr>
                <w:rFonts w:ascii="Tahoma" w:hAnsi="Tahoma" w:cs="Tahoma"/>
                <w:sz w:val="16"/>
                <w:szCs w:val="16"/>
                <w:lang w:val="en-US"/>
              </w:rPr>
            </w:pPr>
          </w:p>
        </w:tc>
      </w:tr>
      <w:tr w:rsidR="00EF5669" w:rsidRPr="00537BF3" w14:paraId="511C4868" w14:textId="77777777" w:rsidTr="004E3513">
        <w:trPr>
          <w:trHeight w:val="288"/>
        </w:trPr>
        <w:tc>
          <w:tcPr>
            <w:tcW w:w="709" w:type="dxa"/>
            <w:vMerge/>
          </w:tcPr>
          <w:p w14:paraId="25F08113" w14:textId="77777777" w:rsidR="00EF5669" w:rsidRPr="00537BF3" w:rsidRDefault="00EF5669" w:rsidP="00EF5669">
            <w:pPr>
              <w:spacing w:beforeLines="20" w:before="48" w:afterLines="20" w:after="48"/>
              <w:rPr>
                <w:rFonts w:ascii="Tahoma" w:hAnsi="Tahoma" w:cs="Tahoma"/>
                <w:b/>
                <w:sz w:val="18"/>
                <w:szCs w:val="18"/>
                <w:lang w:val="en-US"/>
              </w:rPr>
            </w:pPr>
          </w:p>
        </w:tc>
        <w:tc>
          <w:tcPr>
            <w:tcW w:w="534" w:type="dxa"/>
          </w:tcPr>
          <w:p w14:paraId="16947BAA" w14:textId="77777777" w:rsidR="00EF5669" w:rsidRPr="00537BF3" w:rsidRDefault="00EF5669" w:rsidP="00EF5669">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5958E05A" w14:textId="1A33B2EB" w:rsidR="00EF5669" w:rsidRPr="00537BF3" w:rsidRDefault="00EF5669" w:rsidP="00EF5669">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451683F8" w14:textId="115562AF" w:rsidR="00EF5669" w:rsidRPr="00537BF3" w:rsidRDefault="00EF5669" w:rsidP="00EF5669">
            <w:pPr>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0BD1A3ED" w14:textId="0210E459" w:rsidR="00EF5669" w:rsidRPr="009E375F" w:rsidRDefault="00B52D2E" w:rsidP="00EF5669">
            <w:pPr>
              <w:spacing w:beforeLines="20" w:before="48" w:afterLines="20" w:after="48"/>
              <w:jc w:val="both"/>
              <w:rPr>
                <w:rFonts w:ascii="Tahoma" w:hAnsi="Tahoma" w:cs="Tahoma"/>
                <w:i/>
                <w:sz w:val="16"/>
                <w:szCs w:val="16"/>
                <w:lang w:val="en-GB"/>
              </w:rPr>
            </w:pPr>
            <w:r w:rsidRPr="00537BF3">
              <w:rPr>
                <w:rFonts w:ascii="Tahoma" w:hAnsi="Tahoma" w:cs="Tahoma"/>
                <w:i/>
                <w:sz w:val="16"/>
                <w:szCs w:val="16"/>
              </w:rPr>
              <w:t>This set of usage conditions is only available for Tank Level Probing Ra</w:t>
            </w:r>
            <w:r w:rsidRPr="00537BF3">
              <w:rPr>
                <w:rFonts w:ascii="Tahoma" w:hAnsi="Tahoma" w:cs="Tahoma"/>
                <w:i/>
                <w:sz w:val="16"/>
                <w:szCs w:val="16"/>
                <w:lang w:val="en-GB"/>
              </w:rPr>
              <w:t xml:space="preserve">dar </w:t>
            </w:r>
            <w:r w:rsidR="009E3341" w:rsidRPr="00537BF3">
              <w:rPr>
                <w:rFonts w:ascii="Tahoma" w:hAnsi="Tahoma" w:cs="Tahoma"/>
                <w:i/>
                <w:sz w:val="16"/>
                <w:szCs w:val="16"/>
                <w:lang w:val="en-GB"/>
              </w:rPr>
              <w:t>(</w:t>
            </w:r>
            <w:r w:rsidR="00E81AE8" w:rsidRPr="00537BF3">
              <w:rPr>
                <w:rFonts w:ascii="Tahoma" w:hAnsi="Tahoma" w:cs="Tahoma"/>
                <w:i/>
                <w:sz w:val="16"/>
                <w:szCs w:val="16"/>
                <w:lang w:val="en-GB"/>
              </w:rPr>
              <w:t>T</w:t>
            </w:r>
            <w:r w:rsidR="009E3341" w:rsidRPr="00537BF3">
              <w:rPr>
                <w:rFonts w:ascii="Tahoma" w:hAnsi="Tahoma" w:cs="Tahoma"/>
                <w:i/>
                <w:sz w:val="16"/>
                <w:szCs w:val="16"/>
                <w:lang w:val="en-GB"/>
              </w:rPr>
              <w:t>LPR)</w:t>
            </w:r>
          </w:p>
          <w:p w14:paraId="048A84FB" w14:textId="12E2D92F" w:rsidR="00EF5669" w:rsidRPr="00537BF3" w:rsidRDefault="00B52D2E" w:rsidP="00EF5669">
            <w:pPr>
              <w:spacing w:beforeLines="20" w:before="48" w:afterLines="20" w:after="48"/>
              <w:jc w:val="both"/>
              <w:rPr>
                <w:rFonts w:ascii="Tahoma" w:hAnsi="Tahoma" w:cs="Tahoma"/>
                <w:i/>
                <w:sz w:val="16"/>
                <w:szCs w:val="16"/>
                <w:lang w:val="en-US"/>
              </w:rPr>
            </w:pPr>
            <w:r w:rsidRPr="00537BF3">
              <w:rPr>
                <w:rFonts w:ascii="Tahoma" w:hAnsi="Tahoma" w:cs="Tahoma"/>
                <w:i/>
                <w:sz w:val="16"/>
                <w:szCs w:val="16"/>
              </w:rPr>
              <w:t>Exclusion zones around radio astronomy sites shall apply</w:t>
            </w:r>
            <w:r w:rsidRPr="00537BF3">
              <w:rPr>
                <w:rFonts w:ascii="Tahoma" w:hAnsi="Tahoma" w:cs="Tahoma"/>
                <w:i/>
                <w:sz w:val="16"/>
                <w:szCs w:val="16"/>
                <w:lang w:val="en-US"/>
              </w:rPr>
              <w:t>.</w:t>
            </w:r>
          </w:p>
        </w:tc>
      </w:tr>
      <w:tr w:rsidR="00FD652A" w:rsidRPr="00537BF3" w14:paraId="4DC66841" w14:textId="77777777" w:rsidTr="004E3513">
        <w:trPr>
          <w:trHeight w:val="235"/>
        </w:trPr>
        <w:tc>
          <w:tcPr>
            <w:tcW w:w="709" w:type="dxa"/>
            <w:vMerge/>
          </w:tcPr>
          <w:p w14:paraId="4512929A"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748EE918"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2991450A" w14:textId="259100A4"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45126C45" w14:textId="73729573"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bCs/>
                <w:iCs/>
                <w:sz w:val="16"/>
                <w:szCs w:val="16"/>
                <w:lang w:val="en-US"/>
              </w:rPr>
              <w:t>24</w:t>
            </w:r>
            <w:r w:rsidR="00EF5669" w:rsidRPr="00537BF3">
              <w:rPr>
                <w:rFonts w:ascii="Tahoma" w:hAnsi="Tahoma" w:cs="Tahoma"/>
                <w:bCs/>
                <w:iCs/>
                <w:sz w:val="16"/>
                <w:szCs w:val="16"/>
                <w:lang w:val="en-US"/>
              </w:rPr>
              <w:t>.</w:t>
            </w:r>
            <w:r w:rsidRPr="00537BF3">
              <w:rPr>
                <w:rFonts w:ascii="Tahoma" w:hAnsi="Tahoma" w:cs="Tahoma"/>
                <w:bCs/>
                <w:iCs/>
                <w:sz w:val="16"/>
                <w:szCs w:val="16"/>
                <w:lang w:val="en-US"/>
              </w:rPr>
              <w:t>05 – 26</w:t>
            </w:r>
            <w:r w:rsidR="00EF5669" w:rsidRPr="00537BF3">
              <w:rPr>
                <w:rFonts w:ascii="Tahoma" w:hAnsi="Tahoma" w:cs="Tahoma"/>
                <w:bCs/>
                <w:iCs/>
                <w:sz w:val="16"/>
                <w:szCs w:val="16"/>
                <w:lang w:val="en-US"/>
              </w:rPr>
              <w:t>.</w:t>
            </w:r>
            <w:r w:rsidRPr="00537BF3">
              <w:rPr>
                <w:rFonts w:ascii="Tahoma" w:hAnsi="Tahoma" w:cs="Tahoma"/>
                <w:bCs/>
                <w:iCs/>
                <w:sz w:val="16"/>
                <w:szCs w:val="16"/>
                <w:lang w:val="en-US"/>
              </w:rPr>
              <w:t>5 GHz</w:t>
            </w:r>
          </w:p>
        </w:tc>
        <w:tc>
          <w:tcPr>
            <w:tcW w:w="4820" w:type="dxa"/>
          </w:tcPr>
          <w:p w14:paraId="6ED07286" w14:textId="4604AEA0" w:rsidR="00FD652A" w:rsidRPr="00537BF3" w:rsidRDefault="00740429" w:rsidP="00FD652A">
            <w:pPr>
              <w:spacing w:beforeLines="20" w:before="48" w:afterLines="20" w:after="48"/>
              <w:jc w:val="both"/>
              <w:rPr>
                <w:rFonts w:ascii="Tahoma" w:hAnsi="Tahoma" w:cs="Tahoma"/>
                <w:sz w:val="18"/>
                <w:szCs w:val="18"/>
                <w:lang w:val="en-US"/>
              </w:rPr>
            </w:pPr>
            <w:r w:rsidRPr="00537BF3">
              <w:rPr>
                <w:rFonts w:ascii="Tahoma" w:hAnsi="Tahoma" w:cs="Tahoma"/>
                <w:i/>
                <w:sz w:val="16"/>
                <w:szCs w:val="16"/>
                <w:lang w:val="en-US"/>
              </w:rPr>
              <w:t>Harmoni</w:t>
            </w:r>
            <w:r w:rsidR="009E375F">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9E375F">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9E375F">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D652A" w:rsidRPr="00537BF3" w14:paraId="12E90A78" w14:textId="77777777" w:rsidTr="00402859">
        <w:trPr>
          <w:trHeight w:val="333"/>
        </w:trPr>
        <w:tc>
          <w:tcPr>
            <w:tcW w:w="709" w:type="dxa"/>
            <w:vMerge/>
          </w:tcPr>
          <w:p w14:paraId="4F9A5CE7"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FEAFB35"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24B412AC" w14:textId="0EE25465"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2B3D120C"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60EA2DB9"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29809421" w14:textId="77777777" w:rsidTr="00AC6D03">
        <w:trPr>
          <w:trHeight w:val="170"/>
        </w:trPr>
        <w:tc>
          <w:tcPr>
            <w:tcW w:w="709" w:type="dxa"/>
            <w:vMerge/>
          </w:tcPr>
          <w:p w14:paraId="11436587"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19AADE7"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060E6A29" w14:textId="0B3E6331"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720B684E"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i/>
                <w:sz w:val="16"/>
                <w:szCs w:val="16"/>
                <w:lang w:val="en-US"/>
              </w:rPr>
              <w:t>-</w:t>
            </w:r>
          </w:p>
        </w:tc>
        <w:tc>
          <w:tcPr>
            <w:tcW w:w="4820" w:type="dxa"/>
          </w:tcPr>
          <w:p w14:paraId="3AAD6821"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5CB24485" w14:textId="77777777" w:rsidTr="00402859">
        <w:trPr>
          <w:trHeight w:val="230"/>
        </w:trPr>
        <w:tc>
          <w:tcPr>
            <w:tcW w:w="709" w:type="dxa"/>
            <w:vMerge/>
          </w:tcPr>
          <w:p w14:paraId="44BF7D2C"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0131C9E5"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6E1AFF8D" w14:textId="2AC972D4"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1CCAA841"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25A59783"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3483DDF7" w14:textId="77777777" w:rsidTr="00402859">
        <w:trPr>
          <w:trHeight w:val="333"/>
        </w:trPr>
        <w:tc>
          <w:tcPr>
            <w:tcW w:w="709" w:type="dxa"/>
            <w:vMerge/>
          </w:tcPr>
          <w:p w14:paraId="3DFB8A8B"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75FEC35F"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4999FB4A" w14:textId="77E999B6"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334A0F63" w14:textId="372B5A8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26 dBm/50 MHz </w:t>
            </w:r>
            <w:r w:rsidR="0031233B" w:rsidRPr="00537BF3">
              <w:rPr>
                <w:rFonts w:ascii="Tahoma" w:hAnsi="Tahoma" w:cs="Tahoma"/>
                <w:sz w:val="16"/>
                <w:szCs w:val="16"/>
                <w:lang w:val="en-GB"/>
              </w:rPr>
              <w:t xml:space="preserve">peak e.i.r.p. and </w:t>
            </w:r>
            <w:r w:rsidRPr="00537BF3">
              <w:rPr>
                <w:rFonts w:ascii="Tahoma" w:hAnsi="Tahoma" w:cs="Tahoma"/>
                <w:sz w:val="16"/>
                <w:szCs w:val="16"/>
                <w:lang w:val="en-US"/>
              </w:rPr>
              <w:t xml:space="preserve">–14 dBm/MHz </w:t>
            </w:r>
            <w:r w:rsidR="0072437B" w:rsidRPr="00537BF3">
              <w:rPr>
                <w:rFonts w:ascii="Tahoma" w:hAnsi="Tahoma" w:cs="Tahoma"/>
                <w:sz w:val="16"/>
                <w:szCs w:val="16"/>
                <w:lang w:val="en-GB"/>
              </w:rPr>
              <w:t>mean e.i.r.p.</w:t>
            </w:r>
          </w:p>
        </w:tc>
        <w:tc>
          <w:tcPr>
            <w:tcW w:w="4820" w:type="dxa"/>
          </w:tcPr>
          <w:p w14:paraId="3B3D2A13" w14:textId="77777777" w:rsidR="00FD652A" w:rsidRPr="00537BF3" w:rsidRDefault="00FD652A" w:rsidP="00FD652A">
            <w:pPr>
              <w:spacing w:beforeLines="20" w:before="48" w:afterLines="20" w:after="48"/>
              <w:rPr>
                <w:rFonts w:ascii="Tahoma" w:hAnsi="Tahoma" w:cs="Tahoma"/>
                <w:i/>
                <w:sz w:val="16"/>
                <w:szCs w:val="16"/>
                <w:lang w:val="en-US"/>
              </w:rPr>
            </w:pPr>
          </w:p>
        </w:tc>
      </w:tr>
      <w:tr w:rsidR="00FD652A" w:rsidRPr="00537BF3" w14:paraId="51D1FC9F" w14:textId="77777777" w:rsidTr="004E3513">
        <w:trPr>
          <w:trHeight w:val="548"/>
        </w:trPr>
        <w:tc>
          <w:tcPr>
            <w:tcW w:w="709" w:type="dxa"/>
            <w:vMerge/>
          </w:tcPr>
          <w:p w14:paraId="41E71603"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59443D4A"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29F035AC" w14:textId="3699693E"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7F47CFA3" w14:textId="3CAC1CB2" w:rsidR="00863F51" w:rsidRPr="00537BF3" w:rsidRDefault="00CA7711" w:rsidP="00FD652A">
            <w:pPr>
              <w:jc w:val="both"/>
              <w:rPr>
                <w:rFonts w:ascii="Tahoma" w:hAnsi="Tahoma" w:cs="Tahoma"/>
                <w:sz w:val="16"/>
                <w:szCs w:val="16"/>
                <w:lang w:val="en-US"/>
              </w:rPr>
            </w:pPr>
            <w:r w:rsidRPr="00537BF3">
              <w:rPr>
                <w:rFonts w:ascii="Tahoma" w:hAnsi="Tahoma" w:cs="Tahoma"/>
                <w:sz w:val="16"/>
                <w:szCs w:val="16"/>
              </w:rPr>
              <w:t>Automatic power control and antenna requirements as well as requirements on techniques to access spectrum and mitigate interference apply</w:t>
            </w:r>
            <w:r w:rsidR="009E375F">
              <w:rPr>
                <w:rFonts w:ascii="Tahoma" w:hAnsi="Tahoma" w:cs="Tahoma"/>
                <w:sz w:val="16"/>
                <w:szCs w:val="16"/>
              </w:rPr>
              <w:t>.</w:t>
            </w:r>
          </w:p>
        </w:tc>
        <w:tc>
          <w:tcPr>
            <w:tcW w:w="4820" w:type="dxa"/>
          </w:tcPr>
          <w:p w14:paraId="31D05432" w14:textId="77777777" w:rsidR="00B712B9" w:rsidRPr="00537BF3" w:rsidRDefault="00B712B9" w:rsidP="000B3354">
            <w:pPr>
              <w:spacing w:beforeLines="20" w:before="48" w:afterLines="20" w:after="48"/>
              <w:jc w:val="both"/>
              <w:rPr>
                <w:rFonts w:ascii="Tahoma" w:hAnsi="Tahoma" w:cs="Tahoma"/>
                <w:i/>
                <w:iCs/>
                <w:sz w:val="16"/>
                <w:szCs w:val="16"/>
                <w:lang w:val="en-US"/>
              </w:rPr>
            </w:pPr>
            <w:r w:rsidRPr="00537BF3">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430C9FE0" w14:textId="7FAACA05" w:rsidR="000B3354" w:rsidRPr="00537BF3" w:rsidRDefault="000B3354" w:rsidP="005E656F">
            <w:pPr>
              <w:spacing w:beforeLines="20" w:before="48" w:afterLines="20" w:after="48"/>
              <w:jc w:val="both"/>
              <w:rPr>
                <w:rFonts w:ascii="Tahoma" w:hAnsi="Tahoma" w:cs="Tahoma"/>
                <w:i/>
                <w:iCs/>
                <w:sz w:val="16"/>
                <w:szCs w:val="16"/>
                <w:lang w:val="en-US"/>
              </w:rPr>
            </w:pPr>
            <w:r w:rsidRPr="00537BF3">
              <w:rPr>
                <w:rFonts w:ascii="Tahoma" w:hAnsi="Tahoma" w:cs="Tahoma"/>
                <w:i/>
                <w:sz w:val="16"/>
                <w:szCs w:val="16"/>
                <w:lang w:val="en-GB"/>
              </w:rPr>
              <w:t>Antenna requirements</w:t>
            </w:r>
            <w:r w:rsidRPr="00537BF3">
              <w:rPr>
                <w:rFonts w:ascii="Tahoma" w:hAnsi="Tahoma" w:cs="Tahoma"/>
                <w:sz w:val="16"/>
                <w:szCs w:val="16"/>
                <w:lang w:val="en-GB"/>
              </w:rPr>
              <w:t xml:space="preserve"> </w:t>
            </w:r>
            <w:r w:rsidR="005E656F" w:rsidRPr="00537BF3">
              <w:rPr>
                <w:rFonts w:ascii="Tahoma" w:hAnsi="Tahoma" w:cs="Tahoma"/>
                <w:i/>
                <w:iCs/>
                <w:sz w:val="16"/>
                <w:szCs w:val="16"/>
                <w:lang w:val="en-US"/>
              </w:rPr>
              <w:t>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r w:rsidRPr="00537BF3">
              <w:rPr>
                <w:rFonts w:ascii="Tahoma" w:hAnsi="Tahoma" w:cs="Tahoma"/>
                <w:i/>
                <w:sz w:val="16"/>
                <w:szCs w:val="16"/>
                <w:lang w:val="en-US"/>
              </w:rPr>
              <w:t xml:space="preserve"> </w:t>
            </w:r>
          </w:p>
          <w:p w14:paraId="0BB24A1D" w14:textId="3AC3A668" w:rsidR="000B3354" w:rsidRPr="00537BF3" w:rsidRDefault="000B3354" w:rsidP="000B3354">
            <w:pPr>
              <w:spacing w:beforeLines="20" w:before="48" w:afterLines="20" w:after="48"/>
              <w:jc w:val="both"/>
              <w:rPr>
                <w:rFonts w:ascii="Tahoma" w:hAnsi="Tahoma" w:cs="Tahoma"/>
                <w:i/>
                <w:iCs/>
                <w:sz w:val="16"/>
                <w:szCs w:val="16"/>
                <w:lang w:val="en-US"/>
              </w:rPr>
            </w:pPr>
            <w:r w:rsidRPr="00537BF3">
              <w:rPr>
                <w:rFonts w:ascii="Tahoma" w:hAnsi="Tahoma" w:cs="Tahoma"/>
                <w:i/>
                <w:sz w:val="16"/>
                <w:szCs w:val="16"/>
                <w:lang w:val="en-GB"/>
              </w:rPr>
              <w:t>Automatic power control</w:t>
            </w:r>
            <w:r w:rsidRPr="00537BF3">
              <w:rPr>
                <w:rFonts w:ascii="Tahoma" w:hAnsi="Tahoma" w:cs="Tahoma"/>
                <w:sz w:val="16"/>
                <w:szCs w:val="16"/>
                <w:lang w:val="en-GB"/>
              </w:rPr>
              <w:t xml:space="preserve"> </w:t>
            </w:r>
            <w:r w:rsidR="005E656F" w:rsidRPr="00537BF3">
              <w:rPr>
                <w:rFonts w:ascii="Tahoma" w:hAnsi="Tahoma" w:cs="Tahoma"/>
                <w:i/>
                <w:iCs/>
                <w:sz w:val="16"/>
                <w:szCs w:val="16"/>
                <w:lang w:val="en-US"/>
              </w:rPr>
              <w:t xml:space="preserve">that provide an appropriate level of performance to comply with the essential requirements of Directive 2014/53/EU shall be used. If relevant techniques are described in harmonised standards or parts thereof the references </w:t>
            </w:r>
            <w:r w:rsidR="005E656F" w:rsidRPr="00537BF3">
              <w:rPr>
                <w:rFonts w:ascii="Tahoma" w:hAnsi="Tahoma" w:cs="Tahoma"/>
                <w:i/>
                <w:iCs/>
                <w:sz w:val="16"/>
                <w:szCs w:val="16"/>
                <w:lang w:val="en-US"/>
              </w:rPr>
              <w:lastRenderedPageBreak/>
              <w:t>of which have been published in the Official Journal of the European Union under Directive 2014/53/EU, performance at least equivalent to these techniques shall be ensured.</w:t>
            </w:r>
            <w:r w:rsidR="005E656F" w:rsidRPr="00537BF3">
              <w:rPr>
                <w:rFonts w:ascii="Tahoma" w:hAnsi="Tahoma" w:cs="Tahoma"/>
                <w:i/>
                <w:sz w:val="16"/>
                <w:szCs w:val="16"/>
                <w:lang w:val="en-US"/>
              </w:rPr>
              <w:t xml:space="preserve"> </w:t>
            </w:r>
          </w:p>
        </w:tc>
      </w:tr>
      <w:tr w:rsidR="00FD652A" w:rsidRPr="00537BF3" w14:paraId="071314BD" w14:textId="77777777" w:rsidTr="00AC6D03">
        <w:trPr>
          <w:trHeight w:val="224"/>
        </w:trPr>
        <w:tc>
          <w:tcPr>
            <w:tcW w:w="709" w:type="dxa"/>
            <w:vMerge/>
          </w:tcPr>
          <w:p w14:paraId="7FD5418A"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33404CE9"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44D35133" w14:textId="3403201F"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79DEE119" w14:textId="33278D23" w:rsidR="00FD652A" w:rsidRPr="00537BF3" w:rsidRDefault="009E3341"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766E7889" w14:textId="77777777" w:rsidR="00FD652A" w:rsidRPr="00537BF3" w:rsidRDefault="00FD652A" w:rsidP="00FD652A">
            <w:pPr>
              <w:spacing w:beforeLines="20" w:before="48" w:afterLines="20" w:after="48"/>
              <w:rPr>
                <w:rFonts w:ascii="Tahoma" w:hAnsi="Tahoma" w:cs="Tahoma"/>
                <w:i/>
                <w:sz w:val="18"/>
                <w:szCs w:val="18"/>
                <w:lang w:val="en-US"/>
              </w:rPr>
            </w:pPr>
          </w:p>
        </w:tc>
      </w:tr>
      <w:tr w:rsidR="00FD652A" w:rsidRPr="00537BF3" w14:paraId="57B9FF9A" w14:textId="77777777" w:rsidTr="00AC6D03">
        <w:trPr>
          <w:trHeight w:val="530"/>
        </w:trPr>
        <w:tc>
          <w:tcPr>
            <w:tcW w:w="709" w:type="dxa"/>
            <w:vMerge/>
          </w:tcPr>
          <w:p w14:paraId="020F389B"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CFB50A7"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7051CEF0" w14:textId="0CC4AC5B" w:rsidR="00FD652A" w:rsidRPr="00537BF3" w:rsidRDefault="00FD652A" w:rsidP="00FD652A">
            <w:pPr>
              <w:spacing w:beforeLines="20" w:before="48" w:afterLines="20" w:after="48"/>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0D7CCDD8"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07F1864D"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17D5601A" w14:textId="77777777" w:rsidTr="00AC6D03">
        <w:trPr>
          <w:trHeight w:val="188"/>
        </w:trPr>
        <w:tc>
          <w:tcPr>
            <w:tcW w:w="709" w:type="dxa"/>
            <w:vMerge/>
          </w:tcPr>
          <w:p w14:paraId="158FA9AA"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436C95C1"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37B9F364" w14:textId="6AA6DA63"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73BB1AD7" w14:textId="77777777" w:rsidR="00FD652A" w:rsidRPr="00537BF3" w:rsidRDefault="00FD652A" w:rsidP="00FD652A">
            <w:pPr>
              <w:spacing w:beforeLines="20" w:before="48" w:afterLines="20" w:after="48"/>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6C01B04D" w14:textId="77777777" w:rsidR="00FD652A" w:rsidRPr="00537BF3" w:rsidRDefault="00FD652A" w:rsidP="00FD652A">
            <w:pPr>
              <w:spacing w:beforeLines="20" w:before="48" w:afterLines="20" w:after="48"/>
              <w:rPr>
                <w:rFonts w:ascii="Tahoma" w:hAnsi="Tahoma" w:cs="Tahoma"/>
                <w:iCs/>
                <w:sz w:val="18"/>
                <w:szCs w:val="18"/>
                <w:lang w:val="en-US"/>
              </w:rPr>
            </w:pPr>
          </w:p>
        </w:tc>
      </w:tr>
      <w:tr w:rsidR="00FD652A" w:rsidRPr="00537BF3" w14:paraId="471B3433" w14:textId="77777777" w:rsidTr="004E3513">
        <w:trPr>
          <w:trHeight w:val="290"/>
        </w:trPr>
        <w:tc>
          <w:tcPr>
            <w:tcW w:w="709" w:type="dxa"/>
            <w:vMerge w:val="restart"/>
            <w:textDirection w:val="btLr"/>
          </w:tcPr>
          <w:p w14:paraId="6FD48F19" w14:textId="5E55485A" w:rsidR="00FD652A" w:rsidRPr="00537BF3" w:rsidRDefault="00EA4E81" w:rsidP="00FD652A">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4882A120"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566C29F5" w14:textId="24D94E79"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0E9273F9"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2377D460"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713350CD" w14:textId="77777777" w:rsidTr="004E3513">
        <w:trPr>
          <w:trHeight w:val="611"/>
        </w:trPr>
        <w:tc>
          <w:tcPr>
            <w:tcW w:w="709" w:type="dxa"/>
            <w:vMerge/>
          </w:tcPr>
          <w:p w14:paraId="79AE73BF"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349B63D1"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48512576" w14:textId="1953C54A"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6C170638" w14:textId="12A2BBC0" w:rsidR="00FD652A" w:rsidRPr="00537BF3" w:rsidRDefault="00FD652A" w:rsidP="00FD652A">
            <w:pPr>
              <w:spacing w:beforeLines="20" w:before="48" w:afterLines="20" w:after="48"/>
              <w:jc w:val="both"/>
              <w:rPr>
                <w:rFonts w:ascii="Tahoma" w:hAnsi="Tahoma" w:cs="Tahoma"/>
                <w:sz w:val="16"/>
                <w:szCs w:val="16"/>
                <w:lang w:val="en-US"/>
              </w:rPr>
            </w:pPr>
            <w:r w:rsidRPr="00537BF3">
              <w:rPr>
                <w:rFonts w:ascii="Tahoma" w:hAnsi="Tahoma" w:cs="Tahoma"/>
                <w:sz w:val="16"/>
                <w:szCs w:val="16"/>
                <w:lang w:val="en-US"/>
              </w:rPr>
              <w:t xml:space="preserve">EN 302 729; </w:t>
            </w:r>
            <w:r w:rsidRPr="00537BF3">
              <w:rPr>
                <w:rFonts w:ascii="Tahoma" w:hAnsi="Tahoma" w:cs="Tahoma"/>
                <w:iCs/>
                <w:sz w:val="16"/>
                <w:szCs w:val="16"/>
                <w:lang w:val="en-US"/>
              </w:rPr>
              <w:t>Commission Implementing Decision (EU) 2025/105 amending Decision 2006/771/EC updating harmoni</w:t>
            </w:r>
            <w:r w:rsidR="00202B24">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202B24">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ECC/DEC/(11)02 </w:t>
            </w:r>
          </w:p>
        </w:tc>
        <w:tc>
          <w:tcPr>
            <w:tcW w:w="4820" w:type="dxa"/>
          </w:tcPr>
          <w:p w14:paraId="4A5670D4"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65CA2FA5" w14:textId="77777777" w:rsidTr="004E3513">
        <w:trPr>
          <w:trHeight w:val="290"/>
        </w:trPr>
        <w:tc>
          <w:tcPr>
            <w:tcW w:w="709" w:type="dxa"/>
            <w:vMerge/>
          </w:tcPr>
          <w:p w14:paraId="58AFB5DE"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67E0E6FA"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3A0A0326" w14:textId="34670243"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2D27AC16" w14:textId="422BE5CC"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66019551"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494960B8" w14:textId="77777777" w:rsidTr="004E3513">
        <w:trPr>
          <w:trHeight w:val="271"/>
        </w:trPr>
        <w:tc>
          <w:tcPr>
            <w:tcW w:w="709" w:type="dxa"/>
            <w:vMerge/>
          </w:tcPr>
          <w:p w14:paraId="1892CA60"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526A7AE6"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59F9A1F8" w14:textId="070762DA"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58C78DD2"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7A988C40" w14:textId="77777777" w:rsidR="00FD652A" w:rsidRPr="00537BF3" w:rsidRDefault="00FD652A" w:rsidP="00FD652A">
            <w:pPr>
              <w:spacing w:beforeLines="20" w:before="48" w:afterLines="20" w:after="48"/>
              <w:rPr>
                <w:rFonts w:ascii="Tahoma" w:hAnsi="Tahoma" w:cs="Tahoma"/>
                <w:sz w:val="18"/>
                <w:szCs w:val="18"/>
                <w:lang w:val="en-US"/>
              </w:rPr>
            </w:pPr>
          </w:p>
        </w:tc>
      </w:tr>
    </w:tbl>
    <w:p w14:paraId="1F105B39" w14:textId="27D7E812" w:rsidR="00D41510" w:rsidRPr="00537BF3" w:rsidRDefault="00D41510" w:rsidP="00D41510">
      <w:pPr>
        <w:jc w:val="both"/>
        <w:rPr>
          <w:rFonts w:ascii="Tahoma" w:hAnsi="Tahoma" w:cs="Tahoma"/>
          <w:sz w:val="16"/>
          <w:szCs w:val="16"/>
          <w:lang w:val="en-US"/>
        </w:rPr>
      </w:pPr>
      <w:r w:rsidRPr="00537BF3">
        <w:rPr>
          <w:rFonts w:ascii="Tahoma" w:hAnsi="Tahoma" w:cs="Tahoma"/>
          <w:sz w:val="16"/>
          <w:szCs w:val="16"/>
          <w:lang w:val="en-US"/>
        </w:rPr>
        <w:t>F1- RTIR   Edi</w:t>
      </w:r>
      <w:r w:rsidR="005A04D7"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5A04D7" w:rsidRPr="00537BF3">
        <w:rPr>
          <w:rFonts w:ascii="Tahoma" w:hAnsi="Tahoma" w:cs="Tahoma"/>
          <w:sz w:val="16"/>
          <w:szCs w:val="16"/>
          <w:lang w:val="en-US"/>
        </w:rPr>
        <w:t>sion</w:t>
      </w:r>
      <w:r w:rsidR="004E3513" w:rsidRPr="00537BF3">
        <w:rPr>
          <w:rFonts w:ascii="Tahoma" w:hAnsi="Tahoma" w:cs="Tahoma"/>
          <w:sz w:val="16"/>
          <w:szCs w:val="16"/>
          <w:lang w:val="en-US"/>
        </w:rPr>
        <w:t>:1</w:t>
      </w:r>
    </w:p>
    <w:p w14:paraId="51884E28" w14:textId="77777777" w:rsidR="00D41510" w:rsidRPr="00537BF3" w:rsidRDefault="00D41510" w:rsidP="00B032C0">
      <w:pPr>
        <w:jc w:val="both"/>
        <w:rPr>
          <w:rFonts w:ascii="Tahoma" w:hAnsi="Tahoma" w:cs="Tahoma"/>
          <w:sz w:val="16"/>
          <w:szCs w:val="16"/>
          <w:lang w:val="en-US"/>
        </w:rPr>
      </w:pPr>
    </w:p>
    <w:p w14:paraId="752B3410" w14:textId="77777777" w:rsidR="00C9781B" w:rsidRPr="00537BF3" w:rsidRDefault="00C9781B" w:rsidP="00B032C0">
      <w:pPr>
        <w:jc w:val="both"/>
        <w:rPr>
          <w:rFonts w:ascii="Tahoma" w:hAnsi="Tahoma" w:cs="Tahoma"/>
          <w:sz w:val="16"/>
          <w:szCs w:val="16"/>
          <w:lang w:val="en-US"/>
        </w:rPr>
      </w:pPr>
    </w:p>
    <w:p w14:paraId="15793A5C" w14:textId="77777777" w:rsidR="00C9781B" w:rsidRPr="00537BF3" w:rsidRDefault="00C9781B" w:rsidP="00B032C0">
      <w:pPr>
        <w:jc w:val="both"/>
        <w:rPr>
          <w:rFonts w:ascii="Tahoma" w:hAnsi="Tahoma" w:cs="Tahoma"/>
          <w:sz w:val="16"/>
          <w:szCs w:val="16"/>
          <w:lang w:val="en-US"/>
        </w:rPr>
      </w:pPr>
    </w:p>
    <w:p w14:paraId="66C0884D" w14:textId="77777777" w:rsidR="00C9781B" w:rsidRPr="00537BF3" w:rsidRDefault="00C9781B" w:rsidP="00B032C0">
      <w:pPr>
        <w:jc w:val="both"/>
        <w:rPr>
          <w:rFonts w:ascii="Tahoma" w:hAnsi="Tahoma" w:cs="Tahoma"/>
          <w:sz w:val="16"/>
          <w:szCs w:val="16"/>
          <w:lang w:val="en-US"/>
        </w:rPr>
      </w:pPr>
    </w:p>
    <w:p w14:paraId="0339EA9C" w14:textId="77777777" w:rsidR="00C9781B" w:rsidRPr="00537BF3" w:rsidRDefault="00C9781B" w:rsidP="00B032C0">
      <w:pPr>
        <w:jc w:val="both"/>
        <w:rPr>
          <w:rFonts w:ascii="Tahoma" w:hAnsi="Tahoma" w:cs="Tahoma"/>
          <w:sz w:val="16"/>
          <w:szCs w:val="16"/>
          <w:lang w:val="en-US"/>
        </w:rPr>
      </w:pPr>
    </w:p>
    <w:p w14:paraId="5FEA2714" w14:textId="77777777" w:rsidR="00C9781B" w:rsidRPr="00537BF3" w:rsidRDefault="00C9781B" w:rsidP="00B032C0">
      <w:pPr>
        <w:jc w:val="both"/>
        <w:rPr>
          <w:rFonts w:ascii="Tahoma" w:hAnsi="Tahoma" w:cs="Tahoma"/>
          <w:sz w:val="16"/>
          <w:szCs w:val="16"/>
          <w:lang w:val="en-US"/>
        </w:rPr>
      </w:pPr>
    </w:p>
    <w:p w14:paraId="34EA2441" w14:textId="77777777" w:rsidR="00C9781B" w:rsidRPr="00537BF3" w:rsidRDefault="00C9781B" w:rsidP="00B032C0">
      <w:pPr>
        <w:jc w:val="both"/>
        <w:rPr>
          <w:rFonts w:ascii="Tahoma" w:hAnsi="Tahoma" w:cs="Tahoma"/>
          <w:sz w:val="16"/>
          <w:szCs w:val="16"/>
          <w:lang w:val="en-US"/>
        </w:rPr>
      </w:pPr>
    </w:p>
    <w:p w14:paraId="157D9101" w14:textId="77777777" w:rsidR="00C9781B" w:rsidRPr="00537BF3" w:rsidRDefault="00C9781B" w:rsidP="00B032C0">
      <w:pPr>
        <w:jc w:val="both"/>
        <w:rPr>
          <w:rFonts w:ascii="Tahoma" w:hAnsi="Tahoma" w:cs="Tahoma"/>
          <w:sz w:val="16"/>
          <w:szCs w:val="16"/>
          <w:lang w:val="en-US"/>
        </w:rPr>
      </w:pPr>
    </w:p>
    <w:p w14:paraId="0D30A078" w14:textId="77777777" w:rsidR="00C9781B" w:rsidRPr="00537BF3" w:rsidRDefault="00C9781B" w:rsidP="00B032C0">
      <w:pPr>
        <w:jc w:val="both"/>
        <w:rPr>
          <w:rFonts w:ascii="Tahoma" w:hAnsi="Tahoma" w:cs="Tahoma"/>
          <w:sz w:val="16"/>
          <w:szCs w:val="16"/>
          <w:lang w:val="en-US"/>
        </w:rPr>
      </w:pPr>
    </w:p>
    <w:p w14:paraId="1D88CB8D" w14:textId="77777777" w:rsidR="00C9781B" w:rsidRPr="00537BF3" w:rsidRDefault="00C9781B" w:rsidP="00B032C0">
      <w:pPr>
        <w:jc w:val="both"/>
        <w:rPr>
          <w:rFonts w:ascii="Tahoma" w:hAnsi="Tahoma" w:cs="Tahoma"/>
          <w:sz w:val="16"/>
          <w:szCs w:val="16"/>
          <w:lang w:val="en-US"/>
        </w:rPr>
      </w:pPr>
    </w:p>
    <w:p w14:paraId="23F59D4B" w14:textId="77777777" w:rsidR="00C9781B" w:rsidRPr="00537BF3" w:rsidRDefault="00C9781B" w:rsidP="00B032C0">
      <w:pPr>
        <w:jc w:val="both"/>
        <w:rPr>
          <w:rFonts w:ascii="Tahoma" w:hAnsi="Tahoma" w:cs="Tahoma"/>
          <w:sz w:val="16"/>
          <w:szCs w:val="16"/>
          <w:lang w:val="en-US"/>
        </w:rPr>
      </w:pPr>
    </w:p>
    <w:p w14:paraId="209FFB26" w14:textId="77777777" w:rsidR="00C9781B" w:rsidRPr="00537BF3" w:rsidRDefault="00C9781B" w:rsidP="00B032C0">
      <w:pPr>
        <w:jc w:val="both"/>
        <w:rPr>
          <w:rFonts w:ascii="Tahoma" w:hAnsi="Tahoma" w:cs="Tahoma"/>
          <w:sz w:val="16"/>
          <w:szCs w:val="16"/>
          <w:lang w:val="en-US"/>
        </w:rPr>
      </w:pPr>
    </w:p>
    <w:p w14:paraId="34729D6C" w14:textId="77777777" w:rsidR="00C9781B" w:rsidRPr="00537BF3" w:rsidRDefault="00C9781B" w:rsidP="00B032C0">
      <w:pPr>
        <w:jc w:val="both"/>
        <w:rPr>
          <w:rFonts w:ascii="Tahoma" w:hAnsi="Tahoma" w:cs="Tahoma"/>
          <w:sz w:val="16"/>
          <w:szCs w:val="16"/>
          <w:lang w:val="en-US"/>
        </w:rPr>
      </w:pPr>
    </w:p>
    <w:p w14:paraId="2C0E100D" w14:textId="77777777" w:rsidR="00C9781B" w:rsidRPr="00537BF3" w:rsidRDefault="00C9781B" w:rsidP="00B032C0">
      <w:pPr>
        <w:jc w:val="both"/>
        <w:rPr>
          <w:rFonts w:ascii="Tahoma" w:hAnsi="Tahoma" w:cs="Tahoma"/>
          <w:sz w:val="16"/>
          <w:szCs w:val="16"/>
          <w:lang w:val="en-US"/>
        </w:rPr>
      </w:pPr>
    </w:p>
    <w:p w14:paraId="328A9811" w14:textId="77777777" w:rsidR="00C9781B" w:rsidRPr="00537BF3" w:rsidRDefault="00C9781B" w:rsidP="00B032C0">
      <w:pPr>
        <w:jc w:val="both"/>
        <w:rPr>
          <w:rFonts w:ascii="Tahoma" w:hAnsi="Tahoma" w:cs="Tahoma"/>
          <w:sz w:val="16"/>
          <w:szCs w:val="16"/>
          <w:lang w:val="en-US"/>
        </w:rPr>
      </w:pPr>
    </w:p>
    <w:p w14:paraId="09F899BF" w14:textId="77777777" w:rsidR="00C9781B" w:rsidRPr="00537BF3" w:rsidRDefault="00C9781B" w:rsidP="00B032C0">
      <w:pPr>
        <w:jc w:val="both"/>
        <w:rPr>
          <w:rFonts w:ascii="Tahoma" w:hAnsi="Tahoma" w:cs="Tahoma"/>
          <w:sz w:val="16"/>
          <w:szCs w:val="16"/>
          <w:lang w:val="en-US"/>
        </w:rPr>
      </w:pPr>
    </w:p>
    <w:p w14:paraId="212EF880" w14:textId="77777777" w:rsidR="00C9781B" w:rsidRPr="00537BF3" w:rsidRDefault="00C9781B" w:rsidP="00B032C0">
      <w:pPr>
        <w:jc w:val="both"/>
        <w:rPr>
          <w:rFonts w:ascii="Tahoma" w:hAnsi="Tahoma" w:cs="Tahoma"/>
          <w:sz w:val="16"/>
          <w:szCs w:val="16"/>
          <w:lang w:val="en-US"/>
        </w:rPr>
      </w:pPr>
    </w:p>
    <w:p w14:paraId="21FFFE40" w14:textId="77777777" w:rsidR="00C9781B" w:rsidRPr="00537BF3" w:rsidRDefault="00C9781B" w:rsidP="00B032C0">
      <w:pPr>
        <w:jc w:val="both"/>
        <w:rPr>
          <w:rFonts w:ascii="Tahoma" w:hAnsi="Tahoma" w:cs="Tahoma"/>
          <w:sz w:val="16"/>
          <w:szCs w:val="16"/>
          <w:lang w:val="en-US"/>
        </w:rPr>
      </w:pPr>
    </w:p>
    <w:p w14:paraId="74C9961E" w14:textId="77777777" w:rsidR="00C9781B" w:rsidRPr="00537BF3" w:rsidRDefault="00C9781B" w:rsidP="00B032C0">
      <w:pPr>
        <w:jc w:val="both"/>
        <w:rPr>
          <w:rFonts w:ascii="Tahoma" w:hAnsi="Tahoma" w:cs="Tahoma"/>
          <w:sz w:val="16"/>
          <w:szCs w:val="16"/>
          <w:lang w:val="en-US"/>
        </w:rPr>
      </w:pPr>
    </w:p>
    <w:p w14:paraId="7490F7EE" w14:textId="77777777" w:rsidR="00C9781B" w:rsidRPr="00537BF3" w:rsidRDefault="00C9781B" w:rsidP="00B032C0">
      <w:pPr>
        <w:jc w:val="both"/>
        <w:rPr>
          <w:rFonts w:ascii="Tahoma" w:hAnsi="Tahoma" w:cs="Tahoma"/>
          <w:sz w:val="16"/>
          <w:szCs w:val="16"/>
          <w:lang w:val="en-US"/>
        </w:rPr>
      </w:pPr>
    </w:p>
    <w:p w14:paraId="7F3F3E4F" w14:textId="77777777" w:rsidR="00740429" w:rsidRPr="00537BF3" w:rsidRDefault="00740429" w:rsidP="00B032C0">
      <w:pPr>
        <w:jc w:val="both"/>
        <w:rPr>
          <w:rFonts w:ascii="Tahoma" w:hAnsi="Tahoma" w:cs="Tahoma"/>
          <w:sz w:val="16"/>
          <w:szCs w:val="16"/>
          <w:lang w:val="en-US"/>
        </w:rPr>
      </w:pPr>
    </w:p>
    <w:p w14:paraId="7D9DA4B7" w14:textId="77777777" w:rsidR="00740429" w:rsidRPr="00537BF3" w:rsidRDefault="00740429" w:rsidP="00B032C0">
      <w:pPr>
        <w:jc w:val="both"/>
        <w:rPr>
          <w:rFonts w:ascii="Tahoma" w:hAnsi="Tahoma" w:cs="Tahoma"/>
          <w:sz w:val="16"/>
          <w:szCs w:val="16"/>
          <w:lang w:val="en-US"/>
        </w:rPr>
      </w:pPr>
    </w:p>
    <w:p w14:paraId="74809E0D" w14:textId="77777777" w:rsidR="00C9781B" w:rsidRPr="00537BF3" w:rsidRDefault="00C9781B" w:rsidP="00B032C0">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A66560" w:rsidRPr="00537BF3" w14:paraId="3100B117" w14:textId="77777777" w:rsidTr="00726306">
        <w:trPr>
          <w:trHeight w:val="240"/>
        </w:trPr>
        <w:tc>
          <w:tcPr>
            <w:tcW w:w="1702" w:type="dxa"/>
            <w:vAlign w:val="center"/>
          </w:tcPr>
          <w:p w14:paraId="053C5435" w14:textId="5E52B3C8" w:rsidR="00A66560" w:rsidRPr="00537BF3" w:rsidRDefault="00A66560" w:rsidP="00A66560">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767735EA" w14:textId="7FA1E6C9" w:rsidR="00A66560" w:rsidRPr="00537BF3" w:rsidRDefault="00A66560" w:rsidP="00A66560">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565C48D8" w14:textId="39281FBA" w:rsidR="00A66560" w:rsidRPr="00537BF3" w:rsidRDefault="00A66560" w:rsidP="00A66560">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2D63639B" w14:textId="42D7C816" w:rsidR="00A66560" w:rsidRPr="00537BF3" w:rsidRDefault="00A66560" w:rsidP="00A66560">
            <w:pPr>
              <w:spacing w:before="100" w:after="100"/>
              <w:rPr>
                <w:rFonts w:ascii="Tahoma" w:hAnsi="Tahoma" w:cs="Tahoma"/>
                <w:b/>
                <w:sz w:val="16"/>
                <w:szCs w:val="16"/>
                <w:lang w:val="en-US"/>
              </w:rPr>
            </w:pPr>
            <w:r w:rsidRPr="00537BF3">
              <w:rPr>
                <w:rFonts w:ascii="Tahoma" w:hAnsi="Tahoma" w:cs="Tahoma"/>
                <w:b/>
                <w:sz w:val="16"/>
                <w:szCs w:val="16"/>
                <w:lang w:val="en-US"/>
              </w:rPr>
              <w:t>RO-IR  SRD-05-17</w:t>
            </w:r>
          </w:p>
        </w:tc>
        <w:tc>
          <w:tcPr>
            <w:tcW w:w="2126" w:type="dxa"/>
            <w:vAlign w:val="center"/>
          </w:tcPr>
          <w:p w14:paraId="58F102AE" w14:textId="6807F2D2" w:rsidR="00A66560" w:rsidRPr="00537BF3" w:rsidRDefault="00A66560" w:rsidP="00A66560">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02969E12" w14:textId="77777777" w:rsidR="004E25A3" w:rsidRPr="00537BF3" w:rsidRDefault="004E25A3" w:rsidP="004E25A3">
      <w:pPr>
        <w:tabs>
          <w:tab w:val="left" w:pos="6228"/>
        </w:tabs>
        <w:rPr>
          <w:rFonts w:ascii="Tahoma" w:hAnsi="Tahoma" w:cs="Tahoma"/>
          <w:sz w:val="18"/>
          <w:szCs w:val="18"/>
          <w:lang w:val="en-US"/>
        </w:rPr>
      </w:pPr>
      <w:r w:rsidRPr="00537BF3">
        <w:rPr>
          <w:rFonts w:ascii="Tahoma" w:hAnsi="Tahoma" w:cs="Tahoma"/>
          <w:sz w:val="18"/>
          <w:szCs w:val="18"/>
          <w:lang w:val="en-US"/>
        </w:rPr>
        <w:tab/>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205A25" w:rsidRPr="00537BF3" w14:paraId="6CC6765C" w14:textId="77777777" w:rsidTr="004E3513">
        <w:trPr>
          <w:trHeight w:val="240"/>
        </w:trPr>
        <w:tc>
          <w:tcPr>
            <w:tcW w:w="709" w:type="dxa"/>
            <w:vAlign w:val="center"/>
          </w:tcPr>
          <w:p w14:paraId="673ABC6D" w14:textId="77777777" w:rsidR="00205A25" w:rsidRPr="00537BF3" w:rsidRDefault="00205A25" w:rsidP="00205A25">
            <w:pPr>
              <w:spacing w:beforeLines="20" w:before="48" w:afterLines="20" w:after="48"/>
              <w:rPr>
                <w:rFonts w:ascii="Tahoma" w:hAnsi="Tahoma" w:cs="Tahoma"/>
                <w:b/>
                <w:sz w:val="18"/>
                <w:szCs w:val="18"/>
                <w:lang w:val="en-US"/>
              </w:rPr>
            </w:pPr>
          </w:p>
        </w:tc>
        <w:tc>
          <w:tcPr>
            <w:tcW w:w="534" w:type="dxa"/>
            <w:vAlign w:val="center"/>
          </w:tcPr>
          <w:p w14:paraId="535BA207" w14:textId="392BCAFE" w:rsidR="00205A25" w:rsidRPr="00537BF3" w:rsidRDefault="00205A25" w:rsidP="00205A25">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7D63BDC2" w14:textId="74F8B26F" w:rsidR="00205A25" w:rsidRPr="00537BF3" w:rsidRDefault="00205A25" w:rsidP="00205A25">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7673A5CC" w14:textId="1A0C3AE6" w:rsidR="00205A25" w:rsidRPr="00537BF3" w:rsidRDefault="00205A25" w:rsidP="00205A25">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4DAC79B8" w14:textId="3D31BFBE" w:rsidR="00205A25" w:rsidRPr="00537BF3" w:rsidRDefault="00205A25" w:rsidP="00205A25">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0145E5" w:rsidRPr="00537BF3" w14:paraId="6E1C9BB3" w14:textId="77777777" w:rsidTr="00BE36E8">
        <w:trPr>
          <w:trHeight w:val="287"/>
        </w:trPr>
        <w:tc>
          <w:tcPr>
            <w:tcW w:w="709" w:type="dxa"/>
            <w:vMerge w:val="restart"/>
            <w:textDirection w:val="btLr"/>
          </w:tcPr>
          <w:p w14:paraId="14B7A48E" w14:textId="2F093A6C" w:rsidR="000145E5" w:rsidRPr="00537BF3" w:rsidRDefault="000145E5" w:rsidP="000145E5">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64309C3F" w14:textId="77777777" w:rsidR="000145E5" w:rsidRPr="00537BF3" w:rsidRDefault="000145E5" w:rsidP="000145E5">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37E713B9" w14:textId="0A2E4208" w:rsidR="000145E5" w:rsidRPr="00537BF3" w:rsidRDefault="000145E5" w:rsidP="000145E5">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36EC7D32" w14:textId="7F1FD725" w:rsidR="000145E5" w:rsidRPr="00537BF3" w:rsidRDefault="000145E5" w:rsidP="000145E5">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298BAA9A" w14:textId="77777777" w:rsidR="000145E5" w:rsidRPr="00537BF3" w:rsidRDefault="000145E5" w:rsidP="000145E5">
            <w:pPr>
              <w:rPr>
                <w:rFonts w:ascii="Tahoma" w:hAnsi="Tahoma" w:cs="Tahoma"/>
                <w:sz w:val="16"/>
                <w:szCs w:val="16"/>
                <w:lang w:val="en-US"/>
              </w:rPr>
            </w:pPr>
          </w:p>
        </w:tc>
      </w:tr>
      <w:tr w:rsidR="000145E5" w:rsidRPr="00537BF3" w14:paraId="4E6D1E51" w14:textId="77777777" w:rsidTr="00AC6D03">
        <w:trPr>
          <w:trHeight w:val="503"/>
        </w:trPr>
        <w:tc>
          <w:tcPr>
            <w:tcW w:w="709" w:type="dxa"/>
            <w:vMerge/>
          </w:tcPr>
          <w:p w14:paraId="5A8E2659" w14:textId="77777777" w:rsidR="000145E5" w:rsidRPr="00537BF3" w:rsidRDefault="000145E5" w:rsidP="000145E5">
            <w:pPr>
              <w:spacing w:beforeLines="20" w:before="48" w:afterLines="20" w:after="48"/>
              <w:rPr>
                <w:rFonts w:ascii="Tahoma" w:hAnsi="Tahoma" w:cs="Tahoma"/>
                <w:b/>
                <w:sz w:val="18"/>
                <w:szCs w:val="18"/>
                <w:lang w:val="en-US"/>
              </w:rPr>
            </w:pPr>
          </w:p>
        </w:tc>
        <w:tc>
          <w:tcPr>
            <w:tcW w:w="534" w:type="dxa"/>
          </w:tcPr>
          <w:p w14:paraId="1A621C25" w14:textId="77777777" w:rsidR="000145E5" w:rsidRPr="00537BF3" w:rsidRDefault="000145E5" w:rsidP="000145E5">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40DE7BED" w14:textId="60E511F4" w:rsidR="000145E5" w:rsidRPr="00537BF3" w:rsidRDefault="000145E5" w:rsidP="000145E5">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1E2AE392" w14:textId="6CB79441" w:rsidR="000145E5" w:rsidRPr="00537BF3" w:rsidRDefault="000145E5" w:rsidP="000145E5">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6E690837" w14:textId="2460D9EF" w:rsidR="000145E5" w:rsidRPr="00537BF3" w:rsidRDefault="003E459F" w:rsidP="000145E5">
            <w:pPr>
              <w:jc w:val="both"/>
              <w:rPr>
                <w:rFonts w:ascii="Tahoma" w:hAnsi="Tahoma" w:cs="Tahoma"/>
                <w:i/>
                <w:sz w:val="18"/>
                <w:szCs w:val="18"/>
                <w:lang w:val="en-US"/>
              </w:rPr>
            </w:pPr>
            <w:r w:rsidRPr="00537BF3">
              <w:rPr>
                <w:rFonts w:ascii="Tahoma" w:hAnsi="Tahoma" w:cs="Tahoma"/>
                <w:i/>
                <w:sz w:val="16"/>
                <w:szCs w:val="16"/>
              </w:rPr>
              <w:t xml:space="preserve">This set of usage conditions is only available for </w:t>
            </w:r>
            <w:r w:rsidR="008434DF" w:rsidRPr="00537BF3">
              <w:rPr>
                <w:rFonts w:ascii="Tahoma" w:hAnsi="Tahoma" w:cs="Tahoma"/>
                <w:i/>
                <w:sz w:val="16"/>
                <w:szCs w:val="16"/>
                <w:lang w:val="en-GB"/>
              </w:rPr>
              <w:t>tank level probing radar transducers (TLPR)</w:t>
            </w:r>
          </w:p>
        </w:tc>
      </w:tr>
      <w:tr w:rsidR="00FD652A" w:rsidRPr="00537BF3" w14:paraId="6336A86E" w14:textId="77777777" w:rsidTr="00D54C01">
        <w:trPr>
          <w:trHeight w:val="907"/>
        </w:trPr>
        <w:tc>
          <w:tcPr>
            <w:tcW w:w="709" w:type="dxa"/>
            <w:vMerge/>
          </w:tcPr>
          <w:p w14:paraId="4B30D87A"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2BED8C00"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5320A102" w14:textId="3712C35C"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25CDAEBB" w14:textId="20ECF73B" w:rsidR="00FD652A" w:rsidRPr="00537BF3" w:rsidRDefault="00FD652A" w:rsidP="00FD652A">
            <w:pPr>
              <w:rPr>
                <w:rFonts w:ascii="Tahoma" w:hAnsi="Tahoma" w:cs="Tahoma"/>
                <w:sz w:val="16"/>
                <w:szCs w:val="16"/>
                <w:lang w:val="en-US"/>
              </w:rPr>
            </w:pPr>
            <w:r w:rsidRPr="00537BF3">
              <w:rPr>
                <w:rFonts w:ascii="Tahoma" w:hAnsi="Tahoma" w:cs="Tahoma"/>
                <w:bCs/>
                <w:iCs/>
                <w:sz w:val="16"/>
                <w:szCs w:val="16"/>
                <w:lang w:val="en-US"/>
              </w:rPr>
              <w:t>24</w:t>
            </w:r>
            <w:r w:rsidR="000145E5" w:rsidRPr="00537BF3">
              <w:rPr>
                <w:rFonts w:ascii="Tahoma" w:hAnsi="Tahoma" w:cs="Tahoma"/>
                <w:bCs/>
                <w:iCs/>
                <w:sz w:val="16"/>
                <w:szCs w:val="16"/>
                <w:lang w:val="en-US"/>
              </w:rPr>
              <w:t>.</w:t>
            </w:r>
            <w:r w:rsidRPr="00537BF3">
              <w:rPr>
                <w:rFonts w:ascii="Tahoma" w:hAnsi="Tahoma" w:cs="Tahoma"/>
                <w:bCs/>
                <w:iCs/>
                <w:sz w:val="16"/>
                <w:szCs w:val="16"/>
                <w:lang w:val="en-US"/>
              </w:rPr>
              <w:t>05 – 27 GHz</w:t>
            </w:r>
          </w:p>
        </w:tc>
        <w:tc>
          <w:tcPr>
            <w:tcW w:w="4820" w:type="dxa"/>
          </w:tcPr>
          <w:p w14:paraId="5EB51014" w14:textId="1501147F" w:rsidR="00FD652A" w:rsidRPr="00537BF3" w:rsidRDefault="009F7BB8" w:rsidP="00FD652A">
            <w:pPr>
              <w:jc w:val="both"/>
              <w:rPr>
                <w:rFonts w:ascii="Tahoma" w:hAnsi="Tahoma" w:cs="Tahoma"/>
                <w:sz w:val="18"/>
                <w:szCs w:val="18"/>
                <w:lang w:val="en-US"/>
              </w:rPr>
            </w:pPr>
            <w:r w:rsidRPr="00537BF3">
              <w:rPr>
                <w:rFonts w:ascii="Tahoma" w:hAnsi="Tahoma" w:cs="Tahoma"/>
                <w:i/>
                <w:sz w:val="16"/>
                <w:szCs w:val="16"/>
                <w:lang w:val="en-US"/>
              </w:rPr>
              <w:t>Harmoni</w:t>
            </w:r>
            <w:r w:rsidR="0060071A">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60071A">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60071A">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D652A" w:rsidRPr="00537BF3" w14:paraId="50DBD17F" w14:textId="77777777" w:rsidTr="00A057C4">
        <w:trPr>
          <w:trHeight w:val="197"/>
        </w:trPr>
        <w:tc>
          <w:tcPr>
            <w:tcW w:w="709" w:type="dxa"/>
            <w:vMerge/>
          </w:tcPr>
          <w:p w14:paraId="42E863A5"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843890E"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01EDCF4F" w14:textId="79A2F0CC"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1B36A86C"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AE7FCD9" w14:textId="77777777" w:rsidR="00FD652A" w:rsidRPr="00537BF3" w:rsidRDefault="00FD652A" w:rsidP="00FD652A">
            <w:pPr>
              <w:rPr>
                <w:rFonts w:ascii="Tahoma" w:hAnsi="Tahoma" w:cs="Tahoma"/>
                <w:sz w:val="18"/>
                <w:szCs w:val="18"/>
                <w:lang w:val="en-US"/>
              </w:rPr>
            </w:pPr>
          </w:p>
        </w:tc>
      </w:tr>
      <w:tr w:rsidR="00FD652A" w:rsidRPr="00537BF3" w14:paraId="30187F25" w14:textId="77777777" w:rsidTr="00A057C4">
        <w:trPr>
          <w:trHeight w:val="233"/>
        </w:trPr>
        <w:tc>
          <w:tcPr>
            <w:tcW w:w="709" w:type="dxa"/>
            <w:vMerge/>
          </w:tcPr>
          <w:p w14:paraId="1C00C59D"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4A9CEA8"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6169ECD4" w14:textId="4D0DB05D"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37AF6D23" w14:textId="77777777" w:rsidR="00FD652A" w:rsidRPr="00537BF3" w:rsidRDefault="00FD652A" w:rsidP="00FD652A">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5FFAB5AC" w14:textId="77777777" w:rsidR="00FD652A" w:rsidRPr="00537BF3" w:rsidRDefault="00FD652A" w:rsidP="00FD652A">
            <w:pPr>
              <w:rPr>
                <w:rFonts w:ascii="Tahoma" w:hAnsi="Tahoma" w:cs="Tahoma"/>
                <w:sz w:val="18"/>
                <w:szCs w:val="18"/>
                <w:lang w:val="en-US"/>
              </w:rPr>
            </w:pPr>
          </w:p>
        </w:tc>
      </w:tr>
      <w:tr w:rsidR="00FD652A" w:rsidRPr="00537BF3" w14:paraId="3BA9B6D3" w14:textId="77777777" w:rsidTr="00A057C4">
        <w:trPr>
          <w:trHeight w:val="269"/>
        </w:trPr>
        <w:tc>
          <w:tcPr>
            <w:tcW w:w="709" w:type="dxa"/>
            <w:vMerge/>
          </w:tcPr>
          <w:p w14:paraId="36D28B5A"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4638DE87"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0EBDAAED" w14:textId="5A47EB12"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1D52FD52"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3CD079C" w14:textId="77777777" w:rsidR="00FD652A" w:rsidRPr="00537BF3" w:rsidRDefault="00FD652A" w:rsidP="00FD652A">
            <w:pPr>
              <w:rPr>
                <w:rFonts w:ascii="Tahoma" w:hAnsi="Tahoma" w:cs="Tahoma"/>
                <w:sz w:val="18"/>
                <w:szCs w:val="18"/>
                <w:lang w:val="en-US"/>
              </w:rPr>
            </w:pPr>
          </w:p>
        </w:tc>
      </w:tr>
      <w:tr w:rsidR="005D0CF0" w:rsidRPr="00537BF3" w14:paraId="3BCC1041" w14:textId="77777777" w:rsidTr="00BE36E8">
        <w:trPr>
          <w:trHeight w:val="602"/>
        </w:trPr>
        <w:tc>
          <w:tcPr>
            <w:tcW w:w="709" w:type="dxa"/>
            <w:vMerge/>
          </w:tcPr>
          <w:p w14:paraId="78D79D9B" w14:textId="77777777" w:rsidR="005D0CF0" w:rsidRPr="00537BF3" w:rsidRDefault="005D0CF0" w:rsidP="005D0CF0">
            <w:pPr>
              <w:spacing w:beforeLines="20" w:before="48" w:afterLines="20" w:after="48"/>
              <w:rPr>
                <w:rFonts w:ascii="Tahoma" w:hAnsi="Tahoma" w:cs="Tahoma"/>
                <w:b/>
                <w:sz w:val="18"/>
                <w:szCs w:val="18"/>
                <w:lang w:val="en-US"/>
              </w:rPr>
            </w:pPr>
          </w:p>
        </w:tc>
        <w:tc>
          <w:tcPr>
            <w:tcW w:w="534" w:type="dxa"/>
          </w:tcPr>
          <w:p w14:paraId="02C6452A" w14:textId="77777777" w:rsidR="005D0CF0" w:rsidRPr="00537BF3" w:rsidRDefault="005D0CF0" w:rsidP="005D0CF0">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0B58077F" w14:textId="0E297DCB" w:rsidR="005D0CF0" w:rsidRPr="00537BF3" w:rsidRDefault="005D0CF0" w:rsidP="005D0CF0">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4B243F32" w14:textId="5565343A" w:rsidR="005D0CF0" w:rsidRPr="00537BF3" w:rsidRDefault="005D0CF0" w:rsidP="005D0CF0">
            <w:pPr>
              <w:rPr>
                <w:rFonts w:ascii="Tahoma" w:hAnsi="Tahoma" w:cs="Tahoma"/>
                <w:sz w:val="16"/>
                <w:szCs w:val="16"/>
                <w:lang w:val="en-US"/>
              </w:rPr>
            </w:pPr>
            <w:r w:rsidRPr="00537BF3">
              <w:rPr>
                <w:rFonts w:ascii="Tahoma" w:hAnsi="Tahoma" w:cs="Tahoma"/>
                <w:sz w:val="16"/>
                <w:szCs w:val="16"/>
                <w:lang w:val="en-US"/>
              </w:rPr>
              <w:t>43 dBm e.i.r.p.</w:t>
            </w:r>
          </w:p>
        </w:tc>
        <w:tc>
          <w:tcPr>
            <w:tcW w:w="4820" w:type="dxa"/>
          </w:tcPr>
          <w:p w14:paraId="48994A81" w14:textId="04ABCC9A" w:rsidR="005D0CF0" w:rsidRPr="00537BF3" w:rsidRDefault="005D0CF0" w:rsidP="005D0CF0">
            <w:pPr>
              <w:jc w:val="both"/>
              <w:rPr>
                <w:rFonts w:ascii="Tahoma" w:hAnsi="Tahoma" w:cs="Tahoma"/>
                <w:i/>
                <w:sz w:val="16"/>
                <w:szCs w:val="16"/>
                <w:lang w:val="en-US"/>
              </w:rPr>
            </w:pPr>
            <w:r w:rsidRPr="00537BF3">
              <w:rPr>
                <w:rFonts w:ascii="Tahoma" w:hAnsi="Tahoma" w:cs="Tahoma"/>
                <w:i/>
                <w:sz w:val="16"/>
                <w:szCs w:val="16"/>
              </w:rPr>
              <w:t>The power limit applies inside a closed tank and corresponds to a spectral density of –41,3 dBm/MHz e.i.r.p. outside a 500 litre test tank.</w:t>
            </w:r>
          </w:p>
        </w:tc>
      </w:tr>
      <w:tr w:rsidR="005D0CF0" w:rsidRPr="00537BF3" w14:paraId="0B5A68E7" w14:textId="77777777" w:rsidTr="00D54C01">
        <w:trPr>
          <w:trHeight w:val="1441"/>
        </w:trPr>
        <w:tc>
          <w:tcPr>
            <w:tcW w:w="709" w:type="dxa"/>
            <w:vMerge/>
          </w:tcPr>
          <w:p w14:paraId="1E985BD7" w14:textId="77777777" w:rsidR="005D0CF0" w:rsidRPr="00537BF3" w:rsidRDefault="005D0CF0" w:rsidP="005D0CF0">
            <w:pPr>
              <w:spacing w:beforeLines="20" w:before="48" w:afterLines="20" w:after="48"/>
              <w:rPr>
                <w:rFonts w:ascii="Tahoma" w:hAnsi="Tahoma" w:cs="Tahoma"/>
                <w:b/>
                <w:sz w:val="18"/>
                <w:szCs w:val="18"/>
                <w:lang w:val="en-US"/>
              </w:rPr>
            </w:pPr>
          </w:p>
        </w:tc>
        <w:tc>
          <w:tcPr>
            <w:tcW w:w="534" w:type="dxa"/>
          </w:tcPr>
          <w:p w14:paraId="560812DB" w14:textId="77777777" w:rsidR="005D0CF0" w:rsidRPr="00537BF3" w:rsidRDefault="005D0CF0" w:rsidP="005D0CF0">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0EC84DE7" w14:textId="646C3669" w:rsidR="005D0CF0" w:rsidRPr="00537BF3" w:rsidRDefault="005D0CF0" w:rsidP="005D0CF0">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35615170" w14:textId="657C0335" w:rsidR="005D0CF0" w:rsidRPr="00537BF3" w:rsidRDefault="005D0CF0" w:rsidP="005D0CF0">
            <w:pPr>
              <w:jc w:val="both"/>
              <w:rPr>
                <w:rFonts w:ascii="Tahoma" w:hAnsi="Tahoma" w:cs="Tahoma"/>
                <w:sz w:val="16"/>
                <w:szCs w:val="16"/>
                <w:lang w:val="en-US"/>
              </w:rPr>
            </w:pPr>
            <w:r w:rsidRPr="00537BF3">
              <w:rPr>
                <w:rFonts w:ascii="Tahoma" w:hAnsi="Tahoma" w:cs="Tahoma"/>
                <w:sz w:val="16"/>
                <w:szCs w:val="16"/>
              </w:rPr>
              <w:t>Requirements on techniques to access spectrum and mitigate interference apply</w:t>
            </w:r>
            <w:r w:rsidR="0060071A">
              <w:rPr>
                <w:rFonts w:ascii="Tahoma" w:hAnsi="Tahoma" w:cs="Tahoma"/>
                <w:sz w:val="16"/>
                <w:szCs w:val="16"/>
              </w:rPr>
              <w:t>.</w:t>
            </w:r>
          </w:p>
        </w:tc>
        <w:tc>
          <w:tcPr>
            <w:tcW w:w="4820" w:type="dxa"/>
          </w:tcPr>
          <w:p w14:paraId="717E0A34" w14:textId="18777B8E" w:rsidR="005D0CF0" w:rsidRPr="00537BF3" w:rsidRDefault="005D0CF0" w:rsidP="005D0CF0">
            <w:pPr>
              <w:spacing w:beforeLines="20" w:before="48" w:afterLines="20" w:after="48"/>
              <w:jc w:val="both"/>
              <w:rPr>
                <w:rFonts w:ascii="Tahoma" w:hAnsi="Tahoma" w:cs="Tahoma"/>
                <w:i/>
                <w:iCs/>
                <w:sz w:val="16"/>
                <w:szCs w:val="16"/>
                <w:lang w:val="en-US"/>
              </w:rPr>
            </w:pPr>
            <w:r w:rsidRPr="00537BF3">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tc>
      </w:tr>
      <w:tr w:rsidR="005D0CF0" w:rsidRPr="00537BF3" w14:paraId="699F69D8" w14:textId="77777777" w:rsidTr="00AC6D03">
        <w:trPr>
          <w:trHeight w:val="233"/>
        </w:trPr>
        <w:tc>
          <w:tcPr>
            <w:tcW w:w="709" w:type="dxa"/>
            <w:vMerge/>
          </w:tcPr>
          <w:p w14:paraId="26770AB6" w14:textId="77777777" w:rsidR="005D0CF0" w:rsidRPr="00537BF3" w:rsidRDefault="005D0CF0" w:rsidP="005D0CF0">
            <w:pPr>
              <w:spacing w:beforeLines="20" w:before="48" w:afterLines="20" w:after="48"/>
              <w:rPr>
                <w:rFonts w:ascii="Tahoma" w:hAnsi="Tahoma" w:cs="Tahoma"/>
                <w:b/>
                <w:sz w:val="18"/>
                <w:szCs w:val="18"/>
                <w:lang w:val="en-US"/>
              </w:rPr>
            </w:pPr>
          </w:p>
        </w:tc>
        <w:tc>
          <w:tcPr>
            <w:tcW w:w="534" w:type="dxa"/>
          </w:tcPr>
          <w:p w14:paraId="3FE2A2B6" w14:textId="77777777" w:rsidR="005D0CF0" w:rsidRPr="00537BF3" w:rsidRDefault="005D0CF0" w:rsidP="005D0CF0">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7488FB9A" w14:textId="3BC0429D" w:rsidR="005D0CF0" w:rsidRPr="00537BF3" w:rsidRDefault="005D0CF0" w:rsidP="005D0CF0">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46293AD5" w14:textId="46D29B4F" w:rsidR="005D0CF0" w:rsidRPr="00537BF3" w:rsidRDefault="005D0CF0" w:rsidP="005D0CF0">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36C2C8D5" w14:textId="77777777" w:rsidR="005D0CF0" w:rsidRPr="00537BF3" w:rsidRDefault="005D0CF0" w:rsidP="005D0CF0">
            <w:pPr>
              <w:rPr>
                <w:rFonts w:ascii="Tahoma" w:hAnsi="Tahoma" w:cs="Tahoma"/>
                <w:i/>
                <w:sz w:val="18"/>
                <w:szCs w:val="18"/>
                <w:lang w:val="en-US"/>
              </w:rPr>
            </w:pPr>
          </w:p>
        </w:tc>
      </w:tr>
      <w:tr w:rsidR="005D0CF0" w:rsidRPr="00537BF3" w14:paraId="40946BC4" w14:textId="77777777" w:rsidTr="00AC6D03">
        <w:trPr>
          <w:trHeight w:val="638"/>
        </w:trPr>
        <w:tc>
          <w:tcPr>
            <w:tcW w:w="709" w:type="dxa"/>
            <w:vMerge/>
          </w:tcPr>
          <w:p w14:paraId="23AC74D6" w14:textId="77777777" w:rsidR="005D0CF0" w:rsidRPr="00537BF3" w:rsidRDefault="005D0CF0" w:rsidP="005D0CF0">
            <w:pPr>
              <w:spacing w:beforeLines="20" w:before="48" w:afterLines="20" w:after="48"/>
              <w:rPr>
                <w:rFonts w:ascii="Tahoma" w:hAnsi="Tahoma" w:cs="Tahoma"/>
                <w:b/>
                <w:sz w:val="18"/>
                <w:szCs w:val="18"/>
                <w:lang w:val="en-US"/>
              </w:rPr>
            </w:pPr>
          </w:p>
        </w:tc>
        <w:tc>
          <w:tcPr>
            <w:tcW w:w="534" w:type="dxa"/>
          </w:tcPr>
          <w:p w14:paraId="2A0B08C4" w14:textId="77777777" w:rsidR="005D0CF0" w:rsidRPr="00537BF3" w:rsidRDefault="005D0CF0" w:rsidP="005D0CF0">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045C0493" w14:textId="74B527AB" w:rsidR="005D0CF0" w:rsidRPr="00537BF3" w:rsidRDefault="005D0CF0" w:rsidP="005D0CF0">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592825D0" w14:textId="77777777" w:rsidR="005D0CF0" w:rsidRPr="00537BF3" w:rsidRDefault="005D0CF0" w:rsidP="005D0CF0">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743F6F0E" w14:textId="77777777" w:rsidR="005D0CF0" w:rsidRPr="00537BF3" w:rsidRDefault="005D0CF0" w:rsidP="005D0CF0">
            <w:pPr>
              <w:rPr>
                <w:rFonts w:ascii="Tahoma" w:hAnsi="Tahoma" w:cs="Tahoma"/>
                <w:sz w:val="18"/>
                <w:szCs w:val="18"/>
                <w:lang w:val="en-US"/>
              </w:rPr>
            </w:pPr>
          </w:p>
        </w:tc>
      </w:tr>
      <w:tr w:rsidR="005D0CF0" w:rsidRPr="00537BF3" w14:paraId="6F2E7A64" w14:textId="77777777" w:rsidTr="00AC6D03">
        <w:trPr>
          <w:trHeight w:val="314"/>
        </w:trPr>
        <w:tc>
          <w:tcPr>
            <w:tcW w:w="709" w:type="dxa"/>
            <w:vMerge/>
          </w:tcPr>
          <w:p w14:paraId="18F70576" w14:textId="77777777" w:rsidR="005D0CF0" w:rsidRPr="00537BF3" w:rsidRDefault="005D0CF0" w:rsidP="005D0CF0">
            <w:pPr>
              <w:spacing w:beforeLines="20" w:before="48" w:afterLines="20" w:after="48"/>
              <w:rPr>
                <w:rFonts w:ascii="Tahoma" w:hAnsi="Tahoma" w:cs="Tahoma"/>
                <w:b/>
                <w:bCs/>
                <w:sz w:val="18"/>
                <w:szCs w:val="18"/>
                <w:lang w:val="en-US"/>
              </w:rPr>
            </w:pPr>
          </w:p>
        </w:tc>
        <w:tc>
          <w:tcPr>
            <w:tcW w:w="534" w:type="dxa"/>
          </w:tcPr>
          <w:p w14:paraId="57994FBD" w14:textId="77777777" w:rsidR="005D0CF0" w:rsidRPr="00537BF3" w:rsidRDefault="005D0CF0" w:rsidP="005D0CF0">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2F94F7A1" w14:textId="29C8E4DA" w:rsidR="005D0CF0" w:rsidRPr="00537BF3" w:rsidRDefault="005D0CF0" w:rsidP="005D0CF0">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00EC9988" w14:textId="77777777" w:rsidR="005D0CF0" w:rsidRPr="00537BF3" w:rsidRDefault="005D0CF0" w:rsidP="005D0CF0">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0FCAB92C" w14:textId="77777777" w:rsidR="005D0CF0" w:rsidRPr="00537BF3" w:rsidRDefault="005D0CF0" w:rsidP="005D0CF0">
            <w:pPr>
              <w:rPr>
                <w:rFonts w:ascii="Tahoma" w:hAnsi="Tahoma" w:cs="Tahoma"/>
                <w:iCs/>
                <w:sz w:val="18"/>
                <w:szCs w:val="18"/>
                <w:lang w:val="en-US"/>
              </w:rPr>
            </w:pPr>
          </w:p>
        </w:tc>
      </w:tr>
      <w:tr w:rsidR="005D0CF0" w:rsidRPr="00537BF3" w14:paraId="16BD0874" w14:textId="77777777" w:rsidTr="00D54C01">
        <w:trPr>
          <w:trHeight w:val="251"/>
        </w:trPr>
        <w:tc>
          <w:tcPr>
            <w:tcW w:w="709" w:type="dxa"/>
            <w:vMerge w:val="restart"/>
            <w:textDirection w:val="btLr"/>
          </w:tcPr>
          <w:p w14:paraId="651A3684" w14:textId="1D65CA7E" w:rsidR="005D0CF0" w:rsidRPr="00537BF3" w:rsidRDefault="005D0CF0" w:rsidP="005D0CF0">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39AA42A4" w14:textId="77777777" w:rsidR="005D0CF0" w:rsidRPr="00537BF3" w:rsidRDefault="005D0CF0" w:rsidP="005D0CF0">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53CB5B81" w14:textId="77955DBD" w:rsidR="005D0CF0" w:rsidRPr="00537BF3" w:rsidRDefault="005D0CF0" w:rsidP="005D0CF0">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3B823A1B" w14:textId="77777777" w:rsidR="005D0CF0" w:rsidRPr="00537BF3" w:rsidRDefault="005D0CF0" w:rsidP="005D0CF0">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DFBFA46" w14:textId="77777777" w:rsidR="005D0CF0" w:rsidRPr="00537BF3" w:rsidRDefault="005D0CF0" w:rsidP="005D0CF0">
            <w:pPr>
              <w:rPr>
                <w:rFonts w:ascii="Tahoma" w:hAnsi="Tahoma" w:cs="Tahoma"/>
                <w:sz w:val="18"/>
                <w:szCs w:val="18"/>
                <w:lang w:val="en-US"/>
              </w:rPr>
            </w:pPr>
          </w:p>
        </w:tc>
      </w:tr>
      <w:tr w:rsidR="005D0CF0" w:rsidRPr="00537BF3" w14:paraId="7078AC88" w14:textId="77777777" w:rsidTr="004E3513">
        <w:trPr>
          <w:trHeight w:val="566"/>
        </w:trPr>
        <w:tc>
          <w:tcPr>
            <w:tcW w:w="709" w:type="dxa"/>
            <w:vMerge/>
          </w:tcPr>
          <w:p w14:paraId="6CFA0661" w14:textId="77777777" w:rsidR="005D0CF0" w:rsidRPr="00537BF3" w:rsidRDefault="005D0CF0" w:rsidP="005D0CF0">
            <w:pPr>
              <w:spacing w:beforeLines="20" w:before="48" w:afterLines="20" w:after="48"/>
              <w:rPr>
                <w:rFonts w:ascii="Tahoma" w:hAnsi="Tahoma" w:cs="Tahoma"/>
                <w:b/>
                <w:bCs/>
                <w:sz w:val="18"/>
                <w:szCs w:val="18"/>
                <w:lang w:val="en-US"/>
              </w:rPr>
            </w:pPr>
          </w:p>
        </w:tc>
        <w:tc>
          <w:tcPr>
            <w:tcW w:w="534" w:type="dxa"/>
          </w:tcPr>
          <w:p w14:paraId="4ED3B8F0" w14:textId="77777777" w:rsidR="005D0CF0" w:rsidRPr="00537BF3" w:rsidRDefault="005D0CF0" w:rsidP="005D0CF0">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2B6AB936" w14:textId="293A5460" w:rsidR="005D0CF0" w:rsidRPr="00537BF3" w:rsidRDefault="005D0CF0" w:rsidP="005D0CF0">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38502748" w14:textId="16B08A97" w:rsidR="005D0CF0" w:rsidRPr="00537BF3" w:rsidRDefault="005D0CF0" w:rsidP="005D0CF0">
            <w:pPr>
              <w:jc w:val="both"/>
              <w:rPr>
                <w:rFonts w:ascii="Tahoma" w:hAnsi="Tahoma" w:cs="Tahoma"/>
                <w:sz w:val="16"/>
                <w:szCs w:val="16"/>
                <w:lang w:val="en-US"/>
              </w:rPr>
            </w:pPr>
            <w:r w:rsidRPr="00537BF3">
              <w:rPr>
                <w:rFonts w:ascii="Tahoma" w:hAnsi="Tahoma" w:cs="Tahoma"/>
                <w:sz w:val="16"/>
                <w:szCs w:val="16"/>
                <w:lang w:val="en-US"/>
              </w:rPr>
              <w:t xml:space="preserve">EN 302 372; </w:t>
            </w:r>
            <w:r w:rsidRPr="00537BF3">
              <w:rPr>
                <w:rFonts w:ascii="Tahoma" w:hAnsi="Tahoma" w:cs="Tahoma"/>
                <w:iCs/>
                <w:sz w:val="16"/>
                <w:szCs w:val="16"/>
                <w:lang w:val="en-US"/>
              </w:rPr>
              <w:t>Commission Implementing Decision (EU) 2025/105 amending Decision 2006/771/EC updating harmoni</w:t>
            </w:r>
            <w:r w:rsidR="0060071A">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60071A">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w:t>
            </w:r>
          </w:p>
        </w:tc>
        <w:tc>
          <w:tcPr>
            <w:tcW w:w="4820" w:type="dxa"/>
          </w:tcPr>
          <w:p w14:paraId="75FFC6C0" w14:textId="77777777" w:rsidR="005D0CF0" w:rsidRPr="00537BF3" w:rsidRDefault="005D0CF0" w:rsidP="005D0CF0">
            <w:pPr>
              <w:rPr>
                <w:rFonts w:ascii="Tahoma" w:hAnsi="Tahoma" w:cs="Tahoma"/>
                <w:sz w:val="18"/>
                <w:szCs w:val="18"/>
                <w:lang w:val="en-US"/>
              </w:rPr>
            </w:pPr>
          </w:p>
        </w:tc>
      </w:tr>
      <w:tr w:rsidR="005D0CF0" w:rsidRPr="00537BF3" w14:paraId="15316328" w14:textId="77777777" w:rsidTr="004E3513">
        <w:trPr>
          <w:trHeight w:val="290"/>
        </w:trPr>
        <w:tc>
          <w:tcPr>
            <w:tcW w:w="709" w:type="dxa"/>
            <w:vMerge/>
          </w:tcPr>
          <w:p w14:paraId="607FD61D" w14:textId="77777777" w:rsidR="005D0CF0" w:rsidRPr="00537BF3" w:rsidRDefault="005D0CF0" w:rsidP="005D0CF0">
            <w:pPr>
              <w:spacing w:beforeLines="20" w:before="48" w:afterLines="20" w:after="48"/>
              <w:rPr>
                <w:rFonts w:ascii="Tahoma" w:hAnsi="Tahoma" w:cs="Tahoma"/>
                <w:b/>
                <w:bCs/>
                <w:sz w:val="18"/>
                <w:szCs w:val="18"/>
                <w:lang w:val="en-US"/>
              </w:rPr>
            </w:pPr>
          </w:p>
        </w:tc>
        <w:tc>
          <w:tcPr>
            <w:tcW w:w="534" w:type="dxa"/>
          </w:tcPr>
          <w:p w14:paraId="2346085A" w14:textId="77777777" w:rsidR="005D0CF0" w:rsidRPr="00537BF3" w:rsidRDefault="005D0CF0" w:rsidP="005D0CF0">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50BB3B29" w14:textId="16864388" w:rsidR="005D0CF0" w:rsidRPr="00537BF3" w:rsidRDefault="005D0CF0" w:rsidP="005D0CF0">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39D98543" w14:textId="745096AB" w:rsidR="005D0CF0" w:rsidRPr="00537BF3" w:rsidRDefault="005D0CF0" w:rsidP="005D0CF0">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68DA2E5C" w14:textId="77777777" w:rsidR="005D0CF0" w:rsidRPr="00537BF3" w:rsidRDefault="005D0CF0" w:rsidP="005D0CF0">
            <w:pPr>
              <w:rPr>
                <w:rFonts w:ascii="Tahoma" w:hAnsi="Tahoma" w:cs="Tahoma"/>
                <w:sz w:val="18"/>
                <w:szCs w:val="18"/>
                <w:lang w:val="en-US"/>
              </w:rPr>
            </w:pPr>
          </w:p>
        </w:tc>
      </w:tr>
      <w:tr w:rsidR="005D0CF0" w:rsidRPr="00537BF3" w14:paraId="10AD442E" w14:textId="77777777" w:rsidTr="004E3513">
        <w:trPr>
          <w:trHeight w:val="271"/>
        </w:trPr>
        <w:tc>
          <w:tcPr>
            <w:tcW w:w="709" w:type="dxa"/>
            <w:vMerge/>
          </w:tcPr>
          <w:p w14:paraId="22B59FF1" w14:textId="77777777" w:rsidR="005D0CF0" w:rsidRPr="00537BF3" w:rsidRDefault="005D0CF0" w:rsidP="005D0CF0">
            <w:pPr>
              <w:spacing w:beforeLines="20" w:before="48" w:afterLines="20" w:after="48"/>
              <w:rPr>
                <w:rFonts w:ascii="Tahoma" w:hAnsi="Tahoma" w:cs="Tahoma"/>
                <w:b/>
                <w:bCs/>
                <w:sz w:val="18"/>
                <w:szCs w:val="18"/>
                <w:lang w:val="en-US"/>
              </w:rPr>
            </w:pPr>
          </w:p>
        </w:tc>
        <w:tc>
          <w:tcPr>
            <w:tcW w:w="534" w:type="dxa"/>
          </w:tcPr>
          <w:p w14:paraId="2CC5B30C" w14:textId="77777777" w:rsidR="005D0CF0" w:rsidRPr="00537BF3" w:rsidRDefault="005D0CF0" w:rsidP="005D0CF0">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3772ACAD" w14:textId="2B3D6C94" w:rsidR="005D0CF0" w:rsidRPr="00537BF3" w:rsidRDefault="005D0CF0" w:rsidP="005D0CF0">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4557301B" w14:textId="77777777" w:rsidR="005D0CF0" w:rsidRPr="00537BF3" w:rsidRDefault="005D0CF0" w:rsidP="005D0CF0">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CDD4BAF" w14:textId="77777777" w:rsidR="005D0CF0" w:rsidRPr="00537BF3" w:rsidRDefault="005D0CF0" w:rsidP="005D0CF0">
            <w:pPr>
              <w:rPr>
                <w:rFonts w:ascii="Tahoma" w:hAnsi="Tahoma" w:cs="Tahoma"/>
                <w:sz w:val="18"/>
                <w:szCs w:val="18"/>
                <w:lang w:val="en-US"/>
              </w:rPr>
            </w:pPr>
          </w:p>
        </w:tc>
      </w:tr>
    </w:tbl>
    <w:p w14:paraId="2CB6D8A9" w14:textId="4417162F" w:rsidR="00514A53" w:rsidRPr="00537BF3" w:rsidRDefault="00B032C0">
      <w:pPr>
        <w:autoSpaceDE/>
        <w:autoSpaceDN/>
        <w:rPr>
          <w:rFonts w:ascii="Tahoma" w:hAnsi="Tahoma" w:cs="Tahoma"/>
          <w:sz w:val="16"/>
          <w:szCs w:val="16"/>
          <w:lang w:val="en-US"/>
        </w:rPr>
      </w:pPr>
      <w:r w:rsidRPr="00537BF3">
        <w:rPr>
          <w:rFonts w:ascii="Tahoma" w:hAnsi="Tahoma" w:cs="Tahoma"/>
          <w:sz w:val="16"/>
          <w:szCs w:val="16"/>
          <w:lang w:val="en-US"/>
        </w:rPr>
        <w:t>F1- RTIR   Edi</w:t>
      </w:r>
      <w:r w:rsidR="00A66560"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A66560" w:rsidRPr="00537BF3">
        <w:rPr>
          <w:rFonts w:ascii="Tahoma" w:hAnsi="Tahoma" w:cs="Tahoma"/>
          <w:sz w:val="16"/>
          <w:szCs w:val="16"/>
          <w:lang w:val="en-US"/>
        </w:rPr>
        <w:t>sion</w:t>
      </w:r>
      <w:r w:rsidR="004E3513" w:rsidRPr="00537BF3">
        <w:rPr>
          <w:rFonts w:ascii="Tahoma" w:hAnsi="Tahoma" w:cs="Tahoma"/>
          <w:sz w:val="16"/>
          <w:szCs w:val="16"/>
          <w:lang w:val="en-US"/>
        </w:rPr>
        <w:t>:1</w:t>
      </w:r>
      <w:r w:rsidR="00514A53" w:rsidRPr="00537BF3">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2219D8" w:rsidRPr="00537BF3" w14:paraId="08E2BE55" w14:textId="77777777" w:rsidTr="00726306">
        <w:trPr>
          <w:trHeight w:val="240"/>
        </w:trPr>
        <w:tc>
          <w:tcPr>
            <w:tcW w:w="1702" w:type="dxa"/>
            <w:vAlign w:val="center"/>
          </w:tcPr>
          <w:p w14:paraId="77E62883" w14:textId="7B693A34" w:rsidR="002219D8" w:rsidRPr="00537BF3" w:rsidRDefault="002219D8" w:rsidP="002219D8">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53AD1EED" w14:textId="5FA17C89" w:rsidR="002219D8" w:rsidRPr="00537BF3" w:rsidRDefault="002219D8" w:rsidP="002219D8">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33885552" w14:textId="3F53D093" w:rsidR="002219D8" w:rsidRPr="00537BF3" w:rsidRDefault="002219D8" w:rsidP="002219D8">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103E01DC" w14:textId="175E4E1C" w:rsidR="002219D8" w:rsidRPr="00537BF3" w:rsidRDefault="002219D8" w:rsidP="002219D8">
            <w:pPr>
              <w:spacing w:before="100" w:after="100"/>
              <w:rPr>
                <w:rFonts w:ascii="Tahoma" w:hAnsi="Tahoma" w:cs="Tahoma"/>
                <w:b/>
                <w:sz w:val="16"/>
                <w:szCs w:val="16"/>
                <w:lang w:val="en-US"/>
              </w:rPr>
            </w:pPr>
            <w:r w:rsidRPr="00537BF3">
              <w:rPr>
                <w:rFonts w:ascii="Tahoma" w:hAnsi="Tahoma" w:cs="Tahoma"/>
                <w:b/>
                <w:sz w:val="16"/>
                <w:szCs w:val="16"/>
                <w:lang w:val="en-US"/>
              </w:rPr>
              <w:t>RO-IR  SRD-05-18a</w:t>
            </w:r>
          </w:p>
        </w:tc>
        <w:tc>
          <w:tcPr>
            <w:tcW w:w="2126" w:type="dxa"/>
            <w:vAlign w:val="center"/>
          </w:tcPr>
          <w:p w14:paraId="35DA0AF2" w14:textId="36907068" w:rsidR="002219D8" w:rsidRPr="00537BF3" w:rsidRDefault="002219D8" w:rsidP="002219D8">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7DAC833D" w14:textId="77777777" w:rsidR="004E25A3" w:rsidRPr="00537BF3" w:rsidRDefault="004E25A3" w:rsidP="004E25A3">
      <w:pPr>
        <w:tabs>
          <w:tab w:val="left" w:pos="6228"/>
        </w:tabs>
        <w:rPr>
          <w:rFonts w:ascii="Tahoma" w:hAnsi="Tahoma" w:cs="Tahoma"/>
          <w:sz w:val="18"/>
          <w:szCs w:val="18"/>
          <w:lang w:val="en-US"/>
        </w:rPr>
      </w:pPr>
      <w:r w:rsidRPr="00537BF3">
        <w:rPr>
          <w:rFonts w:ascii="Tahoma" w:hAnsi="Tahoma" w:cs="Tahoma"/>
          <w:sz w:val="18"/>
          <w:szCs w:val="18"/>
          <w:lang w:val="en-US"/>
        </w:rPr>
        <w:tab/>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205A25" w:rsidRPr="00537BF3" w14:paraId="55C0C8CF" w14:textId="77777777" w:rsidTr="00D54C01">
        <w:trPr>
          <w:trHeight w:val="271"/>
        </w:trPr>
        <w:tc>
          <w:tcPr>
            <w:tcW w:w="709" w:type="dxa"/>
            <w:vAlign w:val="center"/>
          </w:tcPr>
          <w:p w14:paraId="5E33BC7C" w14:textId="77777777" w:rsidR="00205A25" w:rsidRPr="00537BF3" w:rsidRDefault="00205A25" w:rsidP="00205A25">
            <w:pPr>
              <w:spacing w:beforeLines="20" w:before="48" w:afterLines="20" w:after="48"/>
              <w:rPr>
                <w:rFonts w:ascii="Tahoma" w:hAnsi="Tahoma" w:cs="Tahoma"/>
                <w:b/>
                <w:sz w:val="18"/>
                <w:szCs w:val="18"/>
                <w:lang w:val="en-US"/>
              </w:rPr>
            </w:pPr>
          </w:p>
        </w:tc>
        <w:tc>
          <w:tcPr>
            <w:tcW w:w="534" w:type="dxa"/>
            <w:vAlign w:val="center"/>
          </w:tcPr>
          <w:p w14:paraId="01D2CEAC" w14:textId="1F225C11" w:rsidR="00205A25" w:rsidRPr="00537BF3" w:rsidRDefault="00205A25" w:rsidP="00205A2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0F4F45FF" w14:textId="2C147C1C" w:rsidR="00205A25" w:rsidRPr="00537BF3" w:rsidRDefault="00205A25" w:rsidP="00205A2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6F3D133D" w14:textId="36718ABB" w:rsidR="00205A25" w:rsidRPr="00537BF3" w:rsidRDefault="00205A25" w:rsidP="00205A2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15180692" w14:textId="0FC935C3" w:rsidR="00205A25" w:rsidRPr="00537BF3" w:rsidRDefault="00205A25" w:rsidP="00205A25">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 xml:space="preserve">Comments </w:t>
            </w:r>
          </w:p>
        </w:tc>
      </w:tr>
      <w:tr w:rsidR="003573C9" w:rsidRPr="00537BF3" w14:paraId="4B14541C" w14:textId="77777777" w:rsidTr="00D54C01">
        <w:trPr>
          <w:trHeight w:val="218"/>
        </w:trPr>
        <w:tc>
          <w:tcPr>
            <w:tcW w:w="709" w:type="dxa"/>
            <w:vMerge w:val="restart"/>
            <w:textDirection w:val="btLr"/>
          </w:tcPr>
          <w:p w14:paraId="5FE488C3" w14:textId="47252388" w:rsidR="003573C9" w:rsidRPr="00537BF3" w:rsidRDefault="003573C9" w:rsidP="003573C9">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5D5F7954" w14:textId="77777777" w:rsidR="003573C9" w:rsidRPr="00537BF3" w:rsidRDefault="003573C9" w:rsidP="003573C9">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32BE7936" w14:textId="23156455" w:rsidR="003573C9" w:rsidRPr="00537BF3" w:rsidRDefault="003573C9" w:rsidP="003573C9">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503CE375" w14:textId="3016DF4B" w:rsidR="003573C9" w:rsidRPr="00537BF3" w:rsidRDefault="003573C9" w:rsidP="003573C9">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4AEEED59" w14:textId="77777777" w:rsidR="003573C9" w:rsidRPr="00537BF3" w:rsidRDefault="003573C9" w:rsidP="003573C9">
            <w:pPr>
              <w:spacing w:beforeLines="20" w:before="48" w:afterLines="20" w:after="48"/>
              <w:rPr>
                <w:rFonts w:ascii="Tahoma" w:hAnsi="Tahoma" w:cs="Tahoma"/>
                <w:sz w:val="16"/>
                <w:szCs w:val="16"/>
                <w:lang w:val="en-US"/>
              </w:rPr>
            </w:pPr>
          </w:p>
        </w:tc>
      </w:tr>
      <w:tr w:rsidR="003573C9" w:rsidRPr="00537BF3" w14:paraId="361F60DD" w14:textId="77777777" w:rsidTr="00A057C4">
        <w:trPr>
          <w:trHeight w:val="467"/>
        </w:trPr>
        <w:tc>
          <w:tcPr>
            <w:tcW w:w="709" w:type="dxa"/>
            <w:vMerge/>
          </w:tcPr>
          <w:p w14:paraId="65EB9BC6" w14:textId="77777777" w:rsidR="003573C9" w:rsidRPr="00537BF3" w:rsidRDefault="003573C9" w:rsidP="003573C9">
            <w:pPr>
              <w:spacing w:beforeLines="20" w:before="48" w:afterLines="20" w:after="48"/>
              <w:rPr>
                <w:rFonts w:ascii="Tahoma" w:hAnsi="Tahoma" w:cs="Tahoma"/>
                <w:b/>
                <w:sz w:val="18"/>
                <w:szCs w:val="18"/>
                <w:lang w:val="en-US"/>
              </w:rPr>
            </w:pPr>
          </w:p>
        </w:tc>
        <w:tc>
          <w:tcPr>
            <w:tcW w:w="534" w:type="dxa"/>
          </w:tcPr>
          <w:p w14:paraId="1AC3E076" w14:textId="77777777" w:rsidR="003573C9" w:rsidRPr="00537BF3" w:rsidRDefault="003573C9" w:rsidP="003573C9">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6786C710" w14:textId="316BB11F" w:rsidR="003573C9" w:rsidRPr="00537BF3" w:rsidRDefault="003573C9" w:rsidP="003573C9">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771A2B14" w14:textId="089994C9" w:rsidR="003573C9" w:rsidRPr="00537BF3" w:rsidRDefault="003573C9" w:rsidP="003573C9">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41F38418" w14:textId="29E26799" w:rsidR="003573C9" w:rsidRPr="00537BF3" w:rsidRDefault="0044531C" w:rsidP="003573C9">
            <w:pPr>
              <w:spacing w:beforeLines="20" w:before="48" w:afterLines="20" w:after="48"/>
              <w:jc w:val="both"/>
              <w:rPr>
                <w:rFonts w:ascii="Tahoma" w:hAnsi="Tahoma" w:cs="Tahoma"/>
                <w:i/>
                <w:sz w:val="18"/>
                <w:szCs w:val="18"/>
                <w:lang w:val="en-US"/>
              </w:rPr>
            </w:pPr>
            <w:r w:rsidRPr="00537BF3">
              <w:rPr>
                <w:rFonts w:ascii="Tahoma" w:hAnsi="Tahoma" w:cs="Tahoma"/>
                <w:i/>
                <w:sz w:val="16"/>
                <w:szCs w:val="16"/>
              </w:rPr>
              <w:t xml:space="preserve">This set of usage conditions is only available for </w:t>
            </w:r>
            <w:r w:rsidRPr="00537BF3">
              <w:rPr>
                <w:rFonts w:ascii="Tahoma" w:hAnsi="Tahoma" w:cs="Tahoma"/>
                <w:i/>
                <w:sz w:val="16"/>
                <w:szCs w:val="16"/>
                <w:lang w:val="en-GB"/>
              </w:rPr>
              <w:t>tank level probing radar transducers (TLPR)</w:t>
            </w:r>
            <w:r w:rsidR="00C86E2C">
              <w:rPr>
                <w:rFonts w:ascii="Tahoma" w:hAnsi="Tahoma" w:cs="Tahoma"/>
                <w:i/>
                <w:sz w:val="16"/>
                <w:szCs w:val="16"/>
                <w:lang w:val="en-GB"/>
              </w:rPr>
              <w:t>.</w:t>
            </w:r>
          </w:p>
        </w:tc>
      </w:tr>
      <w:tr w:rsidR="00FD652A" w:rsidRPr="00537BF3" w14:paraId="2DA680C0" w14:textId="77777777" w:rsidTr="00D54C01">
        <w:trPr>
          <w:trHeight w:val="852"/>
        </w:trPr>
        <w:tc>
          <w:tcPr>
            <w:tcW w:w="709" w:type="dxa"/>
            <w:vMerge/>
          </w:tcPr>
          <w:p w14:paraId="6CD3D773"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5FD3677"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2E1F250F" w14:textId="6655E091"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7BDD8245"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bCs/>
                <w:iCs/>
                <w:sz w:val="16"/>
                <w:szCs w:val="16"/>
                <w:lang w:val="en-US"/>
              </w:rPr>
              <w:t>57 – 64 GHz</w:t>
            </w:r>
          </w:p>
        </w:tc>
        <w:tc>
          <w:tcPr>
            <w:tcW w:w="4820" w:type="dxa"/>
          </w:tcPr>
          <w:p w14:paraId="7BDB7864" w14:textId="2A7840C0" w:rsidR="00FD652A" w:rsidRPr="00537BF3" w:rsidRDefault="00EA78E5" w:rsidP="00FD652A">
            <w:pPr>
              <w:spacing w:beforeLines="20" w:before="48" w:afterLines="20" w:after="48"/>
              <w:jc w:val="both"/>
              <w:rPr>
                <w:rFonts w:ascii="Tahoma" w:hAnsi="Tahoma" w:cs="Tahoma"/>
                <w:sz w:val="18"/>
                <w:szCs w:val="18"/>
                <w:lang w:val="en-US"/>
              </w:rPr>
            </w:pPr>
            <w:r w:rsidRPr="00537BF3">
              <w:rPr>
                <w:rFonts w:ascii="Tahoma" w:hAnsi="Tahoma" w:cs="Tahoma"/>
                <w:i/>
                <w:sz w:val="16"/>
                <w:szCs w:val="16"/>
                <w:lang w:val="en-US"/>
              </w:rPr>
              <w:t>Harmoni</w:t>
            </w:r>
            <w:r w:rsidR="002E1CBE">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2E1CBE">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2E1CBE">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D652A" w:rsidRPr="00537BF3" w14:paraId="5F6E23A8" w14:textId="77777777" w:rsidTr="00D54C01">
        <w:trPr>
          <w:trHeight w:val="202"/>
        </w:trPr>
        <w:tc>
          <w:tcPr>
            <w:tcW w:w="709" w:type="dxa"/>
            <w:vMerge/>
          </w:tcPr>
          <w:p w14:paraId="67A6194B"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A254063"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3224169E" w14:textId="7960F304"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2D848085"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4F432EFB"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036CE46B" w14:textId="77777777" w:rsidTr="00D54C01">
        <w:trPr>
          <w:trHeight w:val="163"/>
        </w:trPr>
        <w:tc>
          <w:tcPr>
            <w:tcW w:w="709" w:type="dxa"/>
            <w:vMerge/>
          </w:tcPr>
          <w:p w14:paraId="1F5AC105"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77ABA040"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0E2FA360" w14:textId="225AD2E2"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549B518C"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i/>
                <w:sz w:val="16"/>
                <w:szCs w:val="16"/>
                <w:lang w:val="en-US"/>
              </w:rPr>
              <w:t>-</w:t>
            </w:r>
          </w:p>
        </w:tc>
        <w:tc>
          <w:tcPr>
            <w:tcW w:w="4820" w:type="dxa"/>
          </w:tcPr>
          <w:p w14:paraId="6594401F"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4B96AA3E" w14:textId="77777777" w:rsidTr="00D54C01">
        <w:trPr>
          <w:trHeight w:val="112"/>
        </w:trPr>
        <w:tc>
          <w:tcPr>
            <w:tcW w:w="709" w:type="dxa"/>
            <w:vMerge/>
          </w:tcPr>
          <w:p w14:paraId="038399B8"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AACC7D6"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017B4C17" w14:textId="1A931B6E"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7222BEAE"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39FA1F7C"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460F579A" w14:textId="77777777" w:rsidTr="00D54C01">
        <w:trPr>
          <w:trHeight w:val="514"/>
        </w:trPr>
        <w:tc>
          <w:tcPr>
            <w:tcW w:w="709" w:type="dxa"/>
            <w:vMerge/>
          </w:tcPr>
          <w:p w14:paraId="6E0DF053"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27C99E42"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7CC9186C" w14:textId="6843334C"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49BAEE41" w14:textId="26592D3D"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43 dBm e.i.r.</w:t>
            </w:r>
            <w:r w:rsidR="00A26396" w:rsidRPr="00537BF3">
              <w:rPr>
                <w:rFonts w:ascii="Tahoma" w:hAnsi="Tahoma" w:cs="Tahoma"/>
                <w:sz w:val="16"/>
                <w:szCs w:val="16"/>
                <w:lang w:val="en-US"/>
              </w:rPr>
              <w:t>p.</w:t>
            </w:r>
          </w:p>
        </w:tc>
        <w:tc>
          <w:tcPr>
            <w:tcW w:w="4820" w:type="dxa"/>
          </w:tcPr>
          <w:p w14:paraId="235319BE" w14:textId="0CE035CE" w:rsidR="00FD652A" w:rsidRPr="00537BF3" w:rsidRDefault="0044531C" w:rsidP="00FD652A">
            <w:pPr>
              <w:spacing w:beforeLines="20" w:before="48" w:afterLines="20" w:after="48"/>
              <w:jc w:val="both"/>
              <w:rPr>
                <w:rFonts w:ascii="Tahoma" w:hAnsi="Tahoma" w:cs="Tahoma"/>
                <w:i/>
                <w:sz w:val="16"/>
                <w:szCs w:val="16"/>
                <w:lang w:val="en-US"/>
              </w:rPr>
            </w:pPr>
            <w:r w:rsidRPr="00537BF3">
              <w:rPr>
                <w:rFonts w:ascii="Tahoma" w:hAnsi="Tahoma" w:cs="Tahoma"/>
                <w:i/>
                <w:sz w:val="16"/>
                <w:szCs w:val="16"/>
              </w:rPr>
              <w:t>The power limit applies inside a closed tank and corresponds to a spectral density of –41,3 dBm/MHz e.i.r.p. outside a 500 litre test tank.</w:t>
            </w:r>
          </w:p>
        </w:tc>
      </w:tr>
      <w:tr w:rsidR="0044531C" w:rsidRPr="00537BF3" w14:paraId="44F1DB4F" w14:textId="77777777" w:rsidTr="00D54C01">
        <w:trPr>
          <w:trHeight w:val="1530"/>
        </w:trPr>
        <w:tc>
          <w:tcPr>
            <w:tcW w:w="709" w:type="dxa"/>
            <w:vMerge/>
          </w:tcPr>
          <w:p w14:paraId="55A09705" w14:textId="77777777" w:rsidR="0044531C" w:rsidRPr="00537BF3" w:rsidRDefault="0044531C" w:rsidP="0044531C">
            <w:pPr>
              <w:spacing w:beforeLines="20" w:before="48" w:afterLines="20" w:after="48"/>
              <w:rPr>
                <w:rFonts w:ascii="Tahoma" w:hAnsi="Tahoma" w:cs="Tahoma"/>
                <w:b/>
                <w:sz w:val="18"/>
                <w:szCs w:val="18"/>
                <w:lang w:val="en-US"/>
              </w:rPr>
            </w:pPr>
          </w:p>
        </w:tc>
        <w:tc>
          <w:tcPr>
            <w:tcW w:w="534" w:type="dxa"/>
          </w:tcPr>
          <w:p w14:paraId="0CCE801F" w14:textId="77777777" w:rsidR="0044531C" w:rsidRPr="00537BF3" w:rsidRDefault="0044531C" w:rsidP="0044531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6915EEEA" w14:textId="13305845" w:rsidR="0044531C" w:rsidRPr="00537BF3" w:rsidRDefault="0044531C" w:rsidP="0044531C">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097B760E" w14:textId="6258DDB7" w:rsidR="0044531C" w:rsidRPr="00537BF3" w:rsidRDefault="0044531C" w:rsidP="0044531C">
            <w:pPr>
              <w:spacing w:beforeLines="20" w:before="48" w:afterLines="20" w:after="48"/>
              <w:jc w:val="both"/>
              <w:rPr>
                <w:rFonts w:ascii="Tahoma" w:hAnsi="Tahoma" w:cs="Tahoma"/>
                <w:sz w:val="16"/>
                <w:szCs w:val="16"/>
                <w:lang w:val="en-US"/>
              </w:rPr>
            </w:pPr>
            <w:r w:rsidRPr="00537BF3">
              <w:rPr>
                <w:rFonts w:ascii="Tahoma" w:hAnsi="Tahoma" w:cs="Tahoma"/>
                <w:sz w:val="16"/>
                <w:szCs w:val="16"/>
              </w:rPr>
              <w:t>Requirements on techniques to access spectrum and mitigate interference apply</w:t>
            </w:r>
            <w:r w:rsidR="002E1CBE">
              <w:rPr>
                <w:rFonts w:ascii="Tahoma" w:hAnsi="Tahoma" w:cs="Tahoma"/>
                <w:sz w:val="16"/>
                <w:szCs w:val="16"/>
              </w:rPr>
              <w:t>.</w:t>
            </w:r>
          </w:p>
        </w:tc>
        <w:tc>
          <w:tcPr>
            <w:tcW w:w="4820" w:type="dxa"/>
          </w:tcPr>
          <w:p w14:paraId="606CB1E7" w14:textId="27636415" w:rsidR="0044531C" w:rsidRPr="00537BF3" w:rsidRDefault="0044531C" w:rsidP="0044531C">
            <w:pPr>
              <w:jc w:val="both"/>
              <w:rPr>
                <w:rFonts w:ascii="Tahoma" w:hAnsi="Tahoma" w:cs="Tahoma"/>
                <w:i/>
                <w:sz w:val="18"/>
                <w:szCs w:val="18"/>
                <w:lang w:val="en-US"/>
              </w:rPr>
            </w:pPr>
            <w:r w:rsidRPr="00537BF3">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tc>
      </w:tr>
      <w:tr w:rsidR="00FD652A" w:rsidRPr="00537BF3" w14:paraId="5F7CCDAE" w14:textId="77777777" w:rsidTr="00D54C01">
        <w:trPr>
          <w:trHeight w:val="150"/>
        </w:trPr>
        <w:tc>
          <w:tcPr>
            <w:tcW w:w="709" w:type="dxa"/>
            <w:vMerge/>
          </w:tcPr>
          <w:p w14:paraId="0D77513A"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3573C449"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353DF06C" w14:textId="4A00081D"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243D3926" w14:textId="41798776" w:rsidR="00FD652A" w:rsidRPr="00537BF3" w:rsidRDefault="00174675"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5BC63F72" w14:textId="77777777" w:rsidR="00FD652A" w:rsidRPr="00537BF3" w:rsidRDefault="00FD652A" w:rsidP="00FD652A">
            <w:pPr>
              <w:spacing w:beforeLines="20" w:before="48" w:afterLines="20" w:after="48"/>
              <w:rPr>
                <w:rFonts w:ascii="Tahoma" w:hAnsi="Tahoma" w:cs="Tahoma"/>
                <w:i/>
                <w:sz w:val="18"/>
                <w:szCs w:val="18"/>
                <w:lang w:val="en-US"/>
              </w:rPr>
            </w:pPr>
          </w:p>
        </w:tc>
      </w:tr>
      <w:tr w:rsidR="00FD652A" w:rsidRPr="00537BF3" w14:paraId="1DAB972C" w14:textId="77777777" w:rsidTr="00D54C01">
        <w:trPr>
          <w:trHeight w:val="537"/>
        </w:trPr>
        <w:tc>
          <w:tcPr>
            <w:tcW w:w="709" w:type="dxa"/>
            <w:vMerge/>
          </w:tcPr>
          <w:p w14:paraId="51EB812C"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52C76394"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46440280" w14:textId="15C02608"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3A20CB42"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172265E4"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7B52A0F8" w14:textId="77777777" w:rsidTr="00D54C01">
        <w:trPr>
          <w:trHeight w:val="149"/>
        </w:trPr>
        <w:tc>
          <w:tcPr>
            <w:tcW w:w="709" w:type="dxa"/>
            <w:vMerge/>
          </w:tcPr>
          <w:p w14:paraId="5AD3476D"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766815A2"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1212DD6B" w14:textId="4C73C007"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78C50532" w14:textId="77777777" w:rsidR="00FD652A" w:rsidRPr="00537BF3" w:rsidRDefault="00FD652A" w:rsidP="00FD652A">
            <w:pPr>
              <w:spacing w:beforeLines="20" w:before="48" w:afterLines="20" w:after="48"/>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39653943" w14:textId="77777777" w:rsidR="00FD652A" w:rsidRPr="00537BF3" w:rsidRDefault="00FD652A" w:rsidP="00FD652A">
            <w:pPr>
              <w:spacing w:beforeLines="20" w:before="48" w:afterLines="20" w:after="48"/>
              <w:rPr>
                <w:rFonts w:ascii="Tahoma" w:hAnsi="Tahoma" w:cs="Tahoma"/>
                <w:iCs/>
                <w:sz w:val="18"/>
                <w:szCs w:val="18"/>
                <w:lang w:val="en-US"/>
              </w:rPr>
            </w:pPr>
          </w:p>
        </w:tc>
      </w:tr>
      <w:tr w:rsidR="00FD652A" w:rsidRPr="00537BF3" w14:paraId="1DEF1C8B" w14:textId="77777777" w:rsidTr="00D54C01">
        <w:trPr>
          <w:trHeight w:val="240"/>
        </w:trPr>
        <w:tc>
          <w:tcPr>
            <w:tcW w:w="709" w:type="dxa"/>
            <w:vMerge w:val="restart"/>
            <w:textDirection w:val="btLr"/>
          </w:tcPr>
          <w:p w14:paraId="2BF63DEF" w14:textId="1A197D20" w:rsidR="00FD652A" w:rsidRPr="00537BF3" w:rsidRDefault="00EA4E81" w:rsidP="00FD652A">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20B2CCC6"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06667E55" w14:textId="3B388BE9"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25093169"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6CB95B43"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7061604F" w14:textId="77777777" w:rsidTr="00C86E2C">
        <w:trPr>
          <w:trHeight w:val="350"/>
        </w:trPr>
        <w:tc>
          <w:tcPr>
            <w:tcW w:w="709" w:type="dxa"/>
            <w:vMerge/>
          </w:tcPr>
          <w:p w14:paraId="7926B611"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5D23A582"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3B914577" w14:textId="06B530CA"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4F22CCE2" w14:textId="4C0D1DB1" w:rsidR="00FD652A" w:rsidRPr="00537BF3" w:rsidRDefault="00FD652A" w:rsidP="00FD652A">
            <w:pPr>
              <w:spacing w:beforeLines="20" w:before="48" w:afterLines="20" w:after="48"/>
              <w:jc w:val="both"/>
              <w:rPr>
                <w:rFonts w:ascii="Tahoma" w:hAnsi="Tahoma" w:cs="Tahoma"/>
                <w:sz w:val="16"/>
                <w:szCs w:val="16"/>
                <w:lang w:val="en-US"/>
              </w:rPr>
            </w:pPr>
            <w:r w:rsidRPr="00537BF3">
              <w:rPr>
                <w:rFonts w:ascii="Tahoma" w:hAnsi="Tahoma" w:cs="Tahoma"/>
                <w:sz w:val="16"/>
                <w:szCs w:val="16"/>
                <w:lang w:val="en-US"/>
              </w:rPr>
              <w:t xml:space="preserve">EN 302 372; </w:t>
            </w:r>
            <w:r w:rsidRPr="00537BF3">
              <w:rPr>
                <w:rFonts w:ascii="Tahoma" w:hAnsi="Tahoma" w:cs="Tahoma"/>
                <w:iCs/>
                <w:sz w:val="16"/>
                <w:szCs w:val="16"/>
                <w:lang w:val="en-US"/>
              </w:rPr>
              <w:t>Commission Implementing Decision (EU) 2025/105 amending Decision 2006/771/EC updating harmoni</w:t>
            </w:r>
            <w:r w:rsidR="00C86E2C">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C86E2C">
              <w:rPr>
                <w:rFonts w:ascii="Tahoma" w:hAnsi="Tahoma" w:cs="Tahoma"/>
                <w:iCs/>
                <w:sz w:val="16"/>
                <w:szCs w:val="16"/>
                <w:lang w:val="en-US"/>
              </w:rPr>
              <w:t>s</w:t>
            </w:r>
            <w:r w:rsidRPr="00537BF3">
              <w:rPr>
                <w:rFonts w:ascii="Tahoma" w:hAnsi="Tahoma" w:cs="Tahoma"/>
                <w:iCs/>
                <w:sz w:val="16"/>
                <w:szCs w:val="16"/>
                <w:lang w:val="en-US"/>
              </w:rPr>
              <w:t xml:space="preserve">ed technical conditions of radio spectrum use by wireless audio </w:t>
            </w:r>
            <w:r w:rsidRPr="00537BF3">
              <w:rPr>
                <w:rFonts w:ascii="Tahoma" w:hAnsi="Tahoma" w:cs="Tahoma"/>
                <w:iCs/>
                <w:sz w:val="16"/>
                <w:szCs w:val="16"/>
                <w:lang w:val="en-US"/>
              </w:rPr>
              <w:lastRenderedPageBreak/>
              <w:t>programme making and special events equipment in the Union</w:t>
            </w:r>
            <w:r w:rsidRPr="00537BF3">
              <w:rPr>
                <w:rFonts w:ascii="Tahoma" w:hAnsi="Tahoma" w:cs="Tahoma"/>
                <w:sz w:val="16"/>
                <w:szCs w:val="16"/>
                <w:lang w:val="en-US"/>
              </w:rPr>
              <w:t xml:space="preserve">; ERC/REC 70-03 </w:t>
            </w:r>
          </w:p>
        </w:tc>
        <w:tc>
          <w:tcPr>
            <w:tcW w:w="4820" w:type="dxa"/>
          </w:tcPr>
          <w:p w14:paraId="051ACE1A"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45E5168B" w14:textId="77777777" w:rsidTr="00D54C01">
        <w:trPr>
          <w:trHeight w:val="185"/>
        </w:trPr>
        <w:tc>
          <w:tcPr>
            <w:tcW w:w="709" w:type="dxa"/>
            <w:vMerge/>
          </w:tcPr>
          <w:p w14:paraId="62B89E9F"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5FAA3791"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20228E8B" w14:textId="34B6C14D"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68C32E4E" w14:textId="01C4041A"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22D44EF0"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2BCCAF39" w14:textId="77777777" w:rsidTr="00D54C01">
        <w:trPr>
          <w:trHeight w:val="134"/>
        </w:trPr>
        <w:tc>
          <w:tcPr>
            <w:tcW w:w="709" w:type="dxa"/>
            <w:vMerge/>
          </w:tcPr>
          <w:p w14:paraId="009EA5AC"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61465C6C"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63548A21" w14:textId="5D8FA172"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3D43F2B3"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72C28747" w14:textId="77777777" w:rsidR="00FD652A" w:rsidRPr="00537BF3" w:rsidRDefault="00FD652A" w:rsidP="00FD652A">
            <w:pPr>
              <w:spacing w:beforeLines="20" w:before="48" w:afterLines="20" w:after="48"/>
              <w:rPr>
                <w:rFonts w:ascii="Tahoma" w:hAnsi="Tahoma" w:cs="Tahoma"/>
                <w:sz w:val="18"/>
                <w:szCs w:val="18"/>
                <w:lang w:val="en-US"/>
              </w:rPr>
            </w:pPr>
          </w:p>
        </w:tc>
      </w:tr>
    </w:tbl>
    <w:p w14:paraId="712BED33" w14:textId="4556F641" w:rsidR="00514A53" w:rsidRPr="00537BF3" w:rsidRDefault="00B032C0" w:rsidP="00B032C0">
      <w:pPr>
        <w:jc w:val="both"/>
        <w:rPr>
          <w:rFonts w:ascii="Tahoma" w:hAnsi="Tahoma" w:cs="Tahoma"/>
          <w:sz w:val="16"/>
          <w:szCs w:val="16"/>
          <w:lang w:val="en-US"/>
        </w:rPr>
      </w:pPr>
      <w:r w:rsidRPr="00537BF3">
        <w:rPr>
          <w:rFonts w:ascii="Tahoma" w:hAnsi="Tahoma" w:cs="Tahoma"/>
          <w:sz w:val="16"/>
          <w:szCs w:val="16"/>
          <w:lang w:val="en-US"/>
        </w:rPr>
        <w:t>F1- RTIR   Edi</w:t>
      </w:r>
      <w:r w:rsidR="002219D8"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2219D8" w:rsidRPr="00537BF3">
        <w:rPr>
          <w:rFonts w:ascii="Tahoma" w:hAnsi="Tahoma" w:cs="Tahoma"/>
          <w:sz w:val="16"/>
          <w:szCs w:val="16"/>
          <w:lang w:val="en-US"/>
        </w:rPr>
        <w:t>sion</w:t>
      </w:r>
      <w:r w:rsidR="004E3513" w:rsidRPr="00537BF3">
        <w:rPr>
          <w:rFonts w:ascii="Tahoma" w:hAnsi="Tahoma" w:cs="Tahoma"/>
          <w:sz w:val="16"/>
          <w:szCs w:val="16"/>
          <w:lang w:val="en-US"/>
        </w:rPr>
        <w:t>:1</w:t>
      </w:r>
      <w:r w:rsidR="00514A53" w:rsidRPr="00537BF3">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DC649E" w:rsidRPr="00537BF3" w14:paraId="75605ADA" w14:textId="77777777" w:rsidTr="00FC72AD">
        <w:trPr>
          <w:trHeight w:val="240"/>
        </w:trPr>
        <w:tc>
          <w:tcPr>
            <w:tcW w:w="1702" w:type="dxa"/>
            <w:vAlign w:val="center"/>
          </w:tcPr>
          <w:p w14:paraId="2A3E0408" w14:textId="65FAD8AC"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282D6360" w14:textId="250CB79C" w:rsidR="00DC649E" w:rsidRPr="00537BF3" w:rsidRDefault="00DC649E" w:rsidP="00DC649E">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704A23C0" w14:textId="5AEAF509"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674A80B2" w14:textId="7707C411"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RO-IR  SRD-05-18b</w:t>
            </w:r>
          </w:p>
        </w:tc>
        <w:tc>
          <w:tcPr>
            <w:tcW w:w="2126" w:type="dxa"/>
            <w:vAlign w:val="center"/>
          </w:tcPr>
          <w:p w14:paraId="303827EC" w14:textId="40A5618D"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0C8A6066" w14:textId="77777777" w:rsidR="00FC72AD" w:rsidRPr="00537BF3" w:rsidRDefault="00FC72AD" w:rsidP="00FC72AD">
      <w:pPr>
        <w:rPr>
          <w:rFonts w:ascii="Tahoma" w:hAnsi="Tahoma" w:cs="Tahoma"/>
          <w:sz w:val="18"/>
          <w:szCs w:val="18"/>
          <w:lang w:val="en-US"/>
        </w:rPr>
      </w:pPr>
    </w:p>
    <w:tbl>
      <w:tblPr>
        <w:tblW w:w="1463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49"/>
      </w:tblGrid>
      <w:tr w:rsidR="00A3235C" w:rsidRPr="00537BF3" w14:paraId="22DB504B" w14:textId="77777777" w:rsidTr="00A057C4">
        <w:trPr>
          <w:trHeight w:val="240"/>
        </w:trPr>
        <w:tc>
          <w:tcPr>
            <w:tcW w:w="709" w:type="dxa"/>
            <w:vAlign w:val="center"/>
          </w:tcPr>
          <w:p w14:paraId="33A0DEA1" w14:textId="77777777" w:rsidR="00A3235C" w:rsidRPr="00537BF3" w:rsidRDefault="00A3235C" w:rsidP="00A3235C">
            <w:pPr>
              <w:spacing w:beforeLines="20" w:before="48" w:afterLines="20" w:after="48"/>
              <w:rPr>
                <w:rFonts w:ascii="Tahoma" w:hAnsi="Tahoma" w:cs="Tahoma"/>
                <w:b/>
                <w:sz w:val="18"/>
                <w:szCs w:val="18"/>
                <w:lang w:val="en-US"/>
              </w:rPr>
            </w:pPr>
          </w:p>
        </w:tc>
        <w:tc>
          <w:tcPr>
            <w:tcW w:w="534" w:type="dxa"/>
            <w:vAlign w:val="center"/>
          </w:tcPr>
          <w:p w14:paraId="3D899B75" w14:textId="7D70DEB9" w:rsidR="00A3235C" w:rsidRPr="00537BF3" w:rsidRDefault="00A3235C" w:rsidP="00A3235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631DB098" w14:textId="79B3BBF0" w:rsidR="00A3235C" w:rsidRPr="00537BF3" w:rsidRDefault="00A3235C" w:rsidP="00A3235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050C8FF0" w14:textId="03692B57" w:rsidR="00A3235C" w:rsidRPr="00537BF3" w:rsidRDefault="00A3235C" w:rsidP="00A3235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Description</w:t>
            </w:r>
          </w:p>
        </w:tc>
        <w:tc>
          <w:tcPr>
            <w:tcW w:w="4849" w:type="dxa"/>
            <w:vAlign w:val="center"/>
          </w:tcPr>
          <w:p w14:paraId="4DFAA00F" w14:textId="2BE92D64" w:rsidR="00A3235C" w:rsidRPr="00537BF3" w:rsidRDefault="00A3235C" w:rsidP="00A3235C">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 xml:space="preserve">Comments </w:t>
            </w:r>
          </w:p>
        </w:tc>
      </w:tr>
      <w:tr w:rsidR="00DC649E" w:rsidRPr="00537BF3" w14:paraId="756579B9" w14:textId="77777777" w:rsidTr="00A057C4">
        <w:trPr>
          <w:trHeight w:val="348"/>
        </w:trPr>
        <w:tc>
          <w:tcPr>
            <w:tcW w:w="709" w:type="dxa"/>
            <w:vMerge w:val="restart"/>
            <w:textDirection w:val="btLr"/>
          </w:tcPr>
          <w:p w14:paraId="52A415DA" w14:textId="4A687B5C" w:rsidR="00DC649E" w:rsidRPr="00537BF3" w:rsidRDefault="00DC649E" w:rsidP="00DC649E">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7BE72668" w14:textId="77777777" w:rsidR="00DC649E" w:rsidRPr="00537BF3" w:rsidRDefault="00DC649E" w:rsidP="00DC649E">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6DB9584B" w14:textId="7442F093" w:rsidR="00DC649E" w:rsidRPr="00537BF3" w:rsidRDefault="00DC649E" w:rsidP="00DC649E">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7A7D2077" w14:textId="1E217F1F" w:rsidR="00DC649E" w:rsidRPr="00537BF3" w:rsidRDefault="00DC649E" w:rsidP="00DC649E">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Mobile </w:t>
            </w:r>
          </w:p>
        </w:tc>
        <w:tc>
          <w:tcPr>
            <w:tcW w:w="4849" w:type="dxa"/>
          </w:tcPr>
          <w:p w14:paraId="2D5372BD" w14:textId="77777777" w:rsidR="00DC649E" w:rsidRPr="00537BF3" w:rsidRDefault="00DC649E" w:rsidP="00DC649E">
            <w:pPr>
              <w:spacing w:beforeLines="20" w:before="48" w:afterLines="20" w:after="48"/>
              <w:rPr>
                <w:rFonts w:ascii="Tahoma" w:hAnsi="Tahoma" w:cs="Tahoma"/>
                <w:sz w:val="16"/>
                <w:szCs w:val="16"/>
                <w:lang w:val="en-US"/>
              </w:rPr>
            </w:pPr>
          </w:p>
        </w:tc>
      </w:tr>
      <w:tr w:rsidR="00DC649E" w:rsidRPr="00537BF3" w14:paraId="0E002940" w14:textId="77777777" w:rsidTr="00A057C4">
        <w:trPr>
          <w:trHeight w:val="423"/>
        </w:trPr>
        <w:tc>
          <w:tcPr>
            <w:tcW w:w="709" w:type="dxa"/>
            <w:vMerge/>
          </w:tcPr>
          <w:p w14:paraId="50FBAFD5" w14:textId="77777777" w:rsidR="00DC649E" w:rsidRPr="00537BF3" w:rsidRDefault="00DC649E" w:rsidP="00DC649E">
            <w:pPr>
              <w:spacing w:beforeLines="20" w:before="48" w:afterLines="20" w:after="48"/>
              <w:rPr>
                <w:rFonts w:ascii="Tahoma" w:hAnsi="Tahoma" w:cs="Tahoma"/>
                <w:b/>
                <w:sz w:val="18"/>
                <w:szCs w:val="18"/>
                <w:lang w:val="en-US"/>
              </w:rPr>
            </w:pPr>
          </w:p>
        </w:tc>
        <w:tc>
          <w:tcPr>
            <w:tcW w:w="534" w:type="dxa"/>
          </w:tcPr>
          <w:p w14:paraId="62956182" w14:textId="77777777" w:rsidR="00DC649E" w:rsidRPr="00537BF3" w:rsidRDefault="00DC649E" w:rsidP="00DC649E">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17CA9DFB" w14:textId="6D83889B" w:rsidR="00DC649E" w:rsidRPr="00537BF3" w:rsidRDefault="00DC649E" w:rsidP="00DC649E">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5F228DD6" w14:textId="2B250A56" w:rsidR="00DC649E" w:rsidRPr="00537BF3" w:rsidRDefault="00DC649E" w:rsidP="00DC649E">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49" w:type="dxa"/>
          </w:tcPr>
          <w:p w14:paraId="4BA82E2C" w14:textId="20A01567" w:rsidR="00DC649E" w:rsidRPr="00537BF3" w:rsidRDefault="00E41829" w:rsidP="00DC649E">
            <w:pPr>
              <w:spacing w:beforeLines="20" w:before="48" w:afterLines="20" w:after="48"/>
              <w:jc w:val="both"/>
              <w:rPr>
                <w:rFonts w:ascii="Tahoma" w:hAnsi="Tahoma" w:cs="Tahoma"/>
                <w:i/>
                <w:sz w:val="16"/>
                <w:szCs w:val="16"/>
                <w:lang w:val="en-GB"/>
              </w:rPr>
            </w:pPr>
            <w:r w:rsidRPr="00537BF3">
              <w:rPr>
                <w:rFonts w:ascii="Tahoma" w:hAnsi="Tahoma" w:cs="Tahoma"/>
                <w:i/>
                <w:sz w:val="16"/>
                <w:szCs w:val="16"/>
              </w:rPr>
              <w:t xml:space="preserve">This set of usage conditions is only available for </w:t>
            </w:r>
            <w:r w:rsidR="00CE25FD" w:rsidRPr="00537BF3">
              <w:rPr>
                <w:rFonts w:ascii="Tahoma" w:hAnsi="Tahoma" w:cs="Tahoma"/>
                <w:i/>
                <w:sz w:val="16"/>
                <w:szCs w:val="16"/>
                <w:lang w:val="en-GB"/>
              </w:rPr>
              <w:t>level probing radar transducers (LPR)</w:t>
            </w:r>
            <w:r w:rsidR="005A5527">
              <w:rPr>
                <w:rFonts w:ascii="Tahoma" w:hAnsi="Tahoma" w:cs="Tahoma"/>
                <w:i/>
                <w:sz w:val="16"/>
                <w:szCs w:val="16"/>
                <w:lang w:val="en-GB"/>
              </w:rPr>
              <w:t>.</w:t>
            </w:r>
          </w:p>
        </w:tc>
      </w:tr>
      <w:tr w:rsidR="00FD652A" w:rsidRPr="00537BF3" w14:paraId="0FA208AE" w14:textId="77777777" w:rsidTr="00A057C4">
        <w:trPr>
          <w:trHeight w:val="926"/>
        </w:trPr>
        <w:tc>
          <w:tcPr>
            <w:tcW w:w="709" w:type="dxa"/>
            <w:vMerge/>
          </w:tcPr>
          <w:p w14:paraId="373B38DE"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76017476"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30DDCE93" w14:textId="6477113C"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484AB30C"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bCs/>
                <w:iCs/>
                <w:sz w:val="16"/>
                <w:szCs w:val="16"/>
                <w:lang w:val="en-US"/>
              </w:rPr>
              <w:t>57 – 64 GHz</w:t>
            </w:r>
          </w:p>
        </w:tc>
        <w:tc>
          <w:tcPr>
            <w:tcW w:w="4849" w:type="dxa"/>
          </w:tcPr>
          <w:p w14:paraId="74C39E6F" w14:textId="79FA2B0E" w:rsidR="00FD652A" w:rsidRPr="00537BF3" w:rsidRDefault="00EA78E5" w:rsidP="00FD652A">
            <w:pPr>
              <w:spacing w:beforeLines="20" w:before="48" w:afterLines="20" w:after="48"/>
              <w:jc w:val="both"/>
              <w:rPr>
                <w:rFonts w:ascii="Tahoma" w:hAnsi="Tahoma" w:cs="Tahoma"/>
                <w:sz w:val="18"/>
                <w:szCs w:val="18"/>
                <w:lang w:val="en-US"/>
              </w:rPr>
            </w:pPr>
            <w:r w:rsidRPr="00537BF3">
              <w:rPr>
                <w:rFonts w:ascii="Tahoma" w:hAnsi="Tahoma" w:cs="Tahoma"/>
                <w:i/>
                <w:sz w:val="16"/>
                <w:szCs w:val="16"/>
                <w:lang w:val="en-US"/>
              </w:rPr>
              <w:t>Harmoni</w:t>
            </w:r>
            <w:r w:rsidR="005A5527">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5A5527">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5A5527">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D652A" w:rsidRPr="00537BF3" w14:paraId="1A4650A6" w14:textId="77777777" w:rsidTr="00A057C4">
        <w:trPr>
          <w:trHeight w:val="242"/>
        </w:trPr>
        <w:tc>
          <w:tcPr>
            <w:tcW w:w="709" w:type="dxa"/>
            <w:vMerge/>
          </w:tcPr>
          <w:p w14:paraId="5633B488"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8A19D86"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0B24E889" w14:textId="28A5CBC7"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21F994DB"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49" w:type="dxa"/>
          </w:tcPr>
          <w:p w14:paraId="7ED05B2A"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71E16988" w14:textId="77777777" w:rsidTr="00A057C4">
        <w:trPr>
          <w:trHeight w:val="278"/>
        </w:trPr>
        <w:tc>
          <w:tcPr>
            <w:tcW w:w="709" w:type="dxa"/>
            <w:vMerge/>
          </w:tcPr>
          <w:p w14:paraId="1690A37C"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45DC81D8"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376E2558" w14:textId="0FDBE5F0"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179B6DB3"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i/>
                <w:sz w:val="16"/>
                <w:szCs w:val="16"/>
                <w:lang w:val="en-US"/>
              </w:rPr>
              <w:t>-</w:t>
            </w:r>
          </w:p>
        </w:tc>
        <w:tc>
          <w:tcPr>
            <w:tcW w:w="4849" w:type="dxa"/>
          </w:tcPr>
          <w:p w14:paraId="40CC1F81"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1BD4B990" w14:textId="77777777" w:rsidTr="00A057C4">
        <w:trPr>
          <w:trHeight w:val="269"/>
        </w:trPr>
        <w:tc>
          <w:tcPr>
            <w:tcW w:w="709" w:type="dxa"/>
            <w:vMerge/>
          </w:tcPr>
          <w:p w14:paraId="6F9A8628"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619A133"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7049CDF5" w14:textId="5F2633A1"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5A6F2531"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49" w:type="dxa"/>
          </w:tcPr>
          <w:p w14:paraId="74F2A5EF"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4DCCC92E" w14:textId="77777777" w:rsidTr="00A057C4">
        <w:trPr>
          <w:trHeight w:val="369"/>
        </w:trPr>
        <w:tc>
          <w:tcPr>
            <w:tcW w:w="709" w:type="dxa"/>
            <w:vMerge/>
          </w:tcPr>
          <w:p w14:paraId="4ADF86FA"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7C4A1177"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408CEA9B" w14:textId="6EAA69C0"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79111732" w14:textId="62EA955C"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35 dBm/50 MHz </w:t>
            </w:r>
            <w:r w:rsidR="0012056E" w:rsidRPr="00537BF3">
              <w:rPr>
                <w:rFonts w:ascii="Tahoma" w:hAnsi="Tahoma" w:cs="Tahoma"/>
                <w:sz w:val="16"/>
                <w:szCs w:val="16"/>
                <w:lang w:val="en-GB"/>
              </w:rPr>
              <w:t xml:space="preserve">peak e.i.r.p. and </w:t>
            </w:r>
            <w:r w:rsidRPr="00537BF3">
              <w:rPr>
                <w:rFonts w:ascii="Tahoma" w:hAnsi="Tahoma" w:cs="Tahoma"/>
                <w:sz w:val="16"/>
                <w:szCs w:val="16"/>
                <w:lang w:val="en-US"/>
              </w:rPr>
              <w:t>–2 dBm/MHz</w:t>
            </w:r>
            <w:r w:rsidR="0012056E" w:rsidRPr="00537BF3">
              <w:rPr>
                <w:rFonts w:ascii="Tahoma" w:hAnsi="Tahoma" w:cs="Tahoma"/>
                <w:sz w:val="16"/>
                <w:szCs w:val="16"/>
                <w:lang w:val="en-US"/>
              </w:rPr>
              <w:t xml:space="preserve"> </w:t>
            </w:r>
            <w:r w:rsidR="0012056E" w:rsidRPr="00537BF3">
              <w:rPr>
                <w:rFonts w:ascii="Tahoma" w:hAnsi="Tahoma" w:cs="Tahoma"/>
                <w:sz w:val="16"/>
                <w:szCs w:val="16"/>
                <w:lang w:val="en-GB"/>
              </w:rPr>
              <w:t>mean e.i.r.p</w:t>
            </w:r>
          </w:p>
        </w:tc>
        <w:tc>
          <w:tcPr>
            <w:tcW w:w="4849" w:type="dxa"/>
          </w:tcPr>
          <w:p w14:paraId="1FB3BFAB" w14:textId="77777777" w:rsidR="00FD652A" w:rsidRPr="00537BF3" w:rsidRDefault="00FD652A" w:rsidP="00FD652A">
            <w:pPr>
              <w:spacing w:beforeLines="20" w:before="48" w:afterLines="20" w:after="48"/>
              <w:rPr>
                <w:rFonts w:ascii="Tahoma" w:hAnsi="Tahoma" w:cs="Tahoma"/>
                <w:i/>
                <w:sz w:val="16"/>
                <w:szCs w:val="16"/>
                <w:lang w:val="en-US"/>
              </w:rPr>
            </w:pPr>
          </w:p>
        </w:tc>
      </w:tr>
      <w:tr w:rsidR="00FD652A" w:rsidRPr="00537BF3" w14:paraId="320A5082" w14:textId="77777777" w:rsidTr="00A057C4">
        <w:trPr>
          <w:trHeight w:val="548"/>
        </w:trPr>
        <w:tc>
          <w:tcPr>
            <w:tcW w:w="709" w:type="dxa"/>
            <w:vMerge/>
          </w:tcPr>
          <w:p w14:paraId="444EBD2E"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BBC74E4"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27DD06E0" w14:textId="361B8DE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655D941E" w14:textId="3863ACD7" w:rsidR="00FD652A" w:rsidRPr="00537BF3" w:rsidRDefault="00ED14FB" w:rsidP="00FD652A">
            <w:pPr>
              <w:jc w:val="both"/>
              <w:rPr>
                <w:rFonts w:ascii="Tahoma" w:hAnsi="Tahoma" w:cs="Tahoma"/>
                <w:sz w:val="16"/>
                <w:szCs w:val="16"/>
                <w:lang w:val="en-US"/>
              </w:rPr>
            </w:pPr>
            <w:r w:rsidRPr="00537BF3">
              <w:rPr>
                <w:rFonts w:ascii="Tahoma" w:hAnsi="Tahoma" w:cs="Tahoma"/>
                <w:sz w:val="16"/>
                <w:szCs w:val="16"/>
                <w:lang w:val="en-GB"/>
              </w:rPr>
              <w:t>Automatic power control and antenna requirements, as well as requirements on techniques to access radio spectrum and mitigate interference apply</w:t>
            </w:r>
            <w:r w:rsidR="005A5527">
              <w:rPr>
                <w:rFonts w:ascii="Tahoma" w:hAnsi="Tahoma" w:cs="Tahoma"/>
                <w:sz w:val="16"/>
                <w:szCs w:val="16"/>
                <w:lang w:val="en-GB"/>
              </w:rPr>
              <w:t>.</w:t>
            </w:r>
          </w:p>
        </w:tc>
        <w:tc>
          <w:tcPr>
            <w:tcW w:w="4849" w:type="dxa"/>
          </w:tcPr>
          <w:p w14:paraId="2D36310F" w14:textId="77777777" w:rsidR="00C84362" w:rsidRPr="00537BF3" w:rsidRDefault="00C84362" w:rsidP="00E45EA3">
            <w:pPr>
              <w:spacing w:beforeLines="20" w:before="48" w:afterLines="20" w:after="48"/>
              <w:jc w:val="both"/>
              <w:rPr>
                <w:rFonts w:ascii="Tahoma" w:hAnsi="Tahoma" w:cs="Tahoma"/>
                <w:i/>
                <w:iCs/>
                <w:sz w:val="16"/>
                <w:szCs w:val="16"/>
                <w:lang w:val="en-US"/>
              </w:rPr>
            </w:pPr>
            <w:r w:rsidRPr="00537BF3">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43124253" w14:textId="77777777" w:rsidR="0060703E" w:rsidRPr="00537BF3" w:rsidRDefault="00E45EA3" w:rsidP="0060703E">
            <w:pPr>
              <w:spacing w:beforeLines="20" w:before="48" w:afterLines="20" w:after="48"/>
              <w:jc w:val="both"/>
              <w:rPr>
                <w:rFonts w:ascii="Tahoma" w:hAnsi="Tahoma" w:cs="Tahoma"/>
                <w:i/>
                <w:iCs/>
                <w:sz w:val="16"/>
                <w:szCs w:val="16"/>
                <w:lang w:val="en-US"/>
              </w:rPr>
            </w:pPr>
            <w:r w:rsidRPr="00537BF3">
              <w:rPr>
                <w:rFonts w:ascii="Tahoma" w:hAnsi="Tahoma" w:cs="Tahoma"/>
                <w:i/>
                <w:sz w:val="16"/>
                <w:szCs w:val="16"/>
                <w:lang w:val="en-GB"/>
              </w:rPr>
              <w:t>Antenna requirements</w:t>
            </w:r>
            <w:r w:rsidRPr="00537BF3">
              <w:rPr>
                <w:rFonts w:ascii="Tahoma" w:hAnsi="Tahoma" w:cs="Tahoma"/>
                <w:sz w:val="16"/>
                <w:szCs w:val="16"/>
                <w:lang w:val="en-GB"/>
              </w:rPr>
              <w:t xml:space="preserve"> </w:t>
            </w:r>
            <w:r w:rsidR="0060703E" w:rsidRPr="00537BF3">
              <w:rPr>
                <w:rFonts w:ascii="Tahoma" w:hAnsi="Tahoma" w:cs="Tahoma"/>
                <w:i/>
                <w:iCs/>
                <w:sz w:val="16"/>
                <w:szCs w:val="16"/>
                <w:lang w:val="en-US"/>
              </w:rPr>
              <w:t>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6CC3E3E2" w14:textId="208FF430" w:rsidR="005F6DF9" w:rsidRPr="00537BF3" w:rsidRDefault="006011AF" w:rsidP="00FD652A">
            <w:pPr>
              <w:spacing w:beforeLines="20" w:before="48" w:afterLines="20" w:after="48"/>
              <w:jc w:val="both"/>
              <w:rPr>
                <w:rFonts w:ascii="Tahoma" w:hAnsi="Tahoma" w:cs="Tahoma"/>
                <w:i/>
                <w:iCs/>
                <w:sz w:val="16"/>
                <w:szCs w:val="16"/>
                <w:lang w:val="en-US"/>
              </w:rPr>
            </w:pPr>
            <w:r w:rsidRPr="00537BF3">
              <w:rPr>
                <w:rFonts w:ascii="Tahoma" w:hAnsi="Tahoma" w:cs="Tahoma"/>
                <w:i/>
                <w:sz w:val="16"/>
                <w:szCs w:val="16"/>
                <w:lang w:val="en-GB"/>
              </w:rPr>
              <w:t>Automatic power control</w:t>
            </w:r>
            <w:r w:rsidRPr="00537BF3">
              <w:rPr>
                <w:rFonts w:ascii="Tahoma" w:hAnsi="Tahoma" w:cs="Tahoma"/>
                <w:sz w:val="16"/>
                <w:szCs w:val="16"/>
                <w:lang w:val="en-GB"/>
              </w:rPr>
              <w:t xml:space="preserve"> </w:t>
            </w:r>
            <w:r w:rsidR="0060703E" w:rsidRPr="00537BF3">
              <w:rPr>
                <w:rFonts w:ascii="Tahoma" w:hAnsi="Tahoma" w:cs="Tahoma"/>
                <w:i/>
                <w:iCs/>
                <w:sz w:val="16"/>
                <w:szCs w:val="16"/>
                <w:lang w:val="en-US"/>
              </w:rPr>
              <w:t>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tc>
      </w:tr>
      <w:tr w:rsidR="00FD652A" w:rsidRPr="00537BF3" w14:paraId="70E0F5E2" w14:textId="77777777" w:rsidTr="00A057C4">
        <w:trPr>
          <w:trHeight w:val="416"/>
        </w:trPr>
        <w:tc>
          <w:tcPr>
            <w:tcW w:w="709" w:type="dxa"/>
            <w:vMerge/>
          </w:tcPr>
          <w:p w14:paraId="50BF6B5C"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5A8683FC"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75823309" w14:textId="0DE96759"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1EECCDF8" w14:textId="11704483" w:rsidR="00FD652A" w:rsidRPr="00537BF3" w:rsidRDefault="009B19D5"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License exemption</w:t>
            </w:r>
          </w:p>
        </w:tc>
        <w:tc>
          <w:tcPr>
            <w:tcW w:w="4849" w:type="dxa"/>
          </w:tcPr>
          <w:p w14:paraId="7DA65392" w14:textId="77777777" w:rsidR="00FD652A" w:rsidRPr="00537BF3" w:rsidRDefault="00FD652A" w:rsidP="00FD652A">
            <w:pPr>
              <w:spacing w:beforeLines="20" w:before="48" w:afterLines="20" w:after="48"/>
              <w:rPr>
                <w:rFonts w:ascii="Tahoma" w:hAnsi="Tahoma" w:cs="Tahoma"/>
                <w:i/>
                <w:sz w:val="18"/>
                <w:szCs w:val="18"/>
                <w:lang w:val="en-US"/>
              </w:rPr>
            </w:pPr>
          </w:p>
        </w:tc>
      </w:tr>
      <w:tr w:rsidR="00FD652A" w:rsidRPr="00537BF3" w14:paraId="5BA260CD" w14:textId="77777777" w:rsidTr="00A057C4">
        <w:trPr>
          <w:trHeight w:val="692"/>
        </w:trPr>
        <w:tc>
          <w:tcPr>
            <w:tcW w:w="709" w:type="dxa"/>
            <w:vMerge/>
          </w:tcPr>
          <w:p w14:paraId="0145C409"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C7E3428"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40A3C6C9" w14:textId="694C4376"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660DF3BF"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49" w:type="dxa"/>
          </w:tcPr>
          <w:p w14:paraId="404CC15A"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1FCB09F5" w14:textId="77777777" w:rsidTr="00A057C4">
        <w:trPr>
          <w:trHeight w:val="440"/>
        </w:trPr>
        <w:tc>
          <w:tcPr>
            <w:tcW w:w="709" w:type="dxa"/>
            <w:vMerge/>
          </w:tcPr>
          <w:p w14:paraId="7F6880C5"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6720FFC6"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780132A8" w14:textId="77E8F057"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61014E2A" w14:textId="77777777" w:rsidR="00FD652A" w:rsidRPr="00537BF3" w:rsidRDefault="00FD652A" w:rsidP="00FD652A">
            <w:pPr>
              <w:spacing w:beforeLines="20" w:before="48" w:afterLines="20" w:after="48"/>
              <w:rPr>
                <w:rFonts w:ascii="Tahoma" w:hAnsi="Tahoma" w:cs="Tahoma"/>
                <w:iCs/>
                <w:sz w:val="16"/>
                <w:szCs w:val="16"/>
                <w:lang w:val="en-US"/>
              </w:rPr>
            </w:pPr>
            <w:r w:rsidRPr="00537BF3">
              <w:rPr>
                <w:rFonts w:ascii="Tahoma" w:hAnsi="Tahoma" w:cs="Tahoma"/>
                <w:sz w:val="16"/>
                <w:szCs w:val="16"/>
                <w:lang w:val="en-US"/>
              </w:rPr>
              <w:t>-</w:t>
            </w:r>
          </w:p>
        </w:tc>
        <w:tc>
          <w:tcPr>
            <w:tcW w:w="4849" w:type="dxa"/>
          </w:tcPr>
          <w:p w14:paraId="0A209A45" w14:textId="77777777" w:rsidR="00FD652A" w:rsidRPr="00537BF3" w:rsidRDefault="00FD652A" w:rsidP="00FD652A">
            <w:pPr>
              <w:spacing w:beforeLines="20" w:before="48" w:afterLines="20" w:after="48"/>
              <w:rPr>
                <w:rFonts w:ascii="Tahoma" w:hAnsi="Tahoma" w:cs="Tahoma"/>
                <w:iCs/>
                <w:sz w:val="18"/>
                <w:szCs w:val="18"/>
                <w:lang w:val="en-US"/>
              </w:rPr>
            </w:pPr>
          </w:p>
        </w:tc>
      </w:tr>
      <w:tr w:rsidR="00FD652A" w:rsidRPr="00537BF3" w14:paraId="3B8FFD78" w14:textId="77777777" w:rsidTr="00A057C4">
        <w:trPr>
          <w:trHeight w:val="290"/>
        </w:trPr>
        <w:tc>
          <w:tcPr>
            <w:tcW w:w="709" w:type="dxa"/>
            <w:vMerge w:val="restart"/>
            <w:textDirection w:val="btLr"/>
          </w:tcPr>
          <w:p w14:paraId="4B49BB05" w14:textId="1FF30CAF" w:rsidR="00FD652A" w:rsidRPr="00537BF3" w:rsidRDefault="00EA4E81" w:rsidP="00FD652A">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66987F70"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035DD69D" w14:textId="00256AB6"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41FF003B"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49" w:type="dxa"/>
          </w:tcPr>
          <w:p w14:paraId="6EB89DF0"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20FF22FE" w14:textId="77777777" w:rsidTr="00A057C4">
        <w:trPr>
          <w:trHeight w:val="611"/>
        </w:trPr>
        <w:tc>
          <w:tcPr>
            <w:tcW w:w="709" w:type="dxa"/>
            <w:vMerge/>
          </w:tcPr>
          <w:p w14:paraId="1DFBB30C"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5C108DA7"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021725A6" w14:textId="3A60E678"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4D0C0CF2" w14:textId="5D468BE9" w:rsidR="00FD652A" w:rsidRPr="00537BF3" w:rsidRDefault="00FD652A" w:rsidP="00FD652A">
            <w:pPr>
              <w:spacing w:beforeLines="20" w:before="48" w:afterLines="20" w:after="48"/>
              <w:jc w:val="both"/>
              <w:rPr>
                <w:rFonts w:ascii="Tahoma" w:hAnsi="Tahoma" w:cs="Tahoma"/>
                <w:sz w:val="16"/>
                <w:szCs w:val="16"/>
                <w:lang w:val="en-US"/>
              </w:rPr>
            </w:pPr>
            <w:r w:rsidRPr="00537BF3">
              <w:rPr>
                <w:rFonts w:ascii="Tahoma" w:hAnsi="Tahoma" w:cs="Tahoma"/>
                <w:sz w:val="16"/>
                <w:szCs w:val="16"/>
                <w:lang w:val="en-US"/>
              </w:rPr>
              <w:t xml:space="preserve">EN 302 729; </w:t>
            </w:r>
            <w:r w:rsidRPr="00537BF3">
              <w:rPr>
                <w:rFonts w:ascii="Tahoma" w:hAnsi="Tahoma" w:cs="Tahoma"/>
                <w:iCs/>
                <w:sz w:val="16"/>
                <w:szCs w:val="16"/>
                <w:lang w:val="en-US"/>
              </w:rPr>
              <w:t>Commission Implementing Decision (EU) 2025/105 amending Decision 2006/771/EC updating harmoni</w:t>
            </w:r>
            <w:r w:rsidR="00DA7CE6">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DA7CE6">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ECC/DEC/(11)02 </w:t>
            </w:r>
          </w:p>
        </w:tc>
        <w:tc>
          <w:tcPr>
            <w:tcW w:w="4849" w:type="dxa"/>
          </w:tcPr>
          <w:p w14:paraId="6259903B"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64E71DCA" w14:textId="77777777" w:rsidTr="00A057C4">
        <w:trPr>
          <w:trHeight w:val="290"/>
        </w:trPr>
        <w:tc>
          <w:tcPr>
            <w:tcW w:w="709" w:type="dxa"/>
            <w:vMerge/>
          </w:tcPr>
          <w:p w14:paraId="76EE31E7"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2AFD5DA3"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54FDED49" w14:textId="03DCBEF9"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2C84F6C4" w14:textId="3B60BC34"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2024/0435/RO</w:t>
            </w:r>
          </w:p>
        </w:tc>
        <w:tc>
          <w:tcPr>
            <w:tcW w:w="4849" w:type="dxa"/>
          </w:tcPr>
          <w:p w14:paraId="03FB909A"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626BDEFF" w14:textId="77777777" w:rsidTr="00A057C4">
        <w:trPr>
          <w:trHeight w:val="271"/>
        </w:trPr>
        <w:tc>
          <w:tcPr>
            <w:tcW w:w="709" w:type="dxa"/>
            <w:vMerge/>
          </w:tcPr>
          <w:p w14:paraId="116EB0EB"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5E85D560"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4F57B1F2" w14:textId="2B6207A1"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7252643B"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49" w:type="dxa"/>
          </w:tcPr>
          <w:p w14:paraId="5DDC2B09" w14:textId="77777777" w:rsidR="00FD652A" w:rsidRPr="00537BF3" w:rsidRDefault="00FD652A" w:rsidP="00FD652A">
            <w:pPr>
              <w:spacing w:beforeLines="20" w:before="48" w:afterLines="20" w:after="48"/>
              <w:rPr>
                <w:rFonts w:ascii="Tahoma" w:hAnsi="Tahoma" w:cs="Tahoma"/>
                <w:sz w:val="18"/>
                <w:szCs w:val="18"/>
                <w:lang w:val="en-US"/>
              </w:rPr>
            </w:pPr>
          </w:p>
        </w:tc>
      </w:tr>
    </w:tbl>
    <w:p w14:paraId="5F56B799" w14:textId="0748C8DD" w:rsidR="00FC72AD" w:rsidRPr="00537BF3" w:rsidRDefault="00FC72AD" w:rsidP="00FC72AD">
      <w:pPr>
        <w:jc w:val="both"/>
        <w:rPr>
          <w:rFonts w:ascii="Tahoma" w:hAnsi="Tahoma" w:cs="Tahoma"/>
          <w:sz w:val="16"/>
          <w:szCs w:val="16"/>
          <w:lang w:val="en-US"/>
        </w:rPr>
      </w:pPr>
      <w:r w:rsidRPr="00537BF3">
        <w:rPr>
          <w:rFonts w:ascii="Tahoma" w:hAnsi="Tahoma" w:cs="Tahoma"/>
          <w:sz w:val="16"/>
          <w:szCs w:val="16"/>
          <w:lang w:val="en-US"/>
        </w:rPr>
        <w:t>F1- RTIR   Edi</w:t>
      </w:r>
      <w:r w:rsidR="00047422"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047422" w:rsidRPr="00537BF3">
        <w:rPr>
          <w:rFonts w:ascii="Tahoma" w:hAnsi="Tahoma" w:cs="Tahoma"/>
          <w:sz w:val="16"/>
          <w:szCs w:val="16"/>
          <w:lang w:val="en-US"/>
        </w:rPr>
        <w:t>sion</w:t>
      </w:r>
      <w:r w:rsidR="004E3513" w:rsidRPr="00537BF3">
        <w:rPr>
          <w:rFonts w:ascii="Tahoma" w:hAnsi="Tahoma" w:cs="Tahoma"/>
          <w:sz w:val="16"/>
          <w:szCs w:val="16"/>
          <w:lang w:val="en-US"/>
        </w:rPr>
        <w:t>:1</w:t>
      </w:r>
    </w:p>
    <w:p w14:paraId="1CCE560E" w14:textId="77777777" w:rsidR="00783027" w:rsidRPr="00537BF3" w:rsidRDefault="00783027" w:rsidP="00FC72AD">
      <w:pPr>
        <w:jc w:val="both"/>
        <w:rPr>
          <w:rFonts w:ascii="Tahoma" w:hAnsi="Tahoma" w:cs="Tahoma"/>
          <w:sz w:val="16"/>
          <w:szCs w:val="16"/>
          <w:lang w:val="en-US"/>
        </w:rPr>
      </w:pPr>
    </w:p>
    <w:p w14:paraId="32C81906" w14:textId="77777777" w:rsidR="00783027" w:rsidRPr="00537BF3" w:rsidRDefault="00783027" w:rsidP="00FC72AD">
      <w:pPr>
        <w:jc w:val="both"/>
        <w:rPr>
          <w:rFonts w:ascii="Tahoma" w:hAnsi="Tahoma" w:cs="Tahoma"/>
          <w:sz w:val="16"/>
          <w:szCs w:val="16"/>
          <w:lang w:val="en-US"/>
        </w:rPr>
      </w:pPr>
    </w:p>
    <w:p w14:paraId="4174CF06" w14:textId="77777777" w:rsidR="00783027" w:rsidRPr="00537BF3" w:rsidRDefault="00783027" w:rsidP="00FC72AD">
      <w:pPr>
        <w:jc w:val="both"/>
        <w:rPr>
          <w:rFonts w:ascii="Tahoma" w:hAnsi="Tahoma" w:cs="Tahoma"/>
          <w:sz w:val="16"/>
          <w:szCs w:val="16"/>
          <w:lang w:val="en-US"/>
        </w:rPr>
      </w:pPr>
    </w:p>
    <w:p w14:paraId="3936FCD6" w14:textId="77777777" w:rsidR="00783027" w:rsidRPr="00537BF3" w:rsidRDefault="00783027" w:rsidP="00FC72AD">
      <w:pPr>
        <w:jc w:val="both"/>
        <w:rPr>
          <w:rFonts w:ascii="Tahoma" w:hAnsi="Tahoma" w:cs="Tahoma"/>
          <w:sz w:val="16"/>
          <w:szCs w:val="16"/>
          <w:lang w:val="en-US"/>
        </w:rPr>
      </w:pPr>
    </w:p>
    <w:p w14:paraId="0D8E678D" w14:textId="77777777" w:rsidR="00783027" w:rsidRPr="00537BF3" w:rsidRDefault="00783027" w:rsidP="00FC72AD">
      <w:pPr>
        <w:jc w:val="both"/>
        <w:rPr>
          <w:rFonts w:ascii="Tahoma" w:hAnsi="Tahoma" w:cs="Tahoma"/>
          <w:sz w:val="16"/>
          <w:szCs w:val="16"/>
          <w:lang w:val="en-US"/>
        </w:rPr>
      </w:pPr>
    </w:p>
    <w:p w14:paraId="2B273C7A" w14:textId="77777777" w:rsidR="00783027" w:rsidRPr="00537BF3" w:rsidRDefault="00783027" w:rsidP="00FC72AD">
      <w:pPr>
        <w:jc w:val="both"/>
        <w:rPr>
          <w:rFonts w:ascii="Tahoma" w:hAnsi="Tahoma" w:cs="Tahoma"/>
          <w:sz w:val="16"/>
          <w:szCs w:val="16"/>
          <w:lang w:val="en-US"/>
        </w:rPr>
      </w:pPr>
    </w:p>
    <w:p w14:paraId="1B47ED43" w14:textId="77777777" w:rsidR="00783027" w:rsidRPr="00537BF3" w:rsidRDefault="00783027" w:rsidP="00FC72AD">
      <w:pPr>
        <w:jc w:val="both"/>
        <w:rPr>
          <w:rFonts w:ascii="Tahoma" w:hAnsi="Tahoma" w:cs="Tahoma"/>
          <w:sz w:val="16"/>
          <w:szCs w:val="16"/>
          <w:lang w:val="en-US"/>
        </w:rPr>
      </w:pPr>
    </w:p>
    <w:p w14:paraId="3165EE1F" w14:textId="77777777" w:rsidR="00783027" w:rsidRPr="00537BF3" w:rsidRDefault="00783027" w:rsidP="00FC72AD">
      <w:pPr>
        <w:jc w:val="both"/>
        <w:rPr>
          <w:rFonts w:ascii="Tahoma" w:hAnsi="Tahoma" w:cs="Tahoma"/>
          <w:sz w:val="16"/>
          <w:szCs w:val="16"/>
          <w:lang w:val="en-US"/>
        </w:rPr>
      </w:pPr>
    </w:p>
    <w:p w14:paraId="2E6CD961" w14:textId="77777777" w:rsidR="00783027" w:rsidRPr="00537BF3" w:rsidRDefault="00783027" w:rsidP="00FC72AD">
      <w:pPr>
        <w:jc w:val="both"/>
        <w:rPr>
          <w:rFonts w:ascii="Tahoma" w:hAnsi="Tahoma" w:cs="Tahoma"/>
          <w:sz w:val="16"/>
          <w:szCs w:val="16"/>
          <w:lang w:val="en-US"/>
        </w:rPr>
      </w:pPr>
    </w:p>
    <w:p w14:paraId="20DC27F8" w14:textId="77777777" w:rsidR="00783027" w:rsidRPr="00537BF3" w:rsidRDefault="00783027" w:rsidP="00FC72AD">
      <w:pPr>
        <w:jc w:val="both"/>
        <w:rPr>
          <w:rFonts w:ascii="Tahoma" w:hAnsi="Tahoma" w:cs="Tahoma"/>
          <w:sz w:val="16"/>
          <w:szCs w:val="16"/>
          <w:lang w:val="en-US"/>
        </w:rPr>
      </w:pPr>
    </w:p>
    <w:p w14:paraId="38F624BE" w14:textId="77777777" w:rsidR="00783027" w:rsidRPr="00537BF3" w:rsidRDefault="00783027" w:rsidP="00FC72AD">
      <w:pPr>
        <w:jc w:val="both"/>
        <w:rPr>
          <w:rFonts w:ascii="Tahoma" w:hAnsi="Tahoma" w:cs="Tahoma"/>
          <w:sz w:val="16"/>
          <w:szCs w:val="16"/>
          <w:lang w:val="en-US"/>
        </w:rPr>
      </w:pPr>
    </w:p>
    <w:p w14:paraId="55EC6A15" w14:textId="77777777" w:rsidR="00783027" w:rsidRPr="00537BF3" w:rsidRDefault="00783027" w:rsidP="00FC72AD">
      <w:pPr>
        <w:jc w:val="both"/>
        <w:rPr>
          <w:rFonts w:ascii="Tahoma" w:hAnsi="Tahoma" w:cs="Tahoma"/>
          <w:sz w:val="16"/>
          <w:szCs w:val="16"/>
          <w:lang w:val="en-US"/>
        </w:rPr>
      </w:pPr>
    </w:p>
    <w:p w14:paraId="69AE9865" w14:textId="77777777" w:rsidR="00783027" w:rsidRPr="00537BF3" w:rsidRDefault="00783027" w:rsidP="00FC72AD">
      <w:pPr>
        <w:jc w:val="both"/>
        <w:rPr>
          <w:rFonts w:ascii="Tahoma" w:hAnsi="Tahoma" w:cs="Tahoma"/>
          <w:sz w:val="16"/>
          <w:szCs w:val="16"/>
          <w:lang w:val="en-US"/>
        </w:rPr>
      </w:pPr>
    </w:p>
    <w:p w14:paraId="6A1942B1" w14:textId="77777777" w:rsidR="00783027" w:rsidRPr="00537BF3" w:rsidRDefault="00783027" w:rsidP="00FC72AD">
      <w:pPr>
        <w:jc w:val="both"/>
        <w:rPr>
          <w:rFonts w:ascii="Tahoma" w:hAnsi="Tahoma" w:cs="Tahoma"/>
          <w:sz w:val="16"/>
          <w:szCs w:val="16"/>
          <w:lang w:val="en-US"/>
        </w:rPr>
      </w:pPr>
    </w:p>
    <w:p w14:paraId="66205EA2" w14:textId="77777777" w:rsidR="00783027" w:rsidRPr="00537BF3" w:rsidRDefault="00783027" w:rsidP="00FC72AD">
      <w:pPr>
        <w:jc w:val="both"/>
        <w:rPr>
          <w:rFonts w:ascii="Tahoma" w:hAnsi="Tahoma" w:cs="Tahoma"/>
          <w:sz w:val="16"/>
          <w:szCs w:val="16"/>
          <w:lang w:val="en-US"/>
        </w:rPr>
      </w:pPr>
    </w:p>
    <w:p w14:paraId="02DB60FF" w14:textId="77777777" w:rsidR="00783027" w:rsidRPr="00537BF3" w:rsidRDefault="00783027" w:rsidP="00FC72AD">
      <w:pPr>
        <w:jc w:val="both"/>
        <w:rPr>
          <w:rFonts w:ascii="Tahoma" w:hAnsi="Tahoma" w:cs="Tahoma"/>
          <w:sz w:val="16"/>
          <w:szCs w:val="16"/>
          <w:lang w:val="en-US"/>
        </w:rPr>
      </w:pPr>
    </w:p>
    <w:p w14:paraId="3524B895" w14:textId="77777777" w:rsidR="00783027" w:rsidRPr="00537BF3" w:rsidRDefault="00783027" w:rsidP="00FC72AD">
      <w:pPr>
        <w:jc w:val="both"/>
        <w:rPr>
          <w:rFonts w:ascii="Tahoma" w:hAnsi="Tahoma" w:cs="Tahoma"/>
          <w:sz w:val="16"/>
          <w:szCs w:val="16"/>
          <w:lang w:val="en-US"/>
        </w:rPr>
      </w:pPr>
    </w:p>
    <w:p w14:paraId="5CC9EA78" w14:textId="77777777" w:rsidR="00783027" w:rsidRPr="00537BF3" w:rsidRDefault="00783027" w:rsidP="00FC72AD">
      <w:pPr>
        <w:jc w:val="both"/>
        <w:rPr>
          <w:rFonts w:ascii="Tahoma" w:hAnsi="Tahoma" w:cs="Tahoma"/>
          <w:sz w:val="16"/>
          <w:szCs w:val="16"/>
          <w:lang w:val="en-US"/>
        </w:rPr>
      </w:pPr>
    </w:p>
    <w:p w14:paraId="4934F33B" w14:textId="77777777" w:rsidR="00783027" w:rsidRPr="00537BF3" w:rsidRDefault="00783027" w:rsidP="00FC72AD">
      <w:pPr>
        <w:jc w:val="both"/>
        <w:rPr>
          <w:rFonts w:ascii="Tahoma" w:hAnsi="Tahoma" w:cs="Tahoma"/>
          <w:sz w:val="16"/>
          <w:szCs w:val="16"/>
          <w:lang w:val="en-US"/>
        </w:rPr>
      </w:pPr>
    </w:p>
    <w:p w14:paraId="44BA2F0A" w14:textId="77777777" w:rsidR="00E83612" w:rsidRPr="00537BF3" w:rsidRDefault="00E83612" w:rsidP="00FC72AD">
      <w:pPr>
        <w:jc w:val="both"/>
        <w:rPr>
          <w:rFonts w:ascii="Tahoma" w:hAnsi="Tahoma" w:cs="Tahoma"/>
          <w:sz w:val="16"/>
          <w:szCs w:val="16"/>
          <w:lang w:val="en-US"/>
        </w:rPr>
      </w:pPr>
    </w:p>
    <w:p w14:paraId="0D560528" w14:textId="77777777" w:rsidR="00E83612" w:rsidRPr="00537BF3" w:rsidRDefault="00E83612" w:rsidP="00FC72AD">
      <w:pPr>
        <w:jc w:val="both"/>
        <w:rPr>
          <w:rFonts w:ascii="Tahoma" w:hAnsi="Tahoma" w:cs="Tahoma"/>
          <w:sz w:val="16"/>
          <w:szCs w:val="16"/>
          <w:lang w:val="en-US"/>
        </w:rPr>
      </w:pPr>
    </w:p>
    <w:p w14:paraId="6E254263" w14:textId="77777777" w:rsidR="00E83612" w:rsidRPr="00537BF3" w:rsidRDefault="00E83612" w:rsidP="00FC72AD">
      <w:pPr>
        <w:jc w:val="both"/>
        <w:rPr>
          <w:rFonts w:ascii="Tahoma" w:hAnsi="Tahoma" w:cs="Tahoma"/>
          <w:sz w:val="16"/>
          <w:szCs w:val="16"/>
          <w:lang w:val="en-US"/>
        </w:rPr>
      </w:pPr>
    </w:p>
    <w:p w14:paraId="4C516872" w14:textId="77777777" w:rsidR="00E83612" w:rsidRPr="00537BF3" w:rsidRDefault="00E83612" w:rsidP="00FC72AD">
      <w:pPr>
        <w:jc w:val="both"/>
        <w:rPr>
          <w:rFonts w:ascii="Tahoma" w:hAnsi="Tahoma" w:cs="Tahoma"/>
          <w:sz w:val="16"/>
          <w:szCs w:val="16"/>
          <w:lang w:val="en-US"/>
        </w:rPr>
      </w:pPr>
    </w:p>
    <w:p w14:paraId="04EF211B" w14:textId="77777777" w:rsidR="00E83612" w:rsidRPr="00537BF3" w:rsidRDefault="00E83612" w:rsidP="00FC72AD">
      <w:pPr>
        <w:jc w:val="both"/>
        <w:rPr>
          <w:rFonts w:ascii="Tahoma" w:hAnsi="Tahoma" w:cs="Tahoma"/>
          <w:sz w:val="16"/>
          <w:szCs w:val="16"/>
          <w:lang w:val="en-US"/>
        </w:rPr>
      </w:pPr>
    </w:p>
    <w:p w14:paraId="0F63FF05" w14:textId="77777777" w:rsidR="00783027" w:rsidRPr="00537BF3" w:rsidRDefault="00783027" w:rsidP="00FC72AD">
      <w:pPr>
        <w:jc w:val="both"/>
        <w:rPr>
          <w:rFonts w:ascii="Tahoma" w:hAnsi="Tahoma" w:cs="Tahoma"/>
          <w:sz w:val="16"/>
          <w:szCs w:val="16"/>
          <w:lang w:val="en-US"/>
        </w:rPr>
      </w:pPr>
    </w:p>
    <w:p w14:paraId="0A3B1B77" w14:textId="77777777" w:rsidR="00783027" w:rsidRPr="00537BF3" w:rsidRDefault="00783027" w:rsidP="00FC72AD">
      <w:pPr>
        <w:jc w:val="both"/>
        <w:rPr>
          <w:rFonts w:ascii="Tahoma" w:hAnsi="Tahoma" w:cs="Tahoma"/>
          <w:sz w:val="16"/>
          <w:szCs w:val="16"/>
          <w:lang w:val="en-US"/>
        </w:rPr>
      </w:pPr>
    </w:p>
    <w:p w14:paraId="189963FF" w14:textId="77777777" w:rsidR="00783027" w:rsidRPr="00537BF3" w:rsidRDefault="00783027" w:rsidP="00FC72AD">
      <w:pPr>
        <w:jc w:val="both"/>
        <w:rPr>
          <w:rFonts w:ascii="Tahoma" w:hAnsi="Tahoma" w:cs="Tahoma"/>
          <w:sz w:val="16"/>
          <w:szCs w:val="16"/>
          <w:lang w:val="en-US"/>
        </w:rPr>
      </w:pPr>
    </w:p>
    <w:p w14:paraId="11E7A6E9" w14:textId="77777777" w:rsidR="00783027" w:rsidRPr="00537BF3" w:rsidRDefault="00783027" w:rsidP="00FC72AD">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DC649E" w:rsidRPr="00537BF3" w14:paraId="116C770C" w14:textId="77777777" w:rsidTr="00726306">
        <w:trPr>
          <w:trHeight w:val="240"/>
        </w:trPr>
        <w:tc>
          <w:tcPr>
            <w:tcW w:w="1702" w:type="dxa"/>
            <w:vAlign w:val="center"/>
          </w:tcPr>
          <w:p w14:paraId="7EFAF722" w14:textId="67DA4E89"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7CE7BFEB" w14:textId="55598E4E" w:rsidR="00DC649E" w:rsidRPr="00537BF3" w:rsidRDefault="00DC649E" w:rsidP="00DC649E">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61BAA237" w14:textId="2BD0E250"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4FEDFDF5" w14:textId="14E09AF4"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RO-IR  SRD-05-19a</w:t>
            </w:r>
          </w:p>
        </w:tc>
        <w:tc>
          <w:tcPr>
            <w:tcW w:w="2126" w:type="dxa"/>
            <w:vAlign w:val="center"/>
          </w:tcPr>
          <w:p w14:paraId="78348202" w14:textId="6EC20765"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091FC5A1" w14:textId="77777777" w:rsidR="00532CC2" w:rsidRPr="00537BF3" w:rsidRDefault="00532CC2" w:rsidP="00532CC2">
      <w:pPr>
        <w:tabs>
          <w:tab w:val="left" w:pos="6228"/>
        </w:tabs>
        <w:rPr>
          <w:rFonts w:ascii="Tahoma" w:hAnsi="Tahoma" w:cs="Tahoma"/>
          <w:sz w:val="18"/>
          <w:szCs w:val="18"/>
          <w:lang w:val="en-US"/>
        </w:rPr>
      </w:pPr>
      <w:r w:rsidRPr="00537BF3">
        <w:rPr>
          <w:rFonts w:ascii="Tahoma" w:hAnsi="Tahoma" w:cs="Tahoma"/>
          <w:sz w:val="18"/>
          <w:szCs w:val="18"/>
          <w:lang w:val="en-US"/>
        </w:rPr>
        <w:tab/>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E83612" w:rsidRPr="00537BF3" w14:paraId="2C943D63" w14:textId="77777777" w:rsidTr="004E3513">
        <w:trPr>
          <w:trHeight w:val="240"/>
        </w:trPr>
        <w:tc>
          <w:tcPr>
            <w:tcW w:w="709" w:type="dxa"/>
            <w:vAlign w:val="center"/>
          </w:tcPr>
          <w:p w14:paraId="22ED62CB" w14:textId="77777777" w:rsidR="00E83612" w:rsidRPr="00537BF3" w:rsidRDefault="00E83612" w:rsidP="00E83612">
            <w:pPr>
              <w:spacing w:beforeLines="20" w:before="48" w:afterLines="20" w:after="48"/>
              <w:rPr>
                <w:rFonts w:ascii="Tahoma" w:hAnsi="Tahoma" w:cs="Tahoma"/>
                <w:b/>
                <w:sz w:val="18"/>
                <w:szCs w:val="18"/>
                <w:lang w:val="en-US"/>
              </w:rPr>
            </w:pPr>
          </w:p>
        </w:tc>
        <w:tc>
          <w:tcPr>
            <w:tcW w:w="534" w:type="dxa"/>
            <w:vAlign w:val="center"/>
          </w:tcPr>
          <w:p w14:paraId="07F3CD28" w14:textId="4129E095" w:rsidR="00E83612" w:rsidRPr="00537BF3" w:rsidRDefault="00E83612" w:rsidP="00E83612">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2F122EFB" w14:textId="612DB431" w:rsidR="00E83612" w:rsidRPr="00537BF3" w:rsidRDefault="00E83612" w:rsidP="00E83612">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67A1168B" w14:textId="4811800B" w:rsidR="00E83612" w:rsidRPr="00537BF3" w:rsidRDefault="00E83612" w:rsidP="00E83612">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29EAB7A7" w14:textId="1691518A" w:rsidR="00E83612" w:rsidRPr="00537BF3" w:rsidRDefault="00E83612" w:rsidP="00E83612">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9D04B7" w:rsidRPr="00537BF3" w14:paraId="70105225" w14:textId="77777777" w:rsidTr="00A057C4">
        <w:trPr>
          <w:trHeight w:val="314"/>
        </w:trPr>
        <w:tc>
          <w:tcPr>
            <w:tcW w:w="709" w:type="dxa"/>
            <w:vMerge w:val="restart"/>
            <w:textDirection w:val="btLr"/>
          </w:tcPr>
          <w:p w14:paraId="4E03CFE3" w14:textId="3A18B9AB" w:rsidR="009D04B7" w:rsidRPr="00537BF3" w:rsidRDefault="009D04B7" w:rsidP="009D04B7">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034B17E7" w14:textId="77777777" w:rsidR="009D04B7" w:rsidRPr="00537BF3" w:rsidRDefault="009D04B7" w:rsidP="009D04B7">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72E0A3A0" w14:textId="08CD2B81" w:rsidR="009D04B7" w:rsidRPr="00537BF3" w:rsidRDefault="009D04B7" w:rsidP="009D04B7">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2EF21F80" w14:textId="0356E7C7" w:rsidR="009D04B7" w:rsidRPr="00537BF3" w:rsidRDefault="009D04B7" w:rsidP="009D04B7">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19AF2AF9" w14:textId="77777777" w:rsidR="009D04B7" w:rsidRPr="00537BF3" w:rsidRDefault="009D04B7" w:rsidP="009D04B7">
            <w:pPr>
              <w:rPr>
                <w:rFonts w:ascii="Tahoma" w:hAnsi="Tahoma" w:cs="Tahoma"/>
                <w:sz w:val="16"/>
                <w:szCs w:val="16"/>
                <w:lang w:val="en-US"/>
              </w:rPr>
            </w:pPr>
          </w:p>
        </w:tc>
      </w:tr>
      <w:tr w:rsidR="009D04B7" w:rsidRPr="00537BF3" w14:paraId="62C1C820" w14:textId="77777777" w:rsidTr="00D54C01">
        <w:trPr>
          <w:trHeight w:val="348"/>
        </w:trPr>
        <w:tc>
          <w:tcPr>
            <w:tcW w:w="709" w:type="dxa"/>
            <w:vMerge/>
          </w:tcPr>
          <w:p w14:paraId="3D2C3E6B" w14:textId="77777777" w:rsidR="009D04B7" w:rsidRPr="00537BF3" w:rsidRDefault="009D04B7" w:rsidP="009D04B7">
            <w:pPr>
              <w:spacing w:beforeLines="20" w:before="48" w:afterLines="20" w:after="48"/>
              <w:rPr>
                <w:rFonts w:ascii="Tahoma" w:hAnsi="Tahoma" w:cs="Tahoma"/>
                <w:b/>
                <w:sz w:val="18"/>
                <w:szCs w:val="18"/>
                <w:lang w:val="en-US"/>
              </w:rPr>
            </w:pPr>
          </w:p>
        </w:tc>
        <w:tc>
          <w:tcPr>
            <w:tcW w:w="534" w:type="dxa"/>
          </w:tcPr>
          <w:p w14:paraId="656354C7" w14:textId="77777777" w:rsidR="009D04B7" w:rsidRPr="00537BF3" w:rsidRDefault="009D04B7" w:rsidP="009D04B7">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2EB84231" w14:textId="2CFF0F13" w:rsidR="009D04B7" w:rsidRPr="00537BF3" w:rsidRDefault="009D04B7" w:rsidP="009D04B7">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63A32138" w14:textId="6C65AD1D" w:rsidR="009D04B7" w:rsidRPr="00537BF3" w:rsidRDefault="009D04B7" w:rsidP="009D04B7">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043E3D49" w14:textId="4E57A053" w:rsidR="009D04B7" w:rsidRPr="00537BF3" w:rsidRDefault="001C1C69" w:rsidP="009D04B7">
            <w:pPr>
              <w:jc w:val="both"/>
              <w:rPr>
                <w:rFonts w:ascii="Tahoma" w:hAnsi="Tahoma" w:cs="Tahoma"/>
                <w:i/>
                <w:sz w:val="18"/>
                <w:szCs w:val="18"/>
                <w:lang w:val="en-US"/>
              </w:rPr>
            </w:pPr>
            <w:r w:rsidRPr="00537BF3">
              <w:rPr>
                <w:rFonts w:ascii="Tahoma" w:hAnsi="Tahoma" w:cs="Tahoma"/>
                <w:i/>
                <w:sz w:val="16"/>
                <w:szCs w:val="16"/>
              </w:rPr>
              <w:t xml:space="preserve">This set of usage conditions is only available for </w:t>
            </w:r>
            <w:r w:rsidR="000C22CD" w:rsidRPr="00537BF3">
              <w:rPr>
                <w:rFonts w:ascii="Tahoma" w:hAnsi="Tahoma" w:cs="Tahoma"/>
                <w:i/>
                <w:sz w:val="16"/>
                <w:szCs w:val="16"/>
              </w:rPr>
              <w:t>tank</w:t>
            </w:r>
            <w:r w:rsidRPr="00537BF3">
              <w:rPr>
                <w:rFonts w:ascii="Tahoma" w:hAnsi="Tahoma" w:cs="Tahoma"/>
                <w:i/>
                <w:sz w:val="16"/>
                <w:szCs w:val="16"/>
              </w:rPr>
              <w:t xml:space="preserve"> </w:t>
            </w:r>
            <w:r w:rsidRPr="00537BF3">
              <w:rPr>
                <w:rFonts w:ascii="Tahoma" w:hAnsi="Tahoma" w:cs="Tahoma"/>
                <w:i/>
                <w:sz w:val="16"/>
                <w:szCs w:val="16"/>
                <w:lang w:val="en-GB"/>
              </w:rPr>
              <w:t>level probing radar transducers (</w:t>
            </w:r>
            <w:r w:rsidR="000C22CD" w:rsidRPr="00537BF3">
              <w:rPr>
                <w:rFonts w:ascii="Tahoma" w:hAnsi="Tahoma" w:cs="Tahoma"/>
                <w:i/>
                <w:sz w:val="16"/>
                <w:szCs w:val="16"/>
                <w:lang w:val="en-GB"/>
              </w:rPr>
              <w:t>T</w:t>
            </w:r>
            <w:r w:rsidRPr="00537BF3">
              <w:rPr>
                <w:rFonts w:ascii="Tahoma" w:hAnsi="Tahoma" w:cs="Tahoma"/>
                <w:i/>
                <w:sz w:val="16"/>
                <w:szCs w:val="16"/>
                <w:lang w:val="en-GB"/>
              </w:rPr>
              <w:t>LPR)</w:t>
            </w:r>
            <w:r w:rsidR="001D3873">
              <w:rPr>
                <w:rFonts w:ascii="Tahoma" w:hAnsi="Tahoma" w:cs="Tahoma"/>
                <w:i/>
                <w:sz w:val="16"/>
                <w:szCs w:val="16"/>
                <w:lang w:val="en-GB"/>
              </w:rPr>
              <w:t>.</w:t>
            </w:r>
          </w:p>
        </w:tc>
      </w:tr>
      <w:tr w:rsidR="00FD652A" w:rsidRPr="00537BF3" w14:paraId="3B85731C" w14:textId="77777777" w:rsidTr="00D54C01">
        <w:trPr>
          <w:trHeight w:val="837"/>
        </w:trPr>
        <w:tc>
          <w:tcPr>
            <w:tcW w:w="709" w:type="dxa"/>
            <w:vMerge/>
          </w:tcPr>
          <w:p w14:paraId="3F274CB7"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1B6E132"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3FEA1767" w14:textId="138E2A84"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129094E6" w14:textId="77777777" w:rsidR="00FD652A" w:rsidRPr="00537BF3" w:rsidRDefault="00FD652A" w:rsidP="00FD652A">
            <w:pPr>
              <w:rPr>
                <w:rFonts w:ascii="Tahoma" w:hAnsi="Tahoma" w:cs="Tahoma"/>
                <w:sz w:val="16"/>
                <w:szCs w:val="16"/>
                <w:lang w:val="en-US"/>
              </w:rPr>
            </w:pPr>
            <w:r w:rsidRPr="00537BF3">
              <w:rPr>
                <w:rFonts w:ascii="Tahoma" w:hAnsi="Tahoma" w:cs="Tahoma"/>
                <w:bCs/>
                <w:iCs/>
                <w:sz w:val="16"/>
                <w:szCs w:val="16"/>
                <w:lang w:val="en-US"/>
              </w:rPr>
              <w:t xml:space="preserve">75 – 85 GHz </w:t>
            </w:r>
          </w:p>
        </w:tc>
        <w:tc>
          <w:tcPr>
            <w:tcW w:w="4820" w:type="dxa"/>
          </w:tcPr>
          <w:p w14:paraId="4FAD0429" w14:textId="1214E5C2" w:rsidR="00FD652A" w:rsidRPr="00537BF3" w:rsidRDefault="00EA78E5" w:rsidP="00FD652A">
            <w:pPr>
              <w:jc w:val="both"/>
              <w:rPr>
                <w:rFonts w:ascii="Tahoma" w:hAnsi="Tahoma" w:cs="Tahoma"/>
                <w:sz w:val="18"/>
                <w:szCs w:val="18"/>
                <w:lang w:val="en-US"/>
              </w:rPr>
            </w:pPr>
            <w:r w:rsidRPr="00537BF3">
              <w:rPr>
                <w:rFonts w:ascii="Tahoma" w:hAnsi="Tahoma" w:cs="Tahoma"/>
                <w:i/>
                <w:sz w:val="16"/>
                <w:szCs w:val="16"/>
                <w:lang w:val="en-US"/>
              </w:rPr>
              <w:t>Harmoni</w:t>
            </w:r>
            <w:r w:rsidR="001D3873">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1D3873">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1D3873">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D652A" w:rsidRPr="00537BF3" w14:paraId="3C27BD61" w14:textId="77777777" w:rsidTr="00D54C01">
        <w:trPr>
          <w:trHeight w:val="200"/>
        </w:trPr>
        <w:tc>
          <w:tcPr>
            <w:tcW w:w="709" w:type="dxa"/>
            <w:vMerge/>
          </w:tcPr>
          <w:p w14:paraId="099DC753"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04F47FF1"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32DCEA49" w14:textId="6D14FEE8"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6014D307"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9F08B96" w14:textId="77777777" w:rsidR="00FD652A" w:rsidRPr="00537BF3" w:rsidRDefault="00FD652A" w:rsidP="00FD652A">
            <w:pPr>
              <w:rPr>
                <w:rFonts w:ascii="Tahoma" w:hAnsi="Tahoma" w:cs="Tahoma"/>
                <w:sz w:val="18"/>
                <w:szCs w:val="18"/>
                <w:lang w:val="en-US"/>
              </w:rPr>
            </w:pPr>
          </w:p>
        </w:tc>
      </w:tr>
      <w:tr w:rsidR="00FD652A" w:rsidRPr="00537BF3" w14:paraId="0FD4CE4B" w14:textId="77777777" w:rsidTr="00D54C01">
        <w:trPr>
          <w:trHeight w:val="161"/>
        </w:trPr>
        <w:tc>
          <w:tcPr>
            <w:tcW w:w="709" w:type="dxa"/>
            <w:vMerge/>
          </w:tcPr>
          <w:p w14:paraId="5B98FB71"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6F309A7"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04C5F8DB" w14:textId="38C9D1D9"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39E88AFA" w14:textId="77777777" w:rsidR="00FD652A" w:rsidRPr="00537BF3" w:rsidRDefault="00FD652A" w:rsidP="00FD652A">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2928731C" w14:textId="77777777" w:rsidR="00FD652A" w:rsidRPr="00537BF3" w:rsidRDefault="00FD652A" w:rsidP="00FD652A">
            <w:pPr>
              <w:rPr>
                <w:rFonts w:ascii="Tahoma" w:hAnsi="Tahoma" w:cs="Tahoma"/>
                <w:sz w:val="18"/>
                <w:szCs w:val="18"/>
                <w:lang w:val="en-US"/>
              </w:rPr>
            </w:pPr>
          </w:p>
        </w:tc>
      </w:tr>
      <w:tr w:rsidR="00FD652A" w:rsidRPr="00537BF3" w14:paraId="641A6A36" w14:textId="77777777" w:rsidTr="00D54C01">
        <w:trPr>
          <w:trHeight w:val="110"/>
        </w:trPr>
        <w:tc>
          <w:tcPr>
            <w:tcW w:w="709" w:type="dxa"/>
            <w:vMerge/>
          </w:tcPr>
          <w:p w14:paraId="71FAD3E8"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3EA0621E"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29E0F609" w14:textId="398ECBB8"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364B88A4"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AC5DF76" w14:textId="77777777" w:rsidR="00FD652A" w:rsidRPr="00537BF3" w:rsidRDefault="00FD652A" w:rsidP="00FD652A">
            <w:pPr>
              <w:rPr>
                <w:rFonts w:ascii="Tahoma" w:hAnsi="Tahoma" w:cs="Tahoma"/>
                <w:sz w:val="18"/>
                <w:szCs w:val="18"/>
                <w:lang w:val="en-US"/>
              </w:rPr>
            </w:pPr>
          </w:p>
        </w:tc>
      </w:tr>
      <w:tr w:rsidR="001C1C69" w:rsidRPr="00537BF3" w14:paraId="6BBB37E0" w14:textId="77777777" w:rsidTr="004E3513">
        <w:trPr>
          <w:trHeight w:val="580"/>
        </w:trPr>
        <w:tc>
          <w:tcPr>
            <w:tcW w:w="709" w:type="dxa"/>
            <w:vMerge/>
          </w:tcPr>
          <w:p w14:paraId="64698A3C" w14:textId="77777777" w:rsidR="001C1C69" w:rsidRPr="00537BF3" w:rsidRDefault="001C1C69" w:rsidP="001C1C69">
            <w:pPr>
              <w:spacing w:beforeLines="20" w:before="48" w:afterLines="20" w:after="48"/>
              <w:rPr>
                <w:rFonts w:ascii="Tahoma" w:hAnsi="Tahoma" w:cs="Tahoma"/>
                <w:b/>
                <w:sz w:val="18"/>
                <w:szCs w:val="18"/>
                <w:lang w:val="en-US"/>
              </w:rPr>
            </w:pPr>
          </w:p>
        </w:tc>
        <w:tc>
          <w:tcPr>
            <w:tcW w:w="534" w:type="dxa"/>
          </w:tcPr>
          <w:p w14:paraId="3FE8F9DC" w14:textId="77777777" w:rsidR="001C1C69" w:rsidRPr="00537BF3" w:rsidRDefault="001C1C69" w:rsidP="001C1C69">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67C6537F" w14:textId="0B3F45B9" w:rsidR="001C1C69" w:rsidRPr="00537BF3" w:rsidRDefault="001C1C69" w:rsidP="001C1C69">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3E7E2287" w14:textId="4BE31BBD" w:rsidR="001C1C69" w:rsidRPr="00537BF3" w:rsidRDefault="001C1C69" w:rsidP="001C1C69">
            <w:pPr>
              <w:rPr>
                <w:rFonts w:ascii="Tahoma" w:hAnsi="Tahoma" w:cs="Tahoma"/>
                <w:sz w:val="16"/>
                <w:szCs w:val="16"/>
                <w:lang w:val="en-US"/>
              </w:rPr>
            </w:pPr>
            <w:r w:rsidRPr="00537BF3">
              <w:rPr>
                <w:rFonts w:ascii="Tahoma" w:hAnsi="Tahoma" w:cs="Tahoma"/>
                <w:sz w:val="16"/>
                <w:szCs w:val="16"/>
                <w:lang w:val="en-US"/>
              </w:rPr>
              <w:t>43 dBm e.i.r.p.</w:t>
            </w:r>
          </w:p>
        </w:tc>
        <w:tc>
          <w:tcPr>
            <w:tcW w:w="4820" w:type="dxa"/>
          </w:tcPr>
          <w:p w14:paraId="07FF6465" w14:textId="7D68B1D0" w:rsidR="001C1C69" w:rsidRPr="00537BF3" w:rsidRDefault="001C1C69" w:rsidP="001C1C69">
            <w:pPr>
              <w:jc w:val="both"/>
              <w:rPr>
                <w:rFonts w:ascii="Tahoma" w:hAnsi="Tahoma" w:cs="Tahoma"/>
                <w:i/>
                <w:sz w:val="16"/>
                <w:szCs w:val="16"/>
                <w:lang w:val="en-US"/>
              </w:rPr>
            </w:pPr>
            <w:r w:rsidRPr="00537BF3">
              <w:rPr>
                <w:rFonts w:ascii="Tahoma" w:hAnsi="Tahoma" w:cs="Tahoma"/>
                <w:i/>
                <w:sz w:val="16"/>
                <w:szCs w:val="16"/>
              </w:rPr>
              <w:t>The power limit applies inside a closed tank and corresponds to a spectral density of –41,3 dBm/MHz e.i.r.p. outside a 500 litre test tank.</w:t>
            </w:r>
          </w:p>
        </w:tc>
      </w:tr>
      <w:tr w:rsidR="001C1C69" w:rsidRPr="00537BF3" w14:paraId="722A4A3A" w14:textId="77777777" w:rsidTr="004E3513">
        <w:trPr>
          <w:trHeight w:val="548"/>
        </w:trPr>
        <w:tc>
          <w:tcPr>
            <w:tcW w:w="709" w:type="dxa"/>
            <w:vMerge/>
          </w:tcPr>
          <w:p w14:paraId="085B8DA1" w14:textId="77777777" w:rsidR="001C1C69" w:rsidRPr="00537BF3" w:rsidRDefault="001C1C69" w:rsidP="001C1C69">
            <w:pPr>
              <w:spacing w:beforeLines="20" w:before="48" w:afterLines="20" w:after="48"/>
              <w:rPr>
                <w:rFonts w:ascii="Tahoma" w:hAnsi="Tahoma" w:cs="Tahoma"/>
                <w:b/>
                <w:sz w:val="18"/>
                <w:szCs w:val="18"/>
                <w:lang w:val="en-US"/>
              </w:rPr>
            </w:pPr>
          </w:p>
        </w:tc>
        <w:tc>
          <w:tcPr>
            <w:tcW w:w="534" w:type="dxa"/>
          </w:tcPr>
          <w:p w14:paraId="3B5519B4" w14:textId="77777777" w:rsidR="001C1C69" w:rsidRPr="00537BF3" w:rsidRDefault="001C1C69" w:rsidP="001C1C69">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4AC7DB6B" w14:textId="7FCCC51D" w:rsidR="001C1C69" w:rsidRPr="00537BF3" w:rsidRDefault="001C1C69" w:rsidP="001C1C69">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70396738" w14:textId="57304321" w:rsidR="001C1C69" w:rsidRPr="00537BF3" w:rsidRDefault="001C1C69" w:rsidP="001C1C69">
            <w:pPr>
              <w:jc w:val="both"/>
              <w:rPr>
                <w:rFonts w:ascii="Tahoma" w:hAnsi="Tahoma" w:cs="Tahoma"/>
                <w:sz w:val="16"/>
                <w:szCs w:val="16"/>
                <w:lang w:val="en-US"/>
              </w:rPr>
            </w:pPr>
            <w:r w:rsidRPr="00537BF3">
              <w:rPr>
                <w:rFonts w:ascii="Tahoma" w:hAnsi="Tahoma" w:cs="Tahoma"/>
                <w:sz w:val="16"/>
                <w:szCs w:val="16"/>
              </w:rPr>
              <w:t>Requirements on techniques to access spectrum and mitigate interference apply</w:t>
            </w:r>
          </w:p>
        </w:tc>
        <w:tc>
          <w:tcPr>
            <w:tcW w:w="4820" w:type="dxa"/>
          </w:tcPr>
          <w:p w14:paraId="6539B6E5" w14:textId="26F31E45" w:rsidR="001C1C69" w:rsidRPr="00537BF3" w:rsidRDefault="001C1C69" w:rsidP="001C1C69">
            <w:pPr>
              <w:jc w:val="both"/>
              <w:rPr>
                <w:rFonts w:ascii="Tahoma" w:hAnsi="Tahoma" w:cs="Tahoma"/>
                <w:i/>
                <w:sz w:val="16"/>
                <w:szCs w:val="16"/>
                <w:lang w:val="en-US"/>
              </w:rPr>
            </w:pPr>
            <w:r w:rsidRPr="00537BF3">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tc>
      </w:tr>
      <w:tr w:rsidR="00FD652A" w:rsidRPr="00537BF3" w14:paraId="3D005B3D" w14:textId="77777777" w:rsidTr="00D54C01">
        <w:trPr>
          <w:trHeight w:val="260"/>
        </w:trPr>
        <w:tc>
          <w:tcPr>
            <w:tcW w:w="709" w:type="dxa"/>
            <w:vMerge/>
          </w:tcPr>
          <w:p w14:paraId="5B6E8782"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3A516A8E"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6071ABBE" w14:textId="00680FE5"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03D66FEB" w14:textId="6ED78F43" w:rsidR="00FD652A" w:rsidRPr="00537BF3" w:rsidRDefault="00685065" w:rsidP="00FD652A">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54904052" w14:textId="77777777" w:rsidR="00FD652A" w:rsidRPr="00537BF3" w:rsidRDefault="00FD652A" w:rsidP="00FD652A">
            <w:pPr>
              <w:rPr>
                <w:rFonts w:ascii="Tahoma" w:hAnsi="Tahoma" w:cs="Tahoma"/>
                <w:i/>
                <w:sz w:val="18"/>
                <w:szCs w:val="18"/>
                <w:lang w:val="en-US"/>
              </w:rPr>
            </w:pPr>
          </w:p>
        </w:tc>
      </w:tr>
      <w:tr w:rsidR="00FD652A" w:rsidRPr="00537BF3" w14:paraId="276081AC" w14:textId="77777777" w:rsidTr="00FB1861">
        <w:trPr>
          <w:trHeight w:val="584"/>
        </w:trPr>
        <w:tc>
          <w:tcPr>
            <w:tcW w:w="709" w:type="dxa"/>
            <w:vMerge/>
          </w:tcPr>
          <w:p w14:paraId="51B8F7A5"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40014F88"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0D54DF0A" w14:textId="4D151BB9" w:rsidR="00FD652A" w:rsidRPr="00537BF3" w:rsidRDefault="00FD652A" w:rsidP="00FD652A">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0BFD32D1"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B93278A" w14:textId="77777777" w:rsidR="00FD652A" w:rsidRPr="00537BF3" w:rsidRDefault="00FD652A" w:rsidP="00FD652A">
            <w:pPr>
              <w:rPr>
                <w:rFonts w:ascii="Tahoma" w:hAnsi="Tahoma" w:cs="Tahoma"/>
                <w:sz w:val="18"/>
                <w:szCs w:val="18"/>
                <w:lang w:val="en-US"/>
              </w:rPr>
            </w:pPr>
          </w:p>
        </w:tc>
      </w:tr>
      <w:tr w:rsidR="00FD652A" w:rsidRPr="00537BF3" w14:paraId="21B5ECEE" w14:textId="77777777" w:rsidTr="00FB1861">
        <w:trPr>
          <w:trHeight w:val="269"/>
        </w:trPr>
        <w:tc>
          <w:tcPr>
            <w:tcW w:w="709" w:type="dxa"/>
            <w:vMerge/>
          </w:tcPr>
          <w:p w14:paraId="3C5B613A"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18ADBB53"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5BF81D0B" w14:textId="3F2D6BE0"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587F0A2F" w14:textId="77777777" w:rsidR="00FD652A" w:rsidRPr="00537BF3" w:rsidRDefault="00FD652A" w:rsidP="00FD652A">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1CB68917" w14:textId="77777777" w:rsidR="00FD652A" w:rsidRPr="00537BF3" w:rsidRDefault="00FD652A" w:rsidP="00FD652A">
            <w:pPr>
              <w:rPr>
                <w:rFonts w:ascii="Tahoma" w:hAnsi="Tahoma" w:cs="Tahoma"/>
                <w:iCs/>
                <w:sz w:val="18"/>
                <w:szCs w:val="18"/>
                <w:lang w:val="en-US"/>
              </w:rPr>
            </w:pPr>
          </w:p>
        </w:tc>
      </w:tr>
      <w:tr w:rsidR="00FD652A" w:rsidRPr="00537BF3" w14:paraId="78520B5E" w14:textId="77777777" w:rsidTr="00FB1861">
        <w:trPr>
          <w:trHeight w:val="260"/>
        </w:trPr>
        <w:tc>
          <w:tcPr>
            <w:tcW w:w="709" w:type="dxa"/>
            <w:vMerge w:val="restart"/>
            <w:textDirection w:val="btLr"/>
          </w:tcPr>
          <w:p w14:paraId="5B4F3B6E" w14:textId="399B4330" w:rsidR="00FD652A" w:rsidRPr="00537BF3" w:rsidRDefault="00EA4E81" w:rsidP="00FD652A">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09A7C40E"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0418FF71" w14:textId="55DAF8E5"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4E0C47EC"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48301994" w14:textId="77777777" w:rsidR="00FD652A" w:rsidRPr="00537BF3" w:rsidRDefault="00FD652A" w:rsidP="00FD652A">
            <w:pPr>
              <w:rPr>
                <w:rFonts w:ascii="Tahoma" w:hAnsi="Tahoma" w:cs="Tahoma"/>
                <w:sz w:val="18"/>
                <w:szCs w:val="18"/>
                <w:lang w:val="en-US"/>
              </w:rPr>
            </w:pPr>
          </w:p>
        </w:tc>
      </w:tr>
      <w:tr w:rsidR="00FD652A" w:rsidRPr="00537BF3" w14:paraId="7244700F" w14:textId="77777777" w:rsidTr="004E3513">
        <w:trPr>
          <w:trHeight w:val="341"/>
        </w:trPr>
        <w:tc>
          <w:tcPr>
            <w:tcW w:w="709" w:type="dxa"/>
            <w:vMerge/>
          </w:tcPr>
          <w:p w14:paraId="7E8B15B9"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38CD4EB9"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3751D411" w14:textId="159D1B53"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5941673E" w14:textId="0BFB700C" w:rsidR="00FD652A" w:rsidRPr="00537BF3" w:rsidRDefault="00FD652A" w:rsidP="00FD652A">
            <w:pPr>
              <w:jc w:val="both"/>
              <w:rPr>
                <w:rFonts w:ascii="Tahoma" w:hAnsi="Tahoma" w:cs="Tahoma"/>
                <w:sz w:val="16"/>
                <w:szCs w:val="16"/>
                <w:lang w:val="en-US"/>
              </w:rPr>
            </w:pPr>
            <w:r w:rsidRPr="00537BF3">
              <w:rPr>
                <w:rFonts w:ascii="Tahoma" w:hAnsi="Tahoma" w:cs="Tahoma"/>
                <w:sz w:val="16"/>
                <w:szCs w:val="16"/>
                <w:lang w:val="en-US"/>
              </w:rPr>
              <w:t xml:space="preserve">EN 302 372; </w:t>
            </w:r>
            <w:r w:rsidRPr="00537BF3">
              <w:rPr>
                <w:rFonts w:ascii="Tahoma" w:hAnsi="Tahoma" w:cs="Tahoma"/>
                <w:iCs/>
                <w:sz w:val="16"/>
                <w:szCs w:val="16"/>
                <w:lang w:val="en-US"/>
              </w:rPr>
              <w:t>Commission Implementing Decision (EU) 2025/105 amending Decision 2006/771/EC updating harmoni</w:t>
            </w:r>
            <w:r w:rsidR="001D3873">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1D3873">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w:t>
            </w:r>
          </w:p>
        </w:tc>
        <w:tc>
          <w:tcPr>
            <w:tcW w:w="4820" w:type="dxa"/>
          </w:tcPr>
          <w:p w14:paraId="3D2291E9" w14:textId="77777777" w:rsidR="00FD652A" w:rsidRPr="00537BF3" w:rsidRDefault="00FD652A" w:rsidP="00FD652A">
            <w:pPr>
              <w:rPr>
                <w:rFonts w:ascii="Tahoma" w:hAnsi="Tahoma" w:cs="Tahoma"/>
                <w:sz w:val="18"/>
                <w:szCs w:val="18"/>
                <w:lang w:val="en-US"/>
              </w:rPr>
            </w:pPr>
          </w:p>
        </w:tc>
      </w:tr>
      <w:tr w:rsidR="00FD652A" w:rsidRPr="00537BF3" w14:paraId="76C645B8" w14:textId="77777777" w:rsidTr="004E3513">
        <w:trPr>
          <w:trHeight w:val="290"/>
        </w:trPr>
        <w:tc>
          <w:tcPr>
            <w:tcW w:w="709" w:type="dxa"/>
            <w:vMerge/>
          </w:tcPr>
          <w:p w14:paraId="468BD62D"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7DA45762"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24B93F0B" w14:textId="47746B29"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71B446F6" w14:textId="586269D6"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2C132D86" w14:textId="77777777" w:rsidR="00FD652A" w:rsidRPr="00537BF3" w:rsidRDefault="00FD652A" w:rsidP="00FD652A">
            <w:pPr>
              <w:rPr>
                <w:rFonts w:ascii="Tahoma" w:hAnsi="Tahoma" w:cs="Tahoma"/>
                <w:sz w:val="18"/>
                <w:szCs w:val="18"/>
                <w:lang w:val="en-US"/>
              </w:rPr>
            </w:pPr>
          </w:p>
        </w:tc>
      </w:tr>
      <w:tr w:rsidR="00FD652A" w:rsidRPr="00537BF3" w14:paraId="06B79F24" w14:textId="77777777" w:rsidTr="004E3513">
        <w:trPr>
          <w:trHeight w:val="271"/>
        </w:trPr>
        <w:tc>
          <w:tcPr>
            <w:tcW w:w="709" w:type="dxa"/>
            <w:vMerge/>
          </w:tcPr>
          <w:p w14:paraId="2F6D8E18"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18F0F814"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6F69C412" w14:textId="27BF693A"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4793D835"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DDA31DD" w14:textId="77777777" w:rsidR="00FD652A" w:rsidRPr="00537BF3" w:rsidRDefault="00FD652A" w:rsidP="00FD652A">
            <w:pPr>
              <w:rPr>
                <w:rFonts w:ascii="Tahoma" w:hAnsi="Tahoma" w:cs="Tahoma"/>
                <w:sz w:val="18"/>
                <w:szCs w:val="18"/>
                <w:lang w:val="en-US"/>
              </w:rPr>
            </w:pPr>
          </w:p>
        </w:tc>
      </w:tr>
    </w:tbl>
    <w:p w14:paraId="3D0EAF31" w14:textId="055EEC0E" w:rsidR="00F204CA" w:rsidRPr="00537BF3" w:rsidRDefault="00B032C0" w:rsidP="00B032C0">
      <w:pPr>
        <w:jc w:val="both"/>
        <w:rPr>
          <w:rFonts w:ascii="Tahoma" w:hAnsi="Tahoma" w:cs="Tahoma"/>
          <w:sz w:val="16"/>
          <w:szCs w:val="16"/>
          <w:lang w:val="en-US"/>
        </w:rPr>
      </w:pPr>
      <w:r w:rsidRPr="00537BF3">
        <w:rPr>
          <w:rFonts w:ascii="Tahoma" w:hAnsi="Tahoma" w:cs="Tahoma"/>
          <w:sz w:val="16"/>
          <w:szCs w:val="16"/>
          <w:lang w:val="en-US"/>
        </w:rPr>
        <w:t>F1- RTIR   Edi</w:t>
      </w:r>
      <w:r w:rsidR="009D04B7"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9D04B7" w:rsidRPr="00537BF3">
        <w:rPr>
          <w:rFonts w:ascii="Tahoma" w:hAnsi="Tahoma" w:cs="Tahoma"/>
          <w:sz w:val="16"/>
          <w:szCs w:val="16"/>
          <w:lang w:val="en-US"/>
        </w:rPr>
        <w:t>sion</w:t>
      </w:r>
      <w:r w:rsidR="004E3513" w:rsidRPr="00537BF3">
        <w:rPr>
          <w:rFonts w:ascii="Tahoma" w:hAnsi="Tahoma" w:cs="Tahoma"/>
          <w:sz w:val="16"/>
          <w:szCs w:val="16"/>
          <w:lang w:val="en-US"/>
        </w:rPr>
        <w:t>:1</w:t>
      </w:r>
    </w:p>
    <w:p w14:paraId="2235679A" w14:textId="0B165E98" w:rsidR="00F204CA" w:rsidRPr="00537BF3" w:rsidRDefault="00F204CA" w:rsidP="0069275F">
      <w:pPr>
        <w:autoSpaceDE/>
        <w:autoSpaceDN/>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DC649E" w:rsidRPr="00537BF3" w14:paraId="41206008" w14:textId="77777777" w:rsidTr="00FC72AD">
        <w:trPr>
          <w:trHeight w:val="240"/>
        </w:trPr>
        <w:tc>
          <w:tcPr>
            <w:tcW w:w="1702" w:type="dxa"/>
            <w:vAlign w:val="center"/>
          </w:tcPr>
          <w:p w14:paraId="0F1B87E1" w14:textId="7C49AABC"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t>ROMANIA</w:t>
            </w:r>
          </w:p>
        </w:tc>
        <w:tc>
          <w:tcPr>
            <w:tcW w:w="2976" w:type="dxa"/>
            <w:vAlign w:val="center"/>
          </w:tcPr>
          <w:p w14:paraId="2E3870D2" w14:textId="6570E52C" w:rsidR="00DC649E" w:rsidRPr="00537BF3" w:rsidRDefault="00DC649E" w:rsidP="00DC649E">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464CF6F7" w14:textId="3368A8C2"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11AB30EF" w14:textId="2A88D641"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RO-IR  SRD-05-19b</w:t>
            </w:r>
          </w:p>
        </w:tc>
        <w:tc>
          <w:tcPr>
            <w:tcW w:w="2126" w:type="dxa"/>
            <w:vAlign w:val="center"/>
          </w:tcPr>
          <w:p w14:paraId="6F80F413" w14:textId="3A09B5D0"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1210F8BD" w14:textId="77777777" w:rsidR="00FC72AD" w:rsidRPr="00537BF3" w:rsidRDefault="00FC72AD" w:rsidP="00FC72AD">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5B43C4" w:rsidRPr="00537BF3" w14:paraId="50086F9C" w14:textId="77777777" w:rsidTr="00A057C4">
        <w:trPr>
          <w:trHeight w:val="240"/>
          <w:tblHeader/>
        </w:trPr>
        <w:tc>
          <w:tcPr>
            <w:tcW w:w="709" w:type="dxa"/>
            <w:vAlign w:val="center"/>
          </w:tcPr>
          <w:p w14:paraId="3023185E" w14:textId="77777777" w:rsidR="005B43C4" w:rsidRPr="00537BF3" w:rsidRDefault="005B43C4" w:rsidP="005B43C4">
            <w:pPr>
              <w:spacing w:beforeLines="20" w:before="48" w:afterLines="20" w:after="48"/>
              <w:rPr>
                <w:rFonts w:ascii="Tahoma" w:hAnsi="Tahoma" w:cs="Tahoma"/>
                <w:b/>
                <w:sz w:val="18"/>
                <w:szCs w:val="18"/>
                <w:lang w:val="en-US"/>
              </w:rPr>
            </w:pPr>
          </w:p>
        </w:tc>
        <w:tc>
          <w:tcPr>
            <w:tcW w:w="534" w:type="dxa"/>
            <w:vAlign w:val="center"/>
          </w:tcPr>
          <w:p w14:paraId="4D6AA058" w14:textId="11961299" w:rsidR="005B43C4" w:rsidRPr="00537BF3" w:rsidRDefault="005B43C4" w:rsidP="005B43C4">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0E9633C7" w14:textId="4BED2EA0" w:rsidR="005B43C4" w:rsidRPr="00537BF3" w:rsidRDefault="005B43C4" w:rsidP="005B43C4">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334D0AAC" w14:textId="7A07EF68" w:rsidR="005B43C4" w:rsidRPr="00537BF3" w:rsidRDefault="005B43C4" w:rsidP="005B43C4">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2D9F36DC" w14:textId="2E8E86D0" w:rsidR="005B43C4" w:rsidRPr="00537BF3" w:rsidRDefault="005B43C4" w:rsidP="005B43C4">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 xml:space="preserve">Comments </w:t>
            </w:r>
          </w:p>
        </w:tc>
      </w:tr>
      <w:tr w:rsidR="00230C7E" w:rsidRPr="00537BF3" w14:paraId="58E63242" w14:textId="77777777" w:rsidTr="00402859">
        <w:trPr>
          <w:trHeight w:val="314"/>
        </w:trPr>
        <w:tc>
          <w:tcPr>
            <w:tcW w:w="709" w:type="dxa"/>
            <w:vMerge w:val="restart"/>
            <w:textDirection w:val="btLr"/>
          </w:tcPr>
          <w:p w14:paraId="6EAE9DC5" w14:textId="14F19017" w:rsidR="00230C7E" w:rsidRPr="00537BF3" w:rsidRDefault="00230C7E" w:rsidP="00230C7E">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3BE77033" w14:textId="77777777" w:rsidR="00230C7E" w:rsidRPr="00537BF3" w:rsidRDefault="00230C7E" w:rsidP="00230C7E">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38C82214" w14:textId="228D6B3C" w:rsidR="00230C7E" w:rsidRPr="00537BF3" w:rsidRDefault="00230C7E" w:rsidP="00230C7E">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70D03307" w14:textId="193C4C8E" w:rsidR="00230C7E" w:rsidRPr="00537BF3" w:rsidRDefault="00230C7E" w:rsidP="00230C7E">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7E42849B" w14:textId="77777777" w:rsidR="00230C7E" w:rsidRPr="00537BF3" w:rsidRDefault="00230C7E" w:rsidP="00230C7E">
            <w:pPr>
              <w:spacing w:beforeLines="20" w:before="48" w:afterLines="20" w:after="48"/>
              <w:rPr>
                <w:rFonts w:ascii="Tahoma" w:hAnsi="Tahoma" w:cs="Tahoma"/>
                <w:sz w:val="16"/>
                <w:szCs w:val="16"/>
                <w:lang w:val="en-US"/>
              </w:rPr>
            </w:pPr>
          </w:p>
        </w:tc>
      </w:tr>
      <w:tr w:rsidR="00230C7E" w:rsidRPr="00537BF3" w14:paraId="18AB25ED" w14:textId="77777777" w:rsidTr="00BD4D04">
        <w:trPr>
          <w:trHeight w:val="755"/>
        </w:trPr>
        <w:tc>
          <w:tcPr>
            <w:tcW w:w="709" w:type="dxa"/>
            <w:vMerge/>
          </w:tcPr>
          <w:p w14:paraId="1222E2E0" w14:textId="77777777" w:rsidR="00230C7E" w:rsidRPr="00537BF3" w:rsidRDefault="00230C7E" w:rsidP="00230C7E">
            <w:pPr>
              <w:spacing w:beforeLines="20" w:before="48" w:afterLines="20" w:after="48"/>
              <w:rPr>
                <w:rFonts w:ascii="Tahoma" w:hAnsi="Tahoma" w:cs="Tahoma"/>
                <w:b/>
                <w:sz w:val="18"/>
                <w:szCs w:val="18"/>
                <w:lang w:val="en-US"/>
              </w:rPr>
            </w:pPr>
          </w:p>
        </w:tc>
        <w:tc>
          <w:tcPr>
            <w:tcW w:w="534" w:type="dxa"/>
          </w:tcPr>
          <w:p w14:paraId="5F665722" w14:textId="77777777" w:rsidR="00230C7E" w:rsidRPr="00537BF3" w:rsidRDefault="00230C7E" w:rsidP="00230C7E">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7429902F" w14:textId="0BE71555" w:rsidR="00230C7E" w:rsidRPr="00537BF3" w:rsidRDefault="00230C7E" w:rsidP="00230C7E">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3F412120" w14:textId="3951A2FA" w:rsidR="00230C7E" w:rsidRPr="00537BF3" w:rsidRDefault="00230C7E" w:rsidP="00230C7E">
            <w:pPr>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0E9E35FA" w14:textId="0103EB9B" w:rsidR="003F3B1E" w:rsidRPr="00537BF3" w:rsidRDefault="003F3B1E" w:rsidP="003F3B1E">
            <w:pPr>
              <w:spacing w:beforeLines="20" w:before="48" w:afterLines="20" w:after="48"/>
              <w:jc w:val="both"/>
              <w:rPr>
                <w:rFonts w:ascii="Tahoma" w:hAnsi="Tahoma" w:cs="Tahoma"/>
                <w:i/>
                <w:sz w:val="16"/>
                <w:szCs w:val="16"/>
                <w:lang w:val="en-GB"/>
              </w:rPr>
            </w:pPr>
            <w:r w:rsidRPr="00537BF3">
              <w:rPr>
                <w:rFonts w:ascii="Tahoma" w:hAnsi="Tahoma" w:cs="Tahoma"/>
                <w:i/>
                <w:sz w:val="16"/>
                <w:szCs w:val="16"/>
              </w:rPr>
              <w:t>This set of usage conditions is only available for Tank Level Probing Ra</w:t>
            </w:r>
            <w:r w:rsidRPr="00537BF3">
              <w:rPr>
                <w:rFonts w:ascii="Tahoma" w:hAnsi="Tahoma" w:cs="Tahoma"/>
                <w:i/>
                <w:sz w:val="16"/>
                <w:szCs w:val="16"/>
                <w:lang w:val="en-GB"/>
              </w:rPr>
              <w:t>dar (</w:t>
            </w:r>
            <w:r w:rsidR="000C490C" w:rsidRPr="00537BF3">
              <w:rPr>
                <w:rFonts w:ascii="Tahoma" w:hAnsi="Tahoma" w:cs="Tahoma"/>
                <w:i/>
                <w:sz w:val="16"/>
                <w:szCs w:val="16"/>
                <w:lang w:val="en-GB"/>
              </w:rPr>
              <w:t>T</w:t>
            </w:r>
            <w:r w:rsidRPr="00537BF3">
              <w:rPr>
                <w:rFonts w:ascii="Tahoma" w:hAnsi="Tahoma" w:cs="Tahoma"/>
                <w:i/>
                <w:sz w:val="16"/>
                <w:szCs w:val="16"/>
                <w:lang w:val="en-GB"/>
              </w:rPr>
              <w:t>LPR)</w:t>
            </w:r>
            <w:r w:rsidR="00BD4D04">
              <w:rPr>
                <w:rFonts w:ascii="Tahoma" w:hAnsi="Tahoma" w:cs="Tahoma"/>
                <w:i/>
                <w:sz w:val="16"/>
                <w:szCs w:val="16"/>
                <w:lang w:val="en-GB"/>
              </w:rPr>
              <w:t>.</w:t>
            </w:r>
          </w:p>
          <w:p w14:paraId="6A60A51C" w14:textId="43D172A8" w:rsidR="00230C7E" w:rsidRPr="00537BF3" w:rsidRDefault="003F3B1E" w:rsidP="003F3B1E">
            <w:pPr>
              <w:spacing w:beforeLines="20" w:before="48" w:afterLines="20" w:after="48"/>
              <w:jc w:val="both"/>
              <w:rPr>
                <w:rFonts w:ascii="Tahoma" w:hAnsi="Tahoma" w:cs="Tahoma"/>
                <w:i/>
                <w:sz w:val="16"/>
                <w:szCs w:val="16"/>
                <w:lang w:val="en-US"/>
              </w:rPr>
            </w:pPr>
            <w:r w:rsidRPr="00537BF3">
              <w:rPr>
                <w:rFonts w:ascii="Tahoma" w:hAnsi="Tahoma" w:cs="Tahoma"/>
                <w:i/>
                <w:sz w:val="16"/>
                <w:szCs w:val="16"/>
              </w:rPr>
              <w:t>Exclusion zones around radio astronomy sites shall apply</w:t>
            </w:r>
            <w:r w:rsidRPr="00537BF3">
              <w:rPr>
                <w:rFonts w:ascii="Tahoma" w:hAnsi="Tahoma" w:cs="Tahoma"/>
                <w:i/>
                <w:sz w:val="16"/>
                <w:szCs w:val="16"/>
                <w:lang w:val="en-US"/>
              </w:rPr>
              <w:t>.</w:t>
            </w:r>
          </w:p>
        </w:tc>
      </w:tr>
      <w:tr w:rsidR="00FD652A" w:rsidRPr="00537BF3" w14:paraId="4C7BBBF7" w14:textId="77777777" w:rsidTr="004E3513">
        <w:trPr>
          <w:trHeight w:val="235"/>
        </w:trPr>
        <w:tc>
          <w:tcPr>
            <w:tcW w:w="709" w:type="dxa"/>
            <w:vMerge/>
          </w:tcPr>
          <w:p w14:paraId="78DAA726"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774B4387"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1D6A9372" w14:textId="5994EE76"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1CA74A91"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bCs/>
                <w:iCs/>
                <w:sz w:val="16"/>
                <w:szCs w:val="16"/>
                <w:lang w:val="en-US"/>
              </w:rPr>
              <w:t>75 – 85 GHz</w:t>
            </w:r>
          </w:p>
        </w:tc>
        <w:tc>
          <w:tcPr>
            <w:tcW w:w="4820" w:type="dxa"/>
          </w:tcPr>
          <w:p w14:paraId="58E46175" w14:textId="4E2B9BD9" w:rsidR="00FD652A" w:rsidRPr="00537BF3" w:rsidRDefault="00FD652A" w:rsidP="00FD652A">
            <w:pPr>
              <w:spacing w:beforeLines="20" w:before="48" w:afterLines="20" w:after="48"/>
              <w:jc w:val="both"/>
              <w:rPr>
                <w:rFonts w:ascii="Tahoma" w:hAnsi="Tahoma" w:cs="Tahoma"/>
                <w:sz w:val="18"/>
                <w:szCs w:val="18"/>
                <w:lang w:val="en-US"/>
              </w:rPr>
            </w:pPr>
            <w:r w:rsidRPr="00537BF3">
              <w:rPr>
                <w:rFonts w:ascii="Tahoma" w:hAnsi="Tahoma" w:cs="Tahoma"/>
                <w:i/>
                <w:sz w:val="16"/>
                <w:szCs w:val="16"/>
                <w:lang w:val="en-US"/>
              </w:rPr>
              <w:t>Harmoni</w:t>
            </w:r>
            <w:r w:rsidR="00BD4D04">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BD4D04">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BD4D04">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D652A" w:rsidRPr="00537BF3" w14:paraId="270BD2D8" w14:textId="77777777" w:rsidTr="00A057C4">
        <w:trPr>
          <w:trHeight w:val="287"/>
        </w:trPr>
        <w:tc>
          <w:tcPr>
            <w:tcW w:w="709" w:type="dxa"/>
            <w:vMerge/>
          </w:tcPr>
          <w:p w14:paraId="41E6D33D"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4F42A333"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4A7BC5C6" w14:textId="58FA5897"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095F2C80"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233AEFBC"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6CC79FB0" w14:textId="77777777" w:rsidTr="00A057C4">
        <w:trPr>
          <w:trHeight w:val="332"/>
        </w:trPr>
        <w:tc>
          <w:tcPr>
            <w:tcW w:w="709" w:type="dxa"/>
            <w:vMerge/>
          </w:tcPr>
          <w:p w14:paraId="0BA47041"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3E73218A"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61DA8040" w14:textId="126BCB50"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1676FE47"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i/>
                <w:sz w:val="16"/>
                <w:szCs w:val="16"/>
                <w:lang w:val="en-US"/>
              </w:rPr>
              <w:t>-</w:t>
            </w:r>
          </w:p>
        </w:tc>
        <w:tc>
          <w:tcPr>
            <w:tcW w:w="4820" w:type="dxa"/>
          </w:tcPr>
          <w:p w14:paraId="6E05BA43"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132AC275" w14:textId="77777777" w:rsidTr="00A057C4">
        <w:trPr>
          <w:trHeight w:val="341"/>
        </w:trPr>
        <w:tc>
          <w:tcPr>
            <w:tcW w:w="709" w:type="dxa"/>
            <w:vMerge/>
          </w:tcPr>
          <w:p w14:paraId="41460CD0"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3766545D"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6BBF5497" w14:textId="205E546A"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261D18C5"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454C1768"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606730EF" w14:textId="77777777" w:rsidTr="00BD4D04">
        <w:trPr>
          <w:trHeight w:val="314"/>
        </w:trPr>
        <w:tc>
          <w:tcPr>
            <w:tcW w:w="709" w:type="dxa"/>
            <w:vMerge/>
          </w:tcPr>
          <w:p w14:paraId="6A72B587"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4DAAF0A2"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31DE429B" w14:textId="710DD8F1"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36AE0049" w14:textId="6BFF7FA3"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 xml:space="preserve">34 dBm/50 MHz </w:t>
            </w:r>
            <w:r w:rsidR="00F76C97" w:rsidRPr="00537BF3">
              <w:rPr>
                <w:rFonts w:ascii="Tahoma" w:hAnsi="Tahoma" w:cs="Tahoma"/>
                <w:sz w:val="16"/>
                <w:szCs w:val="16"/>
                <w:lang w:val="en-GB"/>
              </w:rPr>
              <w:t xml:space="preserve">peak e.i.r.p. and </w:t>
            </w:r>
            <w:r w:rsidRPr="00537BF3">
              <w:rPr>
                <w:rFonts w:ascii="Tahoma" w:hAnsi="Tahoma" w:cs="Tahoma"/>
                <w:sz w:val="16"/>
                <w:szCs w:val="16"/>
                <w:lang w:val="en-US"/>
              </w:rPr>
              <w:t xml:space="preserve">–3 dBm/MHz </w:t>
            </w:r>
            <w:r w:rsidR="00916859" w:rsidRPr="00537BF3">
              <w:rPr>
                <w:rFonts w:ascii="Tahoma" w:hAnsi="Tahoma" w:cs="Tahoma"/>
                <w:sz w:val="16"/>
                <w:szCs w:val="16"/>
                <w:lang w:val="en-GB"/>
              </w:rPr>
              <w:t>mean e.i.r.p</w:t>
            </w:r>
          </w:p>
        </w:tc>
        <w:tc>
          <w:tcPr>
            <w:tcW w:w="4820" w:type="dxa"/>
          </w:tcPr>
          <w:p w14:paraId="4C4DD167" w14:textId="77777777" w:rsidR="00FD652A" w:rsidRPr="00537BF3" w:rsidRDefault="00FD652A" w:rsidP="00FD652A">
            <w:pPr>
              <w:spacing w:beforeLines="20" w:before="48" w:afterLines="20" w:after="48"/>
              <w:rPr>
                <w:rFonts w:ascii="Tahoma" w:hAnsi="Tahoma" w:cs="Tahoma"/>
                <w:i/>
                <w:sz w:val="16"/>
                <w:szCs w:val="16"/>
                <w:lang w:val="en-US"/>
              </w:rPr>
            </w:pPr>
          </w:p>
        </w:tc>
      </w:tr>
      <w:tr w:rsidR="00FD652A" w:rsidRPr="00537BF3" w14:paraId="4EB65E19" w14:textId="77777777" w:rsidTr="004E3513">
        <w:trPr>
          <w:trHeight w:val="548"/>
        </w:trPr>
        <w:tc>
          <w:tcPr>
            <w:tcW w:w="709" w:type="dxa"/>
            <w:vMerge/>
          </w:tcPr>
          <w:p w14:paraId="71CD3CD4"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9A38274"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40D09CA5" w14:textId="6AFEFAEC"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1E162D20" w14:textId="7A06A547" w:rsidR="00FD652A" w:rsidRPr="00537BF3" w:rsidRDefault="00C61E41" w:rsidP="00FD652A">
            <w:pPr>
              <w:jc w:val="both"/>
              <w:rPr>
                <w:rFonts w:ascii="Tahoma" w:hAnsi="Tahoma" w:cs="Tahoma"/>
                <w:sz w:val="16"/>
                <w:szCs w:val="16"/>
                <w:lang w:val="en-US"/>
              </w:rPr>
            </w:pPr>
            <w:r w:rsidRPr="00537BF3">
              <w:rPr>
                <w:rFonts w:ascii="Tahoma" w:hAnsi="Tahoma" w:cs="Tahoma"/>
                <w:sz w:val="16"/>
                <w:szCs w:val="16"/>
                <w:lang w:val="en-GB"/>
              </w:rPr>
              <w:t>Automatic power control and antenna requirements, as well as requirements on techniques to access radio spectrum and mitigate interference apply</w:t>
            </w:r>
            <w:r w:rsidR="00BD4D04">
              <w:rPr>
                <w:rFonts w:ascii="Tahoma" w:hAnsi="Tahoma" w:cs="Tahoma"/>
                <w:sz w:val="16"/>
                <w:szCs w:val="16"/>
                <w:lang w:val="en-GB"/>
              </w:rPr>
              <w:t>.</w:t>
            </w:r>
          </w:p>
        </w:tc>
        <w:tc>
          <w:tcPr>
            <w:tcW w:w="4820" w:type="dxa"/>
          </w:tcPr>
          <w:p w14:paraId="04D484C9" w14:textId="77777777" w:rsidR="00716C13" w:rsidRPr="00537BF3" w:rsidRDefault="00716C13" w:rsidP="00716C13">
            <w:pPr>
              <w:spacing w:beforeLines="20" w:before="48" w:afterLines="20" w:after="48"/>
              <w:jc w:val="both"/>
              <w:rPr>
                <w:rFonts w:ascii="Tahoma" w:hAnsi="Tahoma" w:cs="Tahoma"/>
                <w:i/>
                <w:iCs/>
                <w:sz w:val="16"/>
                <w:szCs w:val="16"/>
                <w:lang w:val="en-US"/>
              </w:rPr>
            </w:pPr>
            <w:r w:rsidRPr="00537BF3">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67F6BFC0" w14:textId="77777777" w:rsidR="00716C13" w:rsidRPr="00537BF3" w:rsidRDefault="00716C13" w:rsidP="00716C13">
            <w:pPr>
              <w:spacing w:beforeLines="20" w:before="48" w:afterLines="20" w:after="48"/>
              <w:jc w:val="both"/>
              <w:rPr>
                <w:rFonts w:ascii="Tahoma" w:hAnsi="Tahoma" w:cs="Tahoma"/>
                <w:i/>
                <w:iCs/>
                <w:sz w:val="16"/>
                <w:szCs w:val="16"/>
                <w:lang w:val="en-US"/>
              </w:rPr>
            </w:pPr>
            <w:r w:rsidRPr="00537BF3">
              <w:rPr>
                <w:rFonts w:ascii="Tahoma" w:hAnsi="Tahoma" w:cs="Tahoma"/>
                <w:i/>
                <w:sz w:val="16"/>
                <w:szCs w:val="16"/>
                <w:lang w:val="en-GB"/>
              </w:rPr>
              <w:t>Antenna requirements</w:t>
            </w:r>
            <w:r w:rsidRPr="00537BF3">
              <w:rPr>
                <w:rFonts w:ascii="Tahoma" w:hAnsi="Tahoma" w:cs="Tahoma"/>
                <w:sz w:val="16"/>
                <w:szCs w:val="16"/>
                <w:lang w:val="en-GB"/>
              </w:rPr>
              <w:t xml:space="preserve"> </w:t>
            </w:r>
            <w:r w:rsidRPr="00537BF3">
              <w:rPr>
                <w:rFonts w:ascii="Tahoma" w:hAnsi="Tahoma" w:cs="Tahoma"/>
                <w:i/>
                <w:iCs/>
                <w:sz w:val="16"/>
                <w:szCs w:val="16"/>
                <w:lang w:val="en-US"/>
              </w:rPr>
              <w:t>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0B0EB805" w14:textId="00271374" w:rsidR="00FD652A" w:rsidRPr="00537BF3" w:rsidRDefault="00716C13" w:rsidP="00716C13">
            <w:pPr>
              <w:spacing w:beforeLines="20" w:before="48" w:afterLines="20" w:after="48"/>
              <w:jc w:val="both"/>
              <w:rPr>
                <w:rFonts w:ascii="Tahoma" w:hAnsi="Tahoma" w:cs="Tahoma"/>
                <w:i/>
                <w:sz w:val="18"/>
                <w:szCs w:val="18"/>
                <w:lang w:val="en-US"/>
              </w:rPr>
            </w:pPr>
            <w:r w:rsidRPr="00537BF3">
              <w:rPr>
                <w:rFonts w:ascii="Tahoma" w:hAnsi="Tahoma" w:cs="Tahoma"/>
                <w:i/>
                <w:sz w:val="16"/>
                <w:szCs w:val="16"/>
                <w:lang w:val="en-GB"/>
              </w:rPr>
              <w:t>Automatic power control</w:t>
            </w:r>
            <w:r w:rsidRPr="00537BF3">
              <w:rPr>
                <w:rFonts w:ascii="Tahoma" w:hAnsi="Tahoma" w:cs="Tahoma"/>
                <w:sz w:val="16"/>
                <w:szCs w:val="16"/>
                <w:lang w:val="en-GB"/>
              </w:rPr>
              <w:t xml:space="preserve"> </w:t>
            </w:r>
            <w:r w:rsidRPr="00537BF3">
              <w:rPr>
                <w:rFonts w:ascii="Tahoma" w:hAnsi="Tahoma" w:cs="Tahoma"/>
                <w:i/>
                <w:iCs/>
                <w:sz w:val="16"/>
                <w:szCs w:val="16"/>
                <w:lang w:val="en-US"/>
              </w:rPr>
              <w:t xml:space="preserve">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w:t>
            </w:r>
            <w:r w:rsidRPr="00537BF3">
              <w:rPr>
                <w:rFonts w:ascii="Tahoma" w:hAnsi="Tahoma" w:cs="Tahoma"/>
                <w:i/>
                <w:iCs/>
                <w:sz w:val="16"/>
                <w:szCs w:val="16"/>
                <w:lang w:val="en-US"/>
              </w:rPr>
              <w:lastRenderedPageBreak/>
              <w:t>European Union under Directive 2014/53/EU, performance at least equivalent to these techniques shall be ensured.</w:t>
            </w:r>
          </w:p>
        </w:tc>
      </w:tr>
      <w:tr w:rsidR="00FD652A" w:rsidRPr="00537BF3" w14:paraId="7663233A" w14:textId="77777777" w:rsidTr="004E3513">
        <w:trPr>
          <w:trHeight w:val="416"/>
        </w:trPr>
        <w:tc>
          <w:tcPr>
            <w:tcW w:w="709" w:type="dxa"/>
            <w:vMerge/>
          </w:tcPr>
          <w:p w14:paraId="4544CD75"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7B8ADC50"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1932EEF6" w14:textId="70747A95"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52061D9F" w14:textId="068466A1" w:rsidR="00FD652A" w:rsidRPr="00537BF3" w:rsidRDefault="00F76C97"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4FAB36D3" w14:textId="77777777" w:rsidR="00FD652A" w:rsidRPr="00537BF3" w:rsidRDefault="00FD652A" w:rsidP="00FD652A">
            <w:pPr>
              <w:spacing w:beforeLines="20" w:before="48" w:afterLines="20" w:after="48"/>
              <w:rPr>
                <w:rFonts w:ascii="Tahoma" w:hAnsi="Tahoma" w:cs="Tahoma"/>
                <w:i/>
                <w:sz w:val="18"/>
                <w:szCs w:val="18"/>
                <w:lang w:val="en-US"/>
              </w:rPr>
            </w:pPr>
          </w:p>
        </w:tc>
      </w:tr>
      <w:tr w:rsidR="00FD652A" w:rsidRPr="00537BF3" w14:paraId="110434D0" w14:textId="77777777" w:rsidTr="00402859">
        <w:trPr>
          <w:trHeight w:val="549"/>
        </w:trPr>
        <w:tc>
          <w:tcPr>
            <w:tcW w:w="709" w:type="dxa"/>
            <w:vMerge/>
          </w:tcPr>
          <w:p w14:paraId="544B5B75"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6A008D37" w14:textId="77777777" w:rsidR="00FD652A" w:rsidRPr="00537BF3" w:rsidRDefault="00FD652A" w:rsidP="00FD652A">
            <w:pPr>
              <w:spacing w:beforeLines="20" w:before="48" w:afterLines="20" w:after="48"/>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32365E88" w14:textId="05E6F174" w:rsidR="00FD652A" w:rsidRPr="00537BF3" w:rsidRDefault="00FD652A" w:rsidP="00FD652A">
            <w:pPr>
              <w:spacing w:beforeLines="20" w:before="48" w:afterLines="20" w:after="48"/>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6AD5624B"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1728BDC0"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6D45A65D" w14:textId="77777777" w:rsidTr="00402859">
        <w:trPr>
          <w:trHeight w:val="275"/>
        </w:trPr>
        <w:tc>
          <w:tcPr>
            <w:tcW w:w="709" w:type="dxa"/>
            <w:vMerge/>
          </w:tcPr>
          <w:p w14:paraId="696ABCAB"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3ED4D34C"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05BAE906" w14:textId="5D78F8AE"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6E8A398F" w14:textId="77777777" w:rsidR="00FD652A" w:rsidRPr="00537BF3" w:rsidRDefault="00FD652A" w:rsidP="00FD652A">
            <w:pPr>
              <w:spacing w:beforeLines="20" w:before="48" w:afterLines="20" w:after="48"/>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47CF0D7F" w14:textId="77777777" w:rsidR="00FD652A" w:rsidRPr="00537BF3" w:rsidRDefault="00FD652A" w:rsidP="00FD652A">
            <w:pPr>
              <w:spacing w:beforeLines="20" w:before="48" w:afterLines="20" w:after="48"/>
              <w:rPr>
                <w:rFonts w:ascii="Tahoma" w:hAnsi="Tahoma" w:cs="Tahoma"/>
                <w:iCs/>
                <w:sz w:val="18"/>
                <w:szCs w:val="18"/>
                <w:lang w:val="en-US"/>
              </w:rPr>
            </w:pPr>
          </w:p>
        </w:tc>
      </w:tr>
      <w:tr w:rsidR="00FD652A" w:rsidRPr="00537BF3" w14:paraId="44B7DD2A" w14:textId="77777777" w:rsidTr="004E3513">
        <w:trPr>
          <w:trHeight w:val="290"/>
        </w:trPr>
        <w:tc>
          <w:tcPr>
            <w:tcW w:w="709" w:type="dxa"/>
            <w:vMerge w:val="restart"/>
            <w:textDirection w:val="btLr"/>
          </w:tcPr>
          <w:p w14:paraId="240C26D6" w14:textId="4268DA96" w:rsidR="00FD652A" w:rsidRPr="00537BF3" w:rsidRDefault="00EA4E81" w:rsidP="00FD652A">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013AACB3"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42FFF10C" w14:textId="7E47C94A"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6FCF1EAB"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77D86C18"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18B36731" w14:textId="77777777" w:rsidTr="004E3513">
        <w:trPr>
          <w:trHeight w:val="611"/>
        </w:trPr>
        <w:tc>
          <w:tcPr>
            <w:tcW w:w="709" w:type="dxa"/>
            <w:vMerge/>
          </w:tcPr>
          <w:p w14:paraId="5CAC6541"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5CB55603"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33B1A468" w14:textId="250A5226"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40FCF22A" w14:textId="056BABB0" w:rsidR="00FD652A" w:rsidRPr="00537BF3" w:rsidRDefault="00FD652A" w:rsidP="00FD652A">
            <w:pPr>
              <w:spacing w:beforeLines="20" w:before="48" w:afterLines="20" w:after="48"/>
              <w:jc w:val="both"/>
              <w:rPr>
                <w:rFonts w:ascii="Tahoma" w:hAnsi="Tahoma" w:cs="Tahoma"/>
                <w:sz w:val="16"/>
                <w:szCs w:val="16"/>
                <w:lang w:val="en-US"/>
              </w:rPr>
            </w:pPr>
            <w:r w:rsidRPr="00537BF3">
              <w:rPr>
                <w:rFonts w:ascii="Tahoma" w:hAnsi="Tahoma" w:cs="Tahoma"/>
                <w:sz w:val="16"/>
                <w:szCs w:val="16"/>
                <w:lang w:val="en-US"/>
              </w:rPr>
              <w:t xml:space="preserve">EN 302 729; </w:t>
            </w:r>
            <w:r w:rsidRPr="00537BF3">
              <w:rPr>
                <w:rFonts w:ascii="Tahoma" w:hAnsi="Tahoma" w:cs="Tahoma"/>
                <w:iCs/>
                <w:sz w:val="16"/>
                <w:szCs w:val="16"/>
                <w:lang w:val="en-US"/>
              </w:rPr>
              <w:t>Commission Implementing Decision (EU) 2025/105 amending Decision 2006/771/EC updating harmoni</w:t>
            </w:r>
            <w:r w:rsidR="00BD4D04">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BD4D04">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ECC/DEC/(11)02 </w:t>
            </w:r>
          </w:p>
        </w:tc>
        <w:tc>
          <w:tcPr>
            <w:tcW w:w="4820" w:type="dxa"/>
          </w:tcPr>
          <w:p w14:paraId="42E2FA91"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1EF20C87" w14:textId="77777777" w:rsidTr="004E3513">
        <w:trPr>
          <w:trHeight w:val="290"/>
        </w:trPr>
        <w:tc>
          <w:tcPr>
            <w:tcW w:w="709" w:type="dxa"/>
            <w:vMerge/>
          </w:tcPr>
          <w:p w14:paraId="358A8676"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1E553788"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46402E01" w14:textId="116520EC"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2731AEC9" w14:textId="4B32AA73"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2024/0435/RO</w:t>
            </w:r>
          </w:p>
        </w:tc>
        <w:tc>
          <w:tcPr>
            <w:tcW w:w="4820" w:type="dxa"/>
          </w:tcPr>
          <w:p w14:paraId="380B275E" w14:textId="77777777" w:rsidR="00FD652A" w:rsidRPr="00537BF3" w:rsidRDefault="00FD652A" w:rsidP="00FD652A">
            <w:pPr>
              <w:spacing w:beforeLines="20" w:before="48" w:afterLines="20" w:after="48"/>
              <w:rPr>
                <w:rFonts w:ascii="Tahoma" w:hAnsi="Tahoma" w:cs="Tahoma"/>
                <w:sz w:val="18"/>
                <w:szCs w:val="18"/>
                <w:lang w:val="en-US"/>
              </w:rPr>
            </w:pPr>
          </w:p>
        </w:tc>
      </w:tr>
      <w:tr w:rsidR="00FD652A" w:rsidRPr="00537BF3" w14:paraId="3E315D25" w14:textId="77777777" w:rsidTr="004E3513">
        <w:trPr>
          <w:trHeight w:val="271"/>
        </w:trPr>
        <w:tc>
          <w:tcPr>
            <w:tcW w:w="709" w:type="dxa"/>
            <w:vMerge/>
          </w:tcPr>
          <w:p w14:paraId="46D7668B"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5085B19F" w14:textId="77777777" w:rsidR="00FD652A" w:rsidRPr="00537BF3" w:rsidRDefault="00FD652A" w:rsidP="00FD652A">
            <w:pPr>
              <w:spacing w:beforeLines="20" w:before="48" w:afterLines="20" w:after="48"/>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33FBF369" w14:textId="4E3F9FFD" w:rsidR="00FD652A" w:rsidRPr="00537BF3" w:rsidRDefault="00FD652A" w:rsidP="00FD652A">
            <w:pPr>
              <w:spacing w:beforeLines="20" w:before="48" w:afterLines="20" w:after="48"/>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63B5C408" w14:textId="77777777" w:rsidR="00FD652A" w:rsidRPr="00537BF3" w:rsidRDefault="00FD652A" w:rsidP="00FD652A">
            <w:pPr>
              <w:spacing w:beforeLines="20" w:before="48" w:afterLines="20" w:after="48"/>
              <w:rPr>
                <w:rFonts w:ascii="Tahoma" w:hAnsi="Tahoma" w:cs="Tahoma"/>
                <w:sz w:val="16"/>
                <w:szCs w:val="16"/>
                <w:lang w:val="en-US"/>
              </w:rPr>
            </w:pPr>
            <w:r w:rsidRPr="00537BF3">
              <w:rPr>
                <w:rFonts w:ascii="Tahoma" w:hAnsi="Tahoma" w:cs="Tahoma"/>
                <w:sz w:val="16"/>
                <w:szCs w:val="16"/>
                <w:lang w:val="en-US"/>
              </w:rPr>
              <w:t>-</w:t>
            </w:r>
          </w:p>
        </w:tc>
        <w:tc>
          <w:tcPr>
            <w:tcW w:w="4820" w:type="dxa"/>
          </w:tcPr>
          <w:p w14:paraId="4F2E4C49" w14:textId="77777777" w:rsidR="00FD652A" w:rsidRPr="00537BF3" w:rsidRDefault="00FD652A" w:rsidP="00FD652A">
            <w:pPr>
              <w:spacing w:beforeLines="20" w:before="48" w:afterLines="20" w:after="48"/>
              <w:rPr>
                <w:rFonts w:ascii="Tahoma" w:hAnsi="Tahoma" w:cs="Tahoma"/>
                <w:sz w:val="18"/>
                <w:szCs w:val="18"/>
                <w:lang w:val="en-US"/>
              </w:rPr>
            </w:pPr>
          </w:p>
        </w:tc>
      </w:tr>
    </w:tbl>
    <w:p w14:paraId="06CF1901" w14:textId="123D5976" w:rsidR="00532CC2" w:rsidRPr="00537BF3" w:rsidRDefault="00FC72AD" w:rsidP="004E3513">
      <w:pPr>
        <w:jc w:val="both"/>
        <w:rPr>
          <w:rFonts w:ascii="Tahoma" w:hAnsi="Tahoma" w:cs="Tahoma"/>
          <w:sz w:val="16"/>
          <w:szCs w:val="16"/>
          <w:lang w:val="en-US"/>
        </w:rPr>
      </w:pPr>
      <w:r w:rsidRPr="00537BF3">
        <w:rPr>
          <w:rFonts w:ascii="Tahoma" w:hAnsi="Tahoma" w:cs="Tahoma"/>
          <w:sz w:val="16"/>
          <w:szCs w:val="16"/>
          <w:lang w:val="en-US"/>
        </w:rPr>
        <w:t>F1- RTIR   Edi</w:t>
      </w:r>
      <w:r w:rsidR="00A52A04" w:rsidRPr="00537BF3">
        <w:rPr>
          <w:rFonts w:ascii="Tahoma" w:hAnsi="Tahoma" w:cs="Tahoma"/>
          <w:sz w:val="16"/>
          <w:szCs w:val="16"/>
          <w:lang w:val="en-US"/>
        </w:rPr>
        <w:t>tion</w:t>
      </w:r>
      <w:r w:rsidRPr="00537BF3">
        <w:rPr>
          <w:rFonts w:ascii="Tahoma" w:hAnsi="Tahoma" w:cs="Tahoma"/>
          <w:sz w:val="16"/>
          <w:szCs w:val="16"/>
          <w:lang w:val="en-US"/>
        </w:rPr>
        <w:t xml:space="preserve">:1; </w:t>
      </w:r>
      <w:r w:rsidR="004E3513" w:rsidRPr="00537BF3">
        <w:rPr>
          <w:rFonts w:ascii="Tahoma" w:hAnsi="Tahoma" w:cs="Tahoma"/>
          <w:sz w:val="16"/>
          <w:szCs w:val="16"/>
          <w:lang w:val="en-US"/>
        </w:rPr>
        <w:t>Revi</w:t>
      </w:r>
      <w:r w:rsidR="00A52A04" w:rsidRPr="00537BF3">
        <w:rPr>
          <w:rFonts w:ascii="Tahoma" w:hAnsi="Tahoma" w:cs="Tahoma"/>
          <w:sz w:val="16"/>
          <w:szCs w:val="16"/>
          <w:lang w:val="en-US"/>
        </w:rPr>
        <w:t>sion</w:t>
      </w:r>
      <w:r w:rsidR="004E3513" w:rsidRPr="00537BF3">
        <w:rPr>
          <w:rFonts w:ascii="Tahoma" w:hAnsi="Tahoma" w:cs="Tahoma"/>
          <w:sz w:val="16"/>
          <w:szCs w:val="16"/>
          <w:lang w:val="en-US"/>
        </w:rPr>
        <w:t>:1</w:t>
      </w:r>
    </w:p>
    <w:p w14:paraId="25BE32AA" w14:textId="77777777" w:rsidR="00522BBC" w:rsidRPr="00537BF3" w:rsidRDefault="00522BBC" w:rsidP="004E3513">
      <w:pPr>
        <w:jc w:val="both"/>
        <w:rPr>
          <w:rFonts w:ascii="Tahoma" w:hAnsi="Tahoma" w:cs="Tahoma"/>
          <w:sz w:val="16"/>
          <w:szCs w:val="16"/>
          <w:lang w:val="en-US"/>
        </w:rPr>
      </w:pPr>
    </w:p>
    <w:p w14:paraId="4C921438" w14:textId="77777777" w:rsidR="00522BBC" w:rsidRPr="00537BF3" w:rsidRDefault="00522BBC" w:rsidP="004E3513">
      <w:pPr>
        <w:jc w:val="both"/>
        <w:rPr>
          <w:rFonts w:ascii="Tahoma" w:hAnsi="Tahoma" w:cs="Tahoma"/>
          <w:sz w:val="16"/>
          <w:szCs w:val="16"/>
          <w:lang w:val="en-US"/>
        </w:rPr>
      </w:pPr>
    </w:p>
    <w:p w14:paraId="09D72F3E" w14:textId="77777777" w:rsidR="00522BBC" w:rsidRPr="00537BF3" w:rsidRDefault="00522BBC" w:rsidP="004E3513">
      <w:pPr>
        <w:jc w:val="both"/>
        <w:rPr>
          <w:rFonts w:ascii="Tahoma" w:hAnsi="Tahoma" w:cs="Tahoma"/>
          <w:sz w:val="16"/>
          <w:szCs w:val="16"/>
          <w:lang w:val="en-US"/>
        </w:rPr>
      </w:pPr>
    </w:p>
    <w:p w14:paraId="13A4793E" w14:textId="77777777" w:rsidR="00522BBC" w:rsidRPr="00537BF3" w:rsidRDefault="00522BBC" w:rsidP="004E3513">
      <w:pPr>
        <w:jc w:val="both"/>
        <w:rPr>
          <w:rFonts w:ascii="Tahoma" w:hAnsi="Tahoma" w:cs="Tahoma"/>
          <w:sz w:val="16"/>
          <w:szCs w:val="16"/>
          <w:lang w:val="en-US"/>
        </w:rPr>
      </w:pPr>
    </w:p>
    <w:p w14:paraId="4AFF3A44" w14:textId="77777777" w:rsidR="00522BBC" w:rsidRPr="00537BF3" w:rsidRDefault="00522BBC" w:rsidP="004E3513">
      <w:pPr>
        <w:jc w:val="both"/>
        <w:rPr>
          <w:rFonts w:ascii="Tahoma" w:hAnsi="Tahoma" w:cs="Tahoma"/>
          <w:sz w:val="16"/>
          <w:szCs w:val="16"/>
          <w:lang w:val="en-US"/>
        </w:rPr>
      </w:pPr>
    </w:p>
    <w:p w14:paraId="5B7B670E" w14:textId="77777777" w:rsidR="00522BBC" w:rsidRPr="00537BF3" w:rsidRDefault="00522BBC" w:rsidP="004E3513">
      <w:pPr>
        <w:jc w:val="both"/>
        <w:rPr>
          <w:rFonts w:ascii="Tahoma" w:hAnsi="Tahoma" w:cs="Tahoma"/>
          <w:sz w:val="16"/>
          <w:szCs w:val="16"/>
          <w:lang w:val="en-US"/>
        </w:rPr>
      </w:pPr>
    </w:p>
    <w:p w14:paraId="1088933D" w14:textId="77777777" w:rsidR="00522BBC" w:rsidRPr="00537BF3" w:rsidRDefault="00522BBC" w:rsidP="004E3513">
      <w:pPr>
        <w:jc w:val="both"/>
        <w:rPr>
          <w:rFonts w:ascii="Tahoma" w:hAnsi="Tahoma" w:cs="Tahoma"/>
          <w:sz w:val="16"/>
          <w:szCs w:val="16"/>
          <w:lang w:val="en-US"/>
        </w:rPr>
      </w:pPr>
    </w:p>
    <w:p w14:paraId="0B8EEC30" w14:textId="77777777" w:rsidR="00522BBC" w:rsidRPr="00537BF3" w:rsidRDefault="00522BBC" w:rsidP="004E3513">
      <w:pPr>
        <w:jc w:val="both"/>
        <w:rPr>
          <w:rFonts w:ascii="Tahoma" w:hAnsi="Tahoma" w:cs="Tahoma"/>
          <w:sz w:val="16"/>
          <w:szCs w:val="16"/>
          <w:lang w:val="en-US"/>
        </w:rPr>
      </w:pPr>
    </w:p>
    <w:p w14:paraId="4EED7009" w14:textId="77777777" w:rsidR="00522BBC" w:rsidRPr="00537BF3" w:rsidRDefault="00522BBC" w:rsidP="004E3513">
      <w:pPr>
        <w:jc w:val="both"/>
        <w:rPr>
          <w:rFonts w:ascii="Tahoma" w:hAnsi="Tahoma" w:cs="Tahoma"/>
          <w:sz w:val="16"/>
          <w:szCs w:val="16"/>
          <w:lang w:val="en-US"/>
        </w:rPr>
      </w:pPr>
    </w:p>
    <w:p w14:paraId="18B40137" w14:textId="77777777" w:rsidR="00522BBC" w:rsidRPr="00537BF3" w:rsidRDefault="00522BBC" w:rsidP="004E3513">
      <w:pPr>
        <w:jc w:val="both"/>
        <w:rPr>
          <w:rFonts w:ascii="Tahoma" w:hAnsi="Tahoma" w:cs="Tahoma"/>
          <w:sz w:val="16"/>
          <w:szCs w:val="16"/>
          <w:lang w:val="en-US"/>
        </w:rPr>
      </w:pPr>
    </w:p>
    <w:p w14:paraId="67E23E2A" w14:textId="77777777" w:rsidR="00522BBC" w:rsidRPr="00537BF3" w:rsidRDefault="00522BBC" w:rsidP="004E3513">
      <w:pPr>
        <w:jc w:val="both"/>
        <w:rPr>
          <w:rFonts w:ascii="Tahoma" w:hAnsi="Tahoma" w:cs="Tahoma"/>
          <w:sz w:val="16"/>
          <w:szCs w:val="16"/>
          <w:lang w:val="en-US"/>
        </w:rPr>
      </w:pPr>
    </w:p>
    <w:p w14:paraId="2F5A606D" w14:textId="77777777" w:rsidR="00522BBC" w:rsidRPr="00537BF3" w:rsidRDefault="00522BBC" w:rsidP="004E3513">
      <w:pPr>
        <w:jc w:val="both"/>
        <w:rPr>
          <w:rFonts w:ascii="Tahoma" w:hAnsi="Tahoma" w:cs="Tahoma"/>
          <w:sz w:val="16"/>
          <w:szCs w:val="16"/>
          <w:lang w:val="en-US"/>
        </w:rPr>
      </w:pPr>
    </w:p>
    <w:p w14:paraId="345B1408" w14:textId="77777777" w:rsidR="00522BBC" w:rsidRPr="00537BF3" w:rsidRDefault="00522BBC" w:rsidP="004E3513">
      <w:pPr>
        <w:jc w:val="both"/>
        <w:rPr>
          <w:rFonts w:ascii="Tahoma" w:hAnsi="Tahoma" w:cs="Tahoma"/>
          <w:sz w:val="16"/>
          <w:szCs w:val="16"/>
          <w:lang w:val="en-US"/>
        </w:rPr>
      </w:pPr>
    </w:p>
    <w:p w14:paraId="0561381C" w14:textId="77777777" w:rsidR="00522BBC" w:rsidRPr="00537BF3" w:rsidRDefault="00522BBC" w:rsidP="004E3513">
      <w:pPr>
        <w:jc w:val="both"/>
        <w:rPr>
          <w:rFonts w:ascii="Tahoma" w:hAnsi="Tahoma" w:cs="Tahoma"/>
          <w:sz w:val="16"/>
          <w:szCs w:val="16"/>
          <w:lang w:val="en-US"/>
        </w:rPr>
      </w:pPr>
    </w:p>
    <w:p w14:paraId="77184119" w14:textId="77777777" w:rsidR="00522BBC" w:rsidRPr="00537BF3" w:rsidRDefault="00522BBC" w:rsidP="004E3513">
      <w:pPr>
        <w:jc w:val="both"/>
        <w:rPr>
          <w:rFonts w:ascii="Tahoma" w:hAnsi="Tahoma" w:cs="Tahoma"/>
          <w:sz w:val="16"/>
          <w:szCs w:val="16"/>
          <w:lang w:val="en-US"/>
        </w:rPr>
      </w:pPr>
    </w:p>
    <w:p w14:paraId="1850C169" w14:textId="77777777" w:rsidR="00522BBC" w:rsidRPr="00537BF3" w:rsidRDefault="00522BBC" w:rsidP="004E3513">
      <w:pPr>
        <w:jc w:val="both"/>
        <w:rPr>
          <w:rFonts w:ascii="Tahoma" w:hAnsi="Tahoma" w:cs="Tahoma"/>
          <w:sz w:val="16"/>
          <w:szCs w:val="16"/>
          <w:lang w:val="en-US"/>
        </w:rPr>
      </w:pPr>
    </w:p>
    <w:p w14:paraId="2A427A52" w14:textId="77777777" w:rsidR="00522BBC" w:rsidRPr="00537BF3" w:rsidRDefault="00522BBC" w:rsidP="004E3513">
      <w:pPr>
        <w:jc w:val="both"/>
        <w:rPr>
          <w:rFonts w:ascii="Tahoma" w:hAnsi="Tahoma" w:cs="Tahoma"/>
          <w:sz w:val="16"/>
          <w:szCs w:val="16"/>
          <w:lang w:val="en-US"/>
        </w:rPr>
      </w:pPr>
    </w:p>
    <w:p w14:paraId="4B298AA3" w14:textId="77777777" w:rsidR="00522BBC" w:rsidRPr="00537BF3" w:rsidRDefault="00522BBC" w:rsidP="004E3513">
      <w:pPr>
        <w:jc w:val="both"/>
        <w:rPr>
          <w:rFonts w:ascii="Tahoma" w:hAnsi="Tahoma" w:cs="Tahoma"/>
          <w:sz w:val="16"/>
          <w:szCs w:val="16"/>
          <w:lang w:val="en-US"/>
        </w:rPr>
      </w:pPr>
    </w:p>
    <w:p w14:paraId="0F284252" w14:textId="77777777" w:rsidR="00FD652A" w:rsidRPr="00537BF3" w:rsidRDefault="00FD652A" w:rsidP="004E3513">
      <w:pPr>
        <w:jc w:val="both"/>
        <w:rPr>
          <w:rFonts w:ascii="Tahoma" w:hAnsi="Tahoma" w:cs="Tahoma"/>
          <w:sz w:val="16"/>
          <w:szCs w:val="16"/>
          <w:lang w:val="en-US"/>
        </w:rPr>
      </w:pPr>
    </w:p>
    <w:p w14:paraId="6BC27FC0" w14:textId="77777777" w:rsidR="00522BBC" w:rsidRPr="00537BF3" w:rsidRDefault="00522BBC" w:rsidP="004E3513">
      <w:pPr>
        <w:jc w:val="both"/>
        <w:rPr>
          <w:rFonts w:ascii="Tahoma" w:hAnsi="Tahoma" w:cs="Tahoma"/>
          <w:sz w:val="16"/>
          <w:szCs w:val="16"/>
          <w:lang w:val="en-US"/>
        </w:rPr>
      </w:pPr>
    </w:p>
    <w:p w14:paraId="42C8F12A" w14:textId="77777777" w:rsidR="002238FA" w:rsidRPr="00537BF3" w:rsidRDefault="002238FA" w:rsidP="004E3513">
      <w:pPr>
        <w:jc w:val="both"/>
        <w:rPr>
          <w:rFonts w:ascii="Tahoma" w:hAnsi="Tahoma" w:cs="Tahoma"/>
          <w:sz w:val="16"/>
          <w:szCs w:val="16"/>
          <w:lang w:val="en-US"/>
        </w:rPr>
      </w:pPr>
    </w:p>
    <w:p w14:paraId="7D1BC8F2" w14:textId="77777777" w:rsidR="00522BBC" w:rsidRPr="00537BF3" w:rsidRDefault="00522BBC" w:rsidP="004E3513">
      <w:pPr>
        <w:jc w:val="both"/>
        <w:rPr>
          <w:rFonts w:ascii="Tahoma" w:hAnsi="Tahoma" w:cs="Tahoma"/>
          <w:sz w:val="16"/>
          <w:szCs w:val="16"/>
          <w:lang w:val="en-US"/>
        </w:rPr>
      </w:pPr>
    </w:p>
    <w:p w14:paraId="1E69AD80" w14:textId="77777777" w:rsidR="00522BBC" w:rsidRPr="00537BF3" w:rsidRDefault="00522BBC" w:rsidP="004E3513">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DC649E" w:rsidRPr="00537BF3" w14:paraId="01251625" w14:textId="77777777" w:rsidTr="00A305F9">
        <w:trPr>
          <w:trHeight w:val="240"/>
        </w:trPr>
        <w:tc>
          <w:tcPr>
            <w:tcW w:w="1702" w:type="dxa"/>
            <w:vAlign w:val="center"/>
          </w:tcPr>
          <w:p w14:paraId="670D5A3C" w14:textId="66E3A0B3"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064B9E05" w14:textId="15D225F7" w:rsidR="00DC649E" w:rsidRPr="00537BF3" w:rsidRDefault="00DC649E" w:rsidP="00DC649E">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1DF9E0B6" w14:textId="4070217C"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162E771E" w14:textId="01130C55"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RO-IR  SRD-05-20</w:t>
            </w:r>
          </w:p>
        </w:tc>
        <w:tc>
          <w:tcPr>
            <w:tcW w:w="2126" w:type="dxa"/>
            <w:vAlign w:val="center"/>
          </w:tcPr>
          <w:p w14:paraId="0F9C7AF1" w14:textId="10B2F012"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03133DA9" w14:textId="77777777" w:rsidR="00522BBC" w:rsidRPr="00537BF3" w:rsidRDefault="00522BBC" w:rsidP="004E3513">
      <w:pPr>
        <w:jc w:val="both"/>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2238FA" w:rsidRPr="00537BF3" w14:paraId="597C3300" w14:textId="77777777" w:rsidTr="00A305F9">
        <w:trPr>
          <w:trHeight w:val="240"/>
        </w:trPr>
        <w:tc>
          <w:tcPr>
            <w:tcW w:w="709" w:type="dxa"/>
            <w:vAlign w:val="center"/>
          </w:tcPr>
          <w:p w14:paraId="765E8829" w14:textId="77777777" w:rsidR="002238FA" w:rsidRPr="00537BF3" w:rsidRDefault="002238FA" w:rsidP="002238FA">
            <w:pPr>
              <w:spacing w:beforeLines="20" w:before="48" w:afterLines="20" w:after="48"/>
              <w:rPr>
                <w:rFonts w:ascii="Tahoma" w:hAnsi="Tahoma" w:cs="Tahoma"/>
                <w:b/>
                <w:sz w:val="18"/>
                <w:szCs w:val="18"/>
                <w:lang w:val="en-US"/>
              </w:rPr>
            </w:pPr>
          </w:p>
        </w:tc>
        <w:tc>
          <w:tcPr>
            <w:tcW w:w="534" w:type="dxa"/>
            <w:vAlign w:val="center"/>
          </w:tcPr>
          <w:p w14:paraId="239A9710" w14:textId="2CC28D84" w:rsidR="002238FA" w:rsidRPr="00537BF3" w:rsidRDefault="002238FA" w:rsidP="002238FA">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7CA2188D" w14:textId="47583455" w:rsidR="002238FA" w:rsidRPr="00537BF3" w:rsidRDefault="002238FA" w:rsidP="002238FA">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7194CDF5" w14:textId="2EC431DC" w:rsidR="002238FA" w:rsidRPr="00537BF3" w:rsidRDefault="002238FA" w:rsidP="002238FA">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74AE3034" w14:textId="67BEA87E" w:rsidR="002238FA" w:rsidRPr="00537BF3" w:rsidRDefault="002238FA" w:rsidP="002238FA">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DD683B" w:rsidRPr="00537BF3" w14:paraId="081596D2" w14:textId="77777777" w:rsidTr="00A305F9">
        <w:trPr>
          <w:trHeight w:val="314"/>
        </w:trPr>
        <w:tc>
          <w:tcPr>
            <w:tcW w:w="709" w:type="dxa"/>
            <w:vMerge w:val="restart"/>
            <w:textDirection w:val="btLr"/>
          </w:tcPr>
          <w:p w14:paraId="0CBD6770" w14:textId="11E09742" w:rsidR="00DD683B" w:rsidRPr="00537BF3" w:rsidRDefault="00DD683B" w:rsidP="00DD683B">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5935DE65" w14:textId="77777777" w:rsidR="00DD683B" w:rsidRPr="00537BF3" w:rsidRDefault="00DD683B" w:rsidP="00DD683B">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02A1B711" w14:textId="08CCC5AB" w:rsidR="00DD683B" w:rsidRPr="00537BF3" w:rsidRDefault="00DD683B" w:rsidP="00DD683B">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10F8A9A5" w14:textId="55C21E3D" w:rsidR="00DD683B" w:rsidRPr="00537BF3" w:rsidRDefault="00DD683B" w:rsidP="00DD683B">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2E90E7B3" w14:textId="77777777" w:rsidR="00DD683B" w:rsidRPr="00537BF3" w:rsidRDefault="00DD683B" w:rsidP="00DD683B">
            <w:pPr>
              <w:rPr>
                <w:rFonts w:ascii="Tahoma" w:hAnsi="Tahoma" w:cs="Tahoma"/>
                <w:sz w:val="16"/>
                <w:szCs w:val="16"/>
                <w:lang w:val="en-US"/>
              </w:rPr>
            </w:pPr>
          </w:p>
        </w:tc>
      </w:tr>
      <w:tr w:rsidR="00DD683B" w:rsidRPr="00537BF3" w14:paraId="1486BAC4" w14:textId="77777777" w:rsidTr="00A305F9">
        <w:trPr>
          <w:trHeight w:val="288"/>
        </w:trPr>
        <w:tc>
          <w:tcPr>
            <w:tcW w:w="709" w:type="dxa"/>
            <w:vMerge/>
          </w:tcPr>
          <w:p w14:paraId="3F47B322" w14:textId="77777777" w:rsidR="00DD683B" w:rsidRPr="00537BF3" w:rsidRDefault="00DD683B" w:rsidP="00DD683B">
            <w:pPr>
              <w:spacing w:beforeLines="20" w:before="48" w:afterLines="20" w:after="48"/>
              <w:rPr>
                <w:rFonts w:ascii="Tahoma" w:hAnsi="Tahoma" w:cs="Tahoma"/>
                <w:b/>
                <w:sz w:val="18"/>
                <w:szCs w:val="18"/>
                <w:lang w:val="en-US"/>
              </w:rPr>
            </w:pPr>
          </w:p>
        </w:tc>
        <w:tc>
          <w:tcPr>
            <w:tcW w:w="534" w:type="dxa"/>
          </w:tcPr>
          <w:p w14:paraId="3CAFE5B6" w14:textId="77777777" w:rsidR="00DD683B" w:rsidRPr="00537BF3" w:rsidRDefault="00DD683B" w:rsidP="00DD683B">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430C4019" w14:textId="3C5CB371" w:rsidR="00DD683B" w:rsidRPr="00537BF3" w:rsidRDefault="00DD683B" w:rsidP="00DD683B">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4803D5C6" w14:textId="3C64D026" w:rsidR="00DD683B" w:rsidRPr="00537BF3" w:rsidRDefault="00DD683B" w:rsidP="00DD683B">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562CECD6" w14:textId="34F66FF9" w:rsidR="00DD683B" w:rsidRPr="00537BF3" w:rsidRDefault="00401F1D" w:rsidP="00DD683B">
            <w:pPr>
              <w:jc w:val="both"/>
              <w:rPr>
                <w:rFonts w:ascii="Tahoma" w:hAnsi="Tahoma" w:cs="Tahoma"/>
                <w:i/>
                <w:sz w:val="18"/>
                <w:szCs w:val="18"/>
                <w:lang w:val="en-US"/>
              </w:rPr>
            </w:pPr>
            <w:r w:rsidRPr="00537BF3">
              <w:rPr>
                <w:rFonts w:ascii="Tahoma" w:hAnsi="Tahoma" w:cs="Tahoma"/>
                <w:i/>
                <w:sz w:val="16"/>
                <w:szCs w:val="16"/>
              </w:rPr>
              <w:t>This set of usage conditions is available for security scanners operated indoors.</w:t>
            </w:r>
          </w:p>
        </w:tc>
      </w:tr>
      <w:tr w:rsidR="00FD652A" w:rsidRPr="00537BF3" w14:paraId="764B9D56" w14:textId="77777777" w:rsidTr="00A305F9">
        <w:trPr>
          <w:trHeight w:val="907"/>
        </w:trPr>
        <w:tc>
          <w:tcPr>
            <w:tcW w:w="709" w:type="dxa"/>
            <w:vMerge/>
          </w:tcPr>
          <w:p w14:paraId="0FB7AFB2"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4DC05E0"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57DA1D6B" w14:textId="401C4C78"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65A770CE" w14:textId="5FB241D8" w:rsidR="00FD652A" w:rsidRPr="00537BF3" w:rsidRDefault="00FD652A" w:rsidP="00FD652A">
            <w:pPr>
              <w:rPr>
                <w:rFonts w:ascii="Tahoma" w:hAnsi="Tahoma" w:cs="Tahoma"/>
                <w:sz w:val="16"/>
                <w:szCs w:val="16"/>
                <w:lang w:val="en-US"/>
              </w:rPr>
            </w:pPr>
            <w:r w:rsidRPr="00537BF3">
              <w:rPr>
                <w:rFonts w:ascii="Tahoma" w:hAnsi="Tahoma" w:cs="Tahoma"/>
                <w:bCs/>
                <w:iCs/>
                <w:sz w:val="16"/>
                <w:szCs w:val="16"/>
                <w:lang w:val="en-US"/>
              </w:rPr>
              <w:t>69</w:t>
            </w:r>
            <w:r w:rsidR="001C629E" w:rsidRPr="00537BF3">
              <w:rPr>
                <w:rFonts w:ascii="Tahoma" w:hAnsi="Tahoma" w:cs="Tahoma"/>
                <w:bCs/>
                <w:iCs/>
                <w:sz w:val="16"/>
                <w:szCs w:val="16"/>
                <w:lang w:val="en-US"/>
              </w:rPr>
              <w:t>.</w:t>
            </w:r>
            <w:r w:rsidRPr="00537BF3">
              <w:rPr>
                <w:rFonts w:ascii="Tahoma" w:hAnsi="Tahoma" w:cs="Tahoma"/>
                <w:bCs/>
                <w:iCs/>
                <w:sz w:val="16"/>
                <w:szCs w:val="16"/>
                <w:lang w:val="en-US"/>
              </w:rPr>
              <w:t>8 – 79</w:t>
            </w:r>
            <w:r w:rsidR="001C629E" w:rsidRPr="00537BF3">
              <w:rPr>
                <w:rFonts w:ascii="Tahoma" w:hAnsi="Tahoma" w:cs="Tahoma"/>
                <w:bCs/>
                <w:iCs/>
                <w:sz w:val="16"/>
                <w:szCs w:val="16"/>
                <w:lang w:val="en-US"/>
              </w:rPr>
              <w:t>.</w:t>
            </w:r>
            <w:r w:rsidRPr="00537BF3">
              <w:rPr>
                <w:rFonts w:ascii="Tahoma" w:hAnsi="Tahoma" w:cs="Tahoma"/>
                <w:bCs/>
                <w:iCs/>
                <w:sz w:val="16"/>
                <w:szCs w:val="16"/>
                <w:lang w:val="en-US"/>
              </w:rPr>
              <w:t>9 GHz</w:t>
            </w:r>
          </w:p>
        </w:tc>
        <w:tc>
          <w:tcPr>
            <w:tcW w:w="4820" w:type="dxa"/>
          </w:tcPr>
          <w:p w14:paraId="639F6DFE" w14:textId="14310589" w:rsidR="00FD652A" w:rsidRPr="00537BF3" w:rsidRDefault="00FD652A" w:rsidP="00FD652A">
            <w:pPr>
              <w:jc w:val="both"/>
              <w:rPr>
                <w:rFonts w:ascii="Tahoma" w:hAnsi="Tahoma" w:cs="Tahoma"/>
                <w:sz w:val="18"/>
                <w:szCs w:val="18"/>
                <w:lang w:val="en-US"/>
              </w:rPr>
            </w:pPr>
            <w:r w:rsidRPr="00537BF3">
              <w:rPr>
                <w:rFonts w:ascii="Tahoma" w:hAnsi="Tahoma" w:cs="Tahoma"/>
                <w:i/>
                <w:sz w:val="16"/>
                <w:szCs w:val="16"/>
                <w:lang w:val="en-US"/>
              </w:rPr>
              <w:t>Harmoni</w:t>
            </w:r>
            <w:r w:rsidR="00BE44E1">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BE44E1">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BE44E1">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D652A" w:rsidRPr="00537BF3" w14:paraId="142A1C24" w14:textId="77777777" w:rsidTr="00A305F9">
        <w:trPr>
          <w:trHeight w:val="197"/>
        </w:trPr>
        <w:tc>
          <w:tcPr>
            <w:tcW w:w="709" w:type="dxa"/>
            <w:vMerge/>
          </w:tcPr>
          <w:p w14:paraId="4DDFD3F1"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ED2AD61"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13521A23" w14:textId="778D3DA1"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4FC17785"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4C131C1B" w14:textId="77777777" w:rsidR="00FD652A" w:rsidRPr="00537BF3" w:rsidRDefault="00FD652A" w:rsidP="00FD652A">
            <w:pPr>
              <w:rPr>
                <w:rFonts w:ascii="Tahoma" w:hAnsi="Tahoma" w:cs="Tahoma"/>
                <w:sz w:val="18"/>
                <w:szCs w:val="18"/>
                <w:lang w:val="en-US"/>
              </w:rPr>
            </w:pPr>
          </w:p>
        </w:tc>
      </w:tr>
      <w:tr w:rsidR="00FD652A" w:rsidRPr="00537BF3" w14:paraId="14DCB715" w14:textId="77777777" w:rsidTr="00A305F9">
        <w:trPr>
          <w:trHeight w:val="233"/>
        </w:trPr>
        <w:tc>
          <w:tcPr>
            <w:tcW w:w="709" w:type="dxa"/>
            <w:vMerge/>
          </w:tcPr>
          <w:p w14:paraId="2E864CDF"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713FDEE6"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3A57203B" w14:textId="2271501E"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3B7C48E2" w14:textId="77777777" w:rsidR="00FD652A" w:rsidRPr="00537BF3" w:rsidRDefault="00FD652A" w:rsidP="00FD652A">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2A04CA96" w14:textId="77777777" w:rsidR="00FD652A" w:rsidRPr="00537BF3" w:rsidRDefault="00FD652A" w:rsidP="00FD652A">
            <w:pPr>
              <w:rPr>
                <w:rFonts w:ascii="Tahoma" w:hAnsi="Tahoma" w:cs="Tahoma"/>
                <w:sz w:val="18"/>
                <w:szCs w:val="18"/>
                <w:lang w:val="en-US"/>
              </w:rPr>
            </w:pPr>
          </w:p>
        </w:tc>
      </w:tr>
      <w:tr w:rsidR="00FD652A" w:rsidRPr="00537BF3" w14:paraId="51CAB84B" w14:textId="77777777" w:rsidTr="00A305F9">
        <w:trPr>
          <w:trHeight w:val="269"/>
        </w:trPr>
        <w:tc>
          <w:tcPr>
            <w:tcW w:w="709" w:type="dxa"/>
            <w:vMerge/>
          </w:tcPr>
          <w:p w14:paraId="72686B41"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2AE79985"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11F9555E" w14:textId="6343BDB9"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254CA6A8"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8A234A8" w14:textId="77777777" w:rsidR="00FD652A" w:rsidRPr="00537BF3" w:rsidRDefault="00FD652A" w:rsidP="00FD652A">
            <w:pPr>
              <w:rPr>
                <w:rFonts w:ascii="Tahoma" w:hAnsi="Tahoma" w:cs="Tahoma"/>
                <w:sz w:val="18"/>
                <w:szCs w:val="18"/>
                <w:lang w:val="en-US"/>
              </w:rPr>
            </w:pPr>
          </w:p>
        </w:tc>
      </w:tr>
      <w:tr w:rsidR="00FD652A" w:rsidRPr="00537BF3" w14:paraId="399D7FC4" w14:textId="77777777" w:rsidTr="00AC6D03">
        <w:trPr>
          <w:trHeight w:val="433"/>
        </w:trPr>
        <w:tc>
          <w:tcPr>
            <w:tcW w:w="709" w:type="dxa"/>
            <w:vMerge/>
          </w:tcPr>
          <w:p w14:paraId="690CF5FA"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314564C4"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4E379116" w14:textId="7935F1E7"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44C5E9AF" w14:textId="56135D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7 dBm</w:t>
            </w:r>
            <w:r w:rsidR="00DD683B" w:rsidRPr="00537BF3">
              <w:rPr>
                <w:rFonts w:ascii="Tahoma" w:hAnsi="Tahoma" w:cs="Tahoma"/>
                <w:sz w:val="16"/>
                <w:szCs w:val="16"/>
                <w:lang w:val="en-US"/>
              </w:rPr>
              <w:t xml:space="preserve"> </w:t>
            </w:r>
            <w:r w:rsidRPr="00537BF3">
              <w:rPr>
                <w:rFonts w:ascii="Tahoma" w:hAnsi="Tahoma" w:cs="Tahoma"/>
                <w:sz w:val="16"/>
                <w:szCs w:val="16"/>
                <w:lang w:val="en-US"/>
              </w:rPr>
              <w:t>e.i.r.</w:t>
            </w:r>
            <w:r w:rsidR="00DD683B" w:rsidRPr="00537BF3">
              <w:rPr>
                <w:rFonts w:ascii="Tahoma" w:hAnsi="Tahoma" w:cs="Tahoma"/>
                <w:sz w:val="16"/>
                <w:szCs w:val="16"/>
                <w:lang w:val="en-US"/>
              </w:rPr>
              <w:t>p.</w:t>
            </w:r>
          </w:p>
        </w:tc>
        <w:tc>
          <w:tcPr>
            <w:tcW w:w="4820" w:type="dxa"/>
          </w:tcPr>
          <w:p w14:paraId="77A2BF9A" w14:textId="0486874E" w:rsidR="00FD652A" w:rsidRPr="00537BF3" w:rsidRDefault="00FD652A" w:rsidP="00FD652A">
            <w:pPr>
              <w:jc w:val="both"/>
              <w:rPr>
                <w:rFonts w:ascii="Tahoma" w:hAnsi="Tahoma" w:cs="Tahoma"/>
                <w:i/>
                <w:sz w:val="16"/>
                <w:szCs w:val="16"/>
                <w:lang w:val="en-US"/>
              </w:rPr>
            </w:pPr>
          </w:p>
        </w:tc>
      </w:tr>
      <w:tr w:rsidR="00FD652A" w:rsidRPr="00537BF3" w14:paraId="48972EBF" w14:textId="77777777" w:rsidTr="00AC6D03">
        <w:trPr>
          <w:trHeight w:val="850"/>
        </w:trPr>
        <w:tc>
          <w:tcPr>
            <w:tcW w:w="709" w:type="dxa"/>
            <w:vMerge/>
          </w:tcPr>
          <w:p w14:paraId="6A3B4FC0"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006F78E2"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4F7D1A71" w14:textId="5675BFE9"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0D6C3E91" w14:textId="0724B25A" w:rsidR="00FD652A" w:rsidRPr="00537BF3" w:rsidRDefault="00FD652A" w:rsidP="00FD652A">
            <w:pPr>
              <w:jc w:val="both"/>
              <w:rPr>
                <w:rFonts w:ascii="Tahoma" w:hAnsi="Tahoma" w:cs="Tahoma"/>
                <w:sz w:val="16"/>
                <w:szCs w:val="16"/>
                <w:lang w:val="en-US"/>
              </w:rPr>
            </w:pPr>
            <w:r w:rsidRPr="00537BF3">
              <w:rPr>
                <w:rFonts w:ascii="Tahoma" w:hAnsi="Tahoma" w:cs="Tahoma"/>
                <w:sz w:val="16"/>
                <w:szCs w:val="16"/>
                <w:lang w:val="en-US"/>
              </w:rPr>
              <w:t>-</w:t>
            </w:r>
          </w:p>
        </w:tc>
        <w:tc>
          <w:tcPr>
            <w:tcW w:w="4820" w:type="dxa"/>
          </w:tcPr>
          <w:p w14:paraId="0CA8F3A1" w14:textId="610C9941" w:rsidR="00FD652A" w:rsidRPr="00537BF3" w:rsidRDefault="00FD652A" w:rsidP="00FD652A">
            <w:pPr>
              <w:jc w:val="both"/>
              <w:rPr>
                <w:rFonts w:ascii="Tahoma" w:hAnsi="Tahoma" w:cs="Tahoma"/>
                <w:i/>
                <w:sz w:val="18"/>
                <w:szCs w:val="18"/>
                <w:lang w:val="en-US"/>
              </w:rPr>
            </w:pPr>
          </w:p>
        </w:tc>
      </w:tr>
      <w:tr w:rsidR="00FD652A" w:rsidRPr="00537BF3" w14:paraId="4F82EA57" w14:textId="77777777" w:rsidTr="00A305F9">
        <w:trPr>
          <w:trHeight w:val="217"/>
        </w:trPr>
        <w:tc>
          <w:tcPr>
            <w:tcW w:w="709" w:type="dxa"/>
            <w:vMerge/>
          </w:tcPr>
          <w:p w14:paraId="6AE92542"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0D4746F2"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02797009" w14:textId="63E23366"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07CBACA4" w14:textId="653DBCE0" w:rsidR="00FD652A" w:rsidRPr="00537BF3" w:rsidRDefault="00F76C97" w:rsidP="00FD652A">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2BAAB8DE" w14:textId="77777777" w:rsidR="00FD652A" w:rsidRPr="00537BF3" w:rsidRDefault="00FD652A" w:rsidP="00FD652A">
            <w:pPr>
              <w:rPr>
                <w:rFonts w:ascii="Tahoma" w:hAnsi="Tahoma" w:cs="Tahoma"/>
                <w:i/>
                <w:sz w:val="18"/>
                <w:szCs w:val="18"/>
                <w:lang w:val="en-US"/>
              </w:rPr>
            </w:pPr>
          </w:p>
        </w:tc>
      </w:tr>
      <w:tr w:rsidR="00FD652A" w:rsidRPr="00537BF3" w14:paraId="718BB7E7" w14:textId="77777777" w:rsidTr="00A305F9">
        <w:trPr>
          <w:trHeight w:val="533"/>
        </w:trPr>
        <w:tc>
          <w:tcPr>
            <w:tcW w:w="709" w:type="dxa"/>
            <w:vMerge/>
          </w:tcPr>
          <w:p w14:paraId="6C64E40E"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758DEA83"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606AA67D" w14:textId="1CEDAE42" w:rsidR="00FD652A" w:rsidRPr="00537BF3" w:rsidRDefault="00FD652A" w:rsidP="00FD652A">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7681EFD6"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71DACA31" w14:textId="77777777" w:rsidR="00FD652A" w:rsidRPr="00537BF3" w:rsidRDefault="00FD652A" w:rsidP="00FD652A">
            <w:pPr>
              <w:rPr>
                <w:rFonts w:ascii="Tahoma" w:hAnsi="Tahoma" w:cs="Tahoma"/>
                <w:sz w:val="18"/>
                <w:szCs w:val="18"/>
                <w:lang w:val="en-US"/>
              </w:rPr>
            </w:pPr>
          </w:p>
        </w:tc>
      </w:tr>
      <w:tr w:rsidR="00FD652A" w:rsidRPr="00537BF3" w14:paraId="10E0184C" w14:textId="77777777" w:rsidTr="00A305F9">
        <w:trPr>
          <w:trHeight w:val="215"/>
        </w:trPr>
        <w:tc>
          <w:tcPr>
            <w:tcW w:w="709" w:type="dxa"/>
            <w:vMerge/>
          </w:tcPr>
          <w:p w14:paraId="181B0DBC"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60EA9FAA"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23FC29B5" w14:textId="52F27D38"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1BD8BC47" w14:textId="77777777" w:rsidR="00FD652A" w:rsidRPr="00537BF3" w:rsidRDefault="00FD652A" w:rsidP="00FD652A">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64BBBA1F" w14:textId="77777777" w:rsidR="00FD652A" w:rsidRPr="00537BF3" w:rsidRDefault="00FD652A" w:rsidP="00FD652A">
            <w:pPr>
              <w:rPr>
                <w:rFonts w:ascii="Tahoma" w:hAnsi="Tahoma" w:cs="Tahoma"/>
                <w:iCs/>
                <w:sz w:val="18"/>
                <w:szCs w:val="18"/>
                <w:lang w:val="en-US"/>
              </w:rPr>
            </w:pPr>
          </w:p>
        </w:tc>
      </w:tr>
      <w:tr w:rsidR="00FD652A" w:rsidRPr="00537BF3" w14:paraId="07F32AB8" w14:textId="77777777" w:rsidTr="00A305F9">
        <w:trPr>
          <w:trHeight w:val="251"/>
        </w:trPr>
        <w:tc>
          <w:tcPr>
            <w:tcW w:w="709" w:type="dxa"/>
            <w:vMerge w:val="restart"/>
            <w:textDirection w:val="btLr"/>
          </w:tcPr>
          <w:p w14:paraId="0010D7B5" w14:textId="69F9AD8C" w:rsidR="00FD652A" w:rsidRPr="00537BF3" w:rsidRDefault="00EA4E81" w:rsidP="00FD652A">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212FE1CB"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44F5F493" w14:textId="054D297D"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2AB48BFD"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6B6B218E" w14:textId="77777777" w:rsidR="00FD652A" w:rsidRPr="00537BF3" w:rsidRDefault="00FD652A" w:rsidP="00FD652A">
            <w:pPr>
              <w:rPr>
                <w:rFonts w:ascii="Tahoma" w:hAnsi="Tahoma" w:cs="Tahoma"/>
                <w:sz w:val="18"/>
                <w:szCs w:val="18"/>
                <w:lang w:val="en-US"/>
              </w:rPr>
            </w:pPr>
          </w:p>
        </w:tc>
      </w:tr>
      <w:tr w:rsidR="00FD652A" w:rsidRPr="00537BF3" w14:paraId="479BED34" w14:textId="77777777" w:rsidTr="00A305F9">
        <w:trPr>
          <w:trHeight w:val="566"/>
        </w:trPr>
        <w:tc>
          <w:tcPr>
            <w:tcW w:w="709" w:type="dxa"/>
            <w:vMerge/>
          </w:tcPr>
          <w:p w14:paraId="16BA7823"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0A9F9F66"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28B2C6E0" w14:textId="56ED86F7"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6D844967" w14:textId="6D2E7F7C" w:rsidR="00FD652A" w:rsidRPr="00537BF3" w:rsidRDefault="00FD652A" w:rsidP="00FD652A">
            <w:pPr>
              <w:jc w:val="both"/>
              <w:rPr>
                <w:rFonts w:ascii="Tahoma" w:hAnsi="Tahoma" w:cs="Tahoma"/>
                <w:sz w:val="16"/>
                <w:szCs w:val="16"/>
                <w:lang w:val="en-US"/>
              </w:rPr>
            </w:pPr>
            <w:r w:rsidRPr="00537BF3">
              <w:rPr>
                <w:rFonts w:ascii="Tahoma" w:hAnsi="Tahoma" w:cs="Tahoma"/>
                <w:iCs/>
                <w:sz w:val="16"/>
                <w:szCs w:val="16"/>
                <w:lang w:val="en-US"/>
              </w:rPr>
              <w:t>Commission Implementing Decision (EU) 2025/105 amending Decision 2006/771/EC updating harmoni</w:t>
            </w:r>
            <w:r w:rsidR="00BE44E1">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BE44E1">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w:t>
            </w:r>
          </w:p>
        </w:tc>
        <w:tc>
          <w:tcPr>
            <w:tcW w:w="4820" w:type="dxa"/>
          </w:tcPr>
          <w:p w14:paraId="0700DFF2" w14:textId="77777777" w:rsidR="00FD652A" w:rsidRPr="00537BF3" w:rsidRDefault="00FD652A" w:rsidP="00FD652A">
            <w:pPr>
              <w:rPr>
                <w:rFonts w:ascii="Tahoma" w:hAnsi="Tahoma" w:cs="Tahoma"/>
                <w:sz w:val="18"/>
                <w:szCs w:val="18"/>
                <w:lang w:val="en-US"/>
              </w:rPr>
            </w:pPr>
          </w:p>
        </w:tc>
      </w:tr>
      <w:tr w:rsidR="00FD652A" w:rsidRPr="00537BF3" w14:paraId="0D2FA0D5" w14:textId="77777777" w:rsidTr="00A305F9">
        <w:trPr>
          <w:trHeight w:val="290"/>
        </w:trPr>
        <w:tc>
          <w:tcPr>
            <w:tcW w:w="709" w:type="dxa"/>
            <w:vMerge/>
          </w:tcPr>
          <w:p w14:paraId="43E7B6C3"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2B5B2CA2"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63CC1BDD" w14:textId="7A60275D"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2855E566" w14:textId="24CCB50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24E340E" w14:textId="77777777" w:rsidR="00FD652A" w:rsidRPr="00537BF3" w:rsidRDefault="00FD652A" w:rsidP="00FD652A">
            <w:pPr>
              <w:rPr>
                <w:rFonts w:ascii="Tahoma" w:hAnsi="Tahoma" w:cs="Tahoma"/>
                <w:sz w:val="18"/>
                <w:szCs w:val="18"/>
                <w:lang w:val="en-US"/>
              </w:rPr>
            </w:pPr>
          </w:p>
        </w:tc>
      </w:tr>
      <w:tr w:rsidR="00FD652A" w:rsidRPr="00537BF3" w14:paraId="4E6E1D53" w14:textId="77777777" w:rsidTr="00A305F9">
        <w:trPr>
          <w:trHeight w:val="271"/>
        </w:trPr>
        <w:tc>
          <w:tcPr>
            <w:tcW w:w="709" w:type="dxa"/>
            <w:vMerge/>
          </w:tcPr>
          <w:p w14:paraId="7739B124"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7B4DB7E3"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6F948044" w14:textId="1B49D57E"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2F0993D6"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1D793835" w14:textId="77777777" w:rsidR="00FD652A" w:rsidRPr="00537BF3" w:rsidRDefault="00FD652A" w:rsidP="00FD652A">
            <w:pPr>
              <w:rPr>
                <w:rFonts w:ascii="Tahoma" w:hAnsi="Tahoma" w:cs="Tahoma"/>
                <w:sz w:val="18"/>
                <w:szCs w:val="18"/>
                <w:lang w:val="en-US"/>
              </w:rPr>
            </w:pPr>
          </w:p>
        </w:tc>
      </w:tr>
    </w:tbl>
    <w:p w14:paraId="7720116F" w14:textId="117CC926" w:rsidR="00522BBC" w:rsidRPr="00537BF3" w:rsidRDefault="00522BBC" w:rsidP="00522BBC">
      <w:pPr>
        <w:jc w:val="both"/>
        <w:rPr>
          <w:rFonts w:ascii="Tahoma" w:hAnsi="Tahoma" w:cs="Tahoma"/>
          <w:sz w:val="16"/>
          <w:szCs w:val="16"/>
          <w:lang w:val="en-US"/>
        </w:rPr>
      </w:pPr>
      <w:r w:rsidRPr="00537BF3">
        <w:rPr>
          <w:rFonts w:ascii="Tahoma" w:hAnsi="Tahoma" w:cs="Tahoma"/>
          <w:sz w:val="16"/>
          <w:szCs w:val="16"/>
          <w:lang w:val="en-US"/>
        </w:rPr>
        <w:t>F1- RTIR   Edi</w:t>
      </w:r>
      <w:r w:rsidR="001C629E" w:rsidRPr="00537BF3">
        <w:rPr>
          <w:rFonts w:ascii="Tahoma" w:hAnsi="Tahoma" w:cs="Tahoma"/>
          <w:sz w:val="16"/>
          <w:szCs w:val="16"/>
          <w:lang w:val="en-US"/>
        </w:rPr>
        <w:t>tion</w:t>
      </w:r>
      <w:r w:rsidRPr="00537BF3">
        <w:rPr>
          <w:rFonts w:ascii="Tahoma" w:hAnsi="Tahoma" w:cs="Tahoma"/>
          <w:sz w:val="16"/>
          <w:szCs w:val="16"/>
          <w:lang w:val="en-US"/>
        </w:rPr>
        <w:t>:1; Revi</w:t>
      </w:r>
      <w:r w:rsidR="001C629E" w:rsidRPr="00537BF3">
        <w:rPr>
          <w:rFonts w:ascii="Tahoma" w:hAnsi="Tahoma" w:cs="Tahoma"/>
          <w:sz w:val="16"/>
          <w:szCs w:val="16"/>
          <w:lang w:val="en-US"/>
        </w:rPr>
        <w:t>sion</w:t>
      </w:r>
      <w:r w:rsidRPr="00537BF3">
        <w:rPr>
          <w:rFonts w:ascii="Tahoma" w:hAnsi="Tahoma" w:cs="Tahoma"/>
          <w:sz w:val="16"/>
          <w:szCs w:val="16"/>
          <w:lang w:val="en-US"/>
        </w:rPr>
        <w:t>:1</w:t>
      </w:r>
    </w:p>
    <w:p w14:paraId="0503F6F9" w14:textId="77777777" w:rsidR="000D2AEF" w:rsidRPr="00537BF3" w:rsidRDefault="000D2AEF" w:rsidP="00522BBC">
      <w:pPr>
        <w:jc w:val="both"/>
        <w:rPr>
          <w:rFonts w:ascii="Tahoma" w:hAnsi="Tahoma" w:cs="Tahoma"/>
          <w:sz w:val="16"/>
          <w:szCs w:val="16"/>
          <w:lang w:val="en-US"/>
        </w:rPr>
      </w:pPr>
    </w:p>
    <w:p w14:paraId="094CD7C6" w14:textId="77777777" w:rsidR="00FD652A" w:rsidRPr="00537BF3" w:rsidRDefault="00FD652A" w:rsidP="00522BBC">
      <w:pPr>
        <w:jc w:val="both"/>
        <w:rPr>
          <w:rFonts w:ascii="Tahoma" w:hAnsi="Tahoma" w:cs="Tahoma"/>
          <w:sz w:val="16"/>
          <w:szCs w:val="16"/>
          <w:lang w:val="en-US"/>
        </w:rPr>
      </w:pPr>
    </w:p>
    <w:p w14:paraId="36CCE0E2" w14:textId="77777777" w:rsidR="00FD652A" w:rsidRPr="00537BF3" w:rsidRDefault="00FD652A" w:rsidP="00522BBC">
      <w:pPr>
        <w:jc w:val="both"/>
        <w:rPr>
          <w:rFonts w:ascii="Tahoma" w:hAnsi="Tahoma" w:cs="Tahoma"/>
          <w:sz w:val="16"/>
          <w:szCs w:val="16"/>
          <w:lang w:val="en-US"/>
        </w:rPr>
      </w:pPr>
    </w:p>
    <w:p w14:paraId="50226628" w14:textId="77777777" w:rsidR="00FD652A" w:rsidRPr="00537BF3" w:rsidRDefault="00FD652A" w:rsidP="00522BBC">
      <w:pPr>
        <w:jc w:val="both"/>
        <w:rPr>
          <w:rFonts w:ascii="Tahoma" w:hAnsi="Tahoma" w:cs="Tahoma"/>
          <w:sz w:val="16"/>
          <w:szCs w:val="16"/>
          <w:lang w:val="en-US"/>
        </w:rPr>
      </w:pPr>
    </w:p>
    <w:p w14:paraId="4D295AC9" w14:textId="77777777" w:rsidR="000D2AEF" w:rsidRPr="00537BF3" w:rsidRDefault="000D2AEF" w:rsidP="00522BBC">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DC649E" w:rsidRPr="00537BF3" w14:paraId="2976B326" w14:textId="77777777" w:rsidTr="00A305F9">
        <w:trPr>
          <w:trHeight w:val="240"/>
        </w:trPr>
        <w:tc>
          <w:tcPr>
            <w:tcW w:w="1702" w:type="dxa"/>
            <w:vAlign w:val="center"/>
          </w:tcPr>
          <w:p w14:paraId="0F46AA71" w14:textId="0604B22D"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25057C22" w14:textId="5272A6F4" w:rsidR="00DC649E" w:rsidRPr="00537BF3" w:rsidRDefault="00DC649E" w:rsidP="00DC649E">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5E77D7FA" w14:textId="0E4402A2"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36A5716E" w14:textId="29E49A92"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RO-IR  SRD-05-21</w:t>
            </w:r>
          </w:p>
        </w:tc>
        <w:tc>
          <w:tcPr>
            <w:tcW w:w="2126" w:type="dxa"/>
            <w:vAlign w:val="center"/>
          </w:tcPr>
          <w:p w14:paraId="03FD5A1D" w14:textId="329362A8"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4539CC38" w14:textId="77777777" w:rsidR="002713B9" w:rsidRPr="00537BF3" w:rsidRDefault="002713B9" w:rsidP="00522BBC">
      <w:pPr>
        <w:jc w:val="both"/>
        <w:rPr>
          <w:rFonts w:ascii="Tahoma" w:hAnsi="Tahoma" w:cs="Tahoma"/>
          <w:sz w:val="6"/>
          <w:szCs w:val="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795A4F" w:rsidRPr="00537BF3" w14:paraId="06B14CAC" w14:textId="77777777" w:rsidTr="0063189E">
        <w:trPr>
          <w:trHeight w:val="208"/>
        </w:trPr>
        <w:tc>
          <w:tcPr>
            <w:tcW w:w="709" w:type="dxa"/>
            <w:vAlign w:val="center"/>
          </w:tcPr>
          <w:p w14:paraId="5A0DCFE7" w14:textId="77777777" w:rsidR="00795A4F" w:rsidRPr="00537BF3" w:rsidRDefault="00795A4F" w:rsidP="00795A4F">
            <w:pPr>
              <w:rPr>
                <w:rFonts w:ascii="Tahoma" w:hAnsi="Tahoma" w:cs="Tahoma"/>
                <w:b/>
                <w:sz w:val="18"/>
                <w:szCs w:val="18"/>
                <w:lang w:val="en-US"/>
              </w:rPr>
            </w:pPr>
          </w:p>
        </w:tc>
        <w:tc>
          <w:tcPr>
            <w:tcW w:w="534" w:type="dxa"/>
            <w:vAlign w:val="center"/>
          </w:tcPr>
          <w:p w14:paraId="5EEDC74E" w14:textId="45C4E898" w:rsidR="00795A4F" w:rsidRPr="00537BF3" w:rsidRDefault="00795A4F" w:rsidP="00795A4F">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6303D4E0" w14:textId="02AE54C2" w:rsidR="00795A4F" w:rsidRPr="00537BF3" w:rsidRDefault="00795A4F" w:rsidP="00795A4F">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250A718A" w14:textId="29125536" w:rsidR="00795A4F" w:rsidRPr="00537BF3" w:rsidRDefault="00795A4F" w:rsidP="00795A4F">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1CB27EA5" w14:textId="3E1081EC" w:rsidR="00795A4F" w:rsidRPr="00537BF3" w:rsidRDefault="00795A4F" w:rsidP="00795A4F">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DD683B" w:rsidRPr="00537BF3" w14:paraId="4DCFF1BF" w14:textId="77777777" w:rsidTr="00AC6D03">
        <w:trPr>
          <w:trHeight w:val="224"/>
        </w:trPr>
        <w:tc>
          <w:tcPr>
            <w:tcW w:w="709" w:type="dxa"/>
            <w:vMerge w:val="restart"/>
            <w:textDirection w:val="btLr"/>
          </w:tcPr>
          <w:p w14:paraId="5AD715F5" w14:textId="4D2FED97" w:rsidR="00DD683B" w:rsidRPr="00537BF3" w:rsidRDefault="00DD683B" w:rsidP="00DD683B">
            <w:pPr>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0872500B" w14:textId="77777777" w:rsidR="00DD683B" w:rsidRPr="00537BF3" w:rsidRDefault="00DD683B" w:rsidP="00DD683B">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24756906" w14:textId="6F09BDAE" w:rsidR="00DD683B" w:rsidRPr="00537BF3" w:rsidRDefault="00DD683B" w:rsidP="00DD683B">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474AD968" w14:textId="69136F36" w:rsidR="00DD683B" w:rsidRPr="00537BF3" w:rsidRDefault="00DD683B" w:rsidP="00DD683B">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1D833689" w14:textId="77777777" w:rsidR="00DD683B" w:rsidRPr="00537BF3" w:rsidRDefault="00DD683B" w:rsidP="00DD683B">
            <w:pPr>
              <w:rPr>
                <w:rFonts w:ascii="Tahoma" w:hAnsi="Tahoma" w:cs="Tahoma"/>
                <w:sz w:val="16"/>
                <w:szCs w:val="16"/>
                <w:lang w:val="en-US"/>
              </w:rPr>
            </w:pPr>
          </w:p>
        </w:tc>
      </w:tr>
      <w:tr w:rsidR="00DD683B" w:rsidRPr="00537BF3" w14:paraId="6EE4A1B8" w14:textId="77777777" w:rsidTr="00A305F9">
        <w:trPr>
          <w:trHeight w:val="288"/>
        </w:trPr>
        <w:tc>
          <w:tcPr>
            <w:tcW w:w="709" w:type="dxa"/>
            <w:vMerge/>
          </w:tcPr>
          <w:p w14:paraId="3D7A0D45" w14:textId="77777777" w:rsidR="00DD683B" w:rsidRPr="00537BF3" w:rsidRDefault="00DD683B" w:rsidP="00DD683B">
            <w:pPr>
              <w:rPr>
                <w:rFonts w:ascii="Tahoma" w:hAnsi="Tahoma" w:cs="Tahoma"/>
                <w:b/>
                <w:sz w:val="18"/>
                <w:szCs w:val="18"/>
                <w:lang w:val="en-US"/>
              </w:rPr>
            </w:pPr>
          </w:p>
        </w:tc>
        <w:tc>
          <w:tcPr>
            <w:tcW w:w="534" w:type="dxa"/>
          </w:tcPr>
          <w:p w14:paraId="0E5BE497" w14:textId="77777777" w:rsidR="00DD683B" w:rsidRPr="00537BF3" w:rsidRDefault="00DD683B" w:rsidP="00DD683B">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765D2422" w14:textId="2793FD27" w:rsidR="00DD683B" w:rsidRPr="00537BF3" w:rsidRDefault="00DD683B" w:rsidP="00DD683B">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6E401DCA" w14:textId="3C4F9927" w:rsidR="00DD683B" w:rsidRPr="00537BF3" w:rsidRDefault="00DD683B" w:rsidP="00DD683B">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2CC3CEE3" w14:textId="50595CB1" w:rsidR="00DD683B" w:rsidRPr="00537BF3" w:rsidRDefault="00AE0D37" w:rsidP="00DD683B">
            <w:pPr>
              <w:jc w:val="both"/>
              <w:rPr>
                <w:rFonts w:ascii="Tahoma" w:hAnsi="Tahoma" w:cs="Tahoma"/>
                <w:i/>
                <w:sz w:val="16"/>
                <w:szCs w:val="16"/>
                <w:lang w:val="en-US"/>
              </w:rPr>
            </w:pPr>
            <w:r w:rsidRPr="00537BF3">
              <w:rPr>
                <w:rFonts w:ascii="Tahoma" w:hAnsi="Tahoma" w:cs="Tahoma"/>
                <w:i/>
                <w:sz w:val="16"/>
                <w:szCs w:val="16"/>
              </w:rPr>
              <w:t>This set of usage conditions is only available for ground-based SAR system. Exclusion zones around radio astronomy sites shall apply</w:t>
            </w:r>
            <w:r w:rsidRPr="00537BF3">
              <w:rPr>
                <w:rFonts w:ascii="Tahoma" w:hAnsi="Tahoma" w:cs="Tahoma"/>
                <w:i/>
                <w:sz w:val="16"/>
                <w:szCs w:val="16"/>
                <w:lang w:val="en-US"/>
              </w:rPr>
              <w:t>.</w:t>
            </w:r>
          </w:p>
        </w:tc>
      </w:tr>
      <w:tr w:rsidR="00FD652A" w:rsidRPr="00537BF3" w14:paraId="54E26013" w14:textId="77777777" w:rsidTr="00A305F9">
        <w:trPr>
          <w:trHeight w:val="907"/>
        </w:trPr>
        <w:tc>
          <w:tcPr>
            <w:tcW w:w="709" w:type="dxa"/>
            <w:vMerge/>
          </w:tcPr>
          <w:p w14:paraId="541D0614" w14:textId="77777777" w:rsidR="00FD652A" w:rsidRPr="00537BF3" w:rsidRDefault="00FD652A" w:rsidP="00FD652A">
            <w:pPr>
              <w:rPr>
                <w:rFonts w:ascii="Tahoma" w:hAnsi="Tahoma" w:cs="Tahoma"/>
                <w:b/>
                <w:sz w:val="18"/>
                <w:szCs w:val="18"/>
                <w:lang w:val="en-US"/>
              </w:rPr>
            </w:pPr>
          </w:p>
        </w:tc>
        <w:tc>
          <w:tcPr>
            <w:tcW w:w="534" w:type="dxa"/>
          </w:tcPr>
          <w:p w14:paraId="787F1F61"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3FE3BE94" w14:textId="4CE5A86D"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1F1314CD" w14:textId="32D14173" w:rsidR="00FD652A" w:rsidRPr="00537BF3" w:rsidRDefault="00FD652A" w:rsidP="00FD652A">
            <w:pPr>
              <w:rPr>
                <w:rFonts w:ascii="Tahoma" w:hAnsi="Tahoma" w:cs="Tahoma"/>
                <w:sz w:val="16"/>
                <w:szCs w:val="16"/>
                <w:lang w:val="en-US"/>
              </w:rPr>
            </w:pPr>
            <w:r w:rsidRPr="00537BF3">
              <w:rPr>
                <w:rFonts w:ascii="Tahoma" w:hAnsi="Tahoma" w:cs="Tahoma"/>
                <w:bCs/>
                <w:iCs/>
                <w:sz w:val="16"/>
                <w:szCs w:val="16"/>
                <w:lang w:val="en-US"/>
              </w:rPr>
              <w:t>76 – 77 GHz</w:t>
            </w:r>
          </w:p>
        </w:tc>
        <w:tc>
          <w:tcPr>
            <w:tcW w:w="4820" w:type="dxa"/>
          </w:tcPr>
          <w:p w14:paraId="3A11B891" w14:textId="1ACD6BA5" w:rsidR="00FD652A" w:rsidRPr="00537BF3" w:rsidRDefault="00FD652A" w:rsidP="00FD652A">
            <w:pPr>
              <w:jc w:val="both"/>
              <w:rPr>
                <w:rFonts w:ascii="Tahoma" w:hAnsi="Tahoma" w:cs="Tahoma"/>
                <w:sz w:val="18"/>
                <w:szCs w:val="18"/>
                <w:lang w:val="en-US"/>
              </w:rPr>
            </w:pPr>
            <w:r w:rsidRPr="00537BF3">
              <w:rPr>
                <w:rFonts w:ascii="Tahoma" w:hAnsi="Tahoma" w:cs="Tahoma"/>
                <w:i/>
                <w:sz w:val="16"/>
                <w:szCs w:val="16"/>
                <w:lang w:val="en-US"/>
              </w:rPr>
              <w:t>Harmoni</w:t>
            </w:r>
            <w:r w:rsidR="00DF1A5C">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DF1A5C">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DF1A5C">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D652A" w:rsidRPr="00537BF3" w14:paraId="2F3A477F" w14:textId="77777777" w:rsidTr="00A305F9">
        <w:trPr>
          <w:trHeight w:val="197"/>
        </w:trPr>
        <w:tc>
          <w:tcPr>
            <w:tcW w:w="709" w:type="dxa"/>
            <w:vMerge/>
          </w:tcPr>
          <w:p w14:paraId="0B8CAB19" w14:textId="77777777" w:rsidR="00FD652A" w:rsidRPr="00537BF3" w:rsidRDefault="00FD652A" w:rsidP="00FD652A">
            <w:pPr>
              <w:rPr>
                <w:rFonts w:ascii="Tahoma" w:hAnsi="Tahoma" w:cs="Tahoma"/>
                <w:b/>
                <w:sz w:val="18"/>
                <w:szCs w:val="18"/>
                <w:lang w:val="en-US"/>
              </w:rPr>
            </w:pPr>
          </w:p>
        </w:tc>
        <w:tc>
          <w:tcPr>
            <w:tcW w:w="534" w:type="dxa"/>
          </w:tcPr>
          <w:p w14:paraId="2E8C8AAA"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60B07884" w14:textId="11943823"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6D0C5B35"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E13F8BE" w14:textId="77777777" w:rsidR="00FD652A" w:rsidRPr="00537BF3" w:rsidRDefault="00FD652A" w:rsidP="00FD652A">
            <w:pPr>
              <w:rPr>
                <w:rFonts w:ascii="Tahoma" w:hAnsi="Tahoma" w:cs="Tahoma"/>
                <w:sz w:val="18"/>
                <w:szCs w:val="18"/>
                <w:lang w:val="en-US"/>
              </w:rPr>
            </w:pPr>
          </w:p>
        </w:tc>
      </w:tr>
      <w:tr w:rsidR="00FD652A" w:rsidRPr="00537BF3" w14:paraId="71E9BF12" w14:textId="77777777" w:rsidTr="00AC6D03">
        <w:trPr>
          <w:trHeight w:val="56"/>
        </w:trPr>
        <w:tc>
          <w:tcPr>
            <w:tcW w:w="709" w:type="dxa"/>
            <w:vMerge/>
          </w:tcPr>
          <w:p w14:paraId="69D5AEFF" w14:textId="77777777" w:rsidR="00FD652A" w:rsidRPr="00537BF3" w:rsidRDefault="00FD652A" w:rsidP="00FD652A">
            <w:pPr>
              <w:rPr>
                <w:rFonts w:ascii="Tahoma" w:hAnsi="Tahoma" w:cs="Tahoma"/>
                <w:b/>
                <w:sz w:val="18"/>
                <w:szCs w:val="18"/>
                <w:lang w:val="en-US"/>
              </w:rPr>
            </w:pPr>
          </w:p>
        </w:tc>
        <w:tc>
          <w:tcPr>
            <w:tcW w:w="534" w:type="dxa"/>
          </w:tcPr>
          <w:p w14:paraId="45A76100"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41411A36" w14:textId="1B939E9E"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799761F4" w14:textId="77777777" w:rsidR="00FD652A" w:rsidRPr="00537BF3" w:rsidRDefault="00FD652A" w:rsidP="00FD652A">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3F95D3C3" w14:textId="77777777" w:rsidR="00FD652A" w:rsidRPr="00537BF3" w:rsidRDefault="00FD652A" w:rsidP="00FD652A">
            <w:pPr>
              <w:rPr>
                <w:rFonts w:ascii="Tahoma" w:hAnsi="Tahoma" w:cs="Tahoma"/>
                <w:sz w:val="18"/>
                <w:szCs w:val="18"/>
                <w:lang w:val="en-US"/>
              </w:rPr>
            </w:pPr>
          </w:p>
        </w:tc>
      </w:tr>
      <w:tr w:rsidR="00FD652A" w:rsidRPr="00537BF3" w14:paraId="7D014418" w14:textId="77777777" w:rsidTr="00AC6D03">
        <w:trPr>
          <w:trHeight w:val="152"/>
        </w:trPr>
        <w:tc>
          <w:tcPr>
            <w:tcW w:w="709" w:type="dxa"/>
            <w:vMerge/>
          </w:tcPr>
          <w:p w14:paraId="2F541093" w14:textId="77777777" w:rsidR="00FD652A" w:rsidRPr="00537BF3" w:rsidRDefault="00FD652A" w:rsidP="00FD652A">
            <w:pPr>
              <w:rPr>
                <w:rFonts w:ascii="Tahoma" w:hAnsi="Tahoma" w:cs="Tahoma"/>
                <w:b/>
                <w:sz w:val="18"/>
                <w:szCs w:val="18"/>
                <w:lang w:val="en-US"/>
              </w:rPr>
            </w:pPr>
          </w:p>
        </w:tc>
        <w:tc>
          <w:tcPr>
            <w:tcW w:w="534" w:type="dxa"/>
          </w:tcPr>
          <w:p w14:paraId="470C94C5"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48B41A57" w14:textId="6191584A"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40634E1A"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CB814C3" w14:textId="77777777" w:rsidR="00FD652A" w:rsidRPr="00537BF3" w:rsidRDefault="00FD652A" w:rsidP="00FD652A">
            <w:pPr>
              <w:rPr>
                <w:rFonts w:ascii="Tahoma" w:hAnsi="Tahoma" w:cs="Tahoma"/>
                <w:sz w:val="18"/>
                <w:szCs w:val="18"/>
                <w:lang w:val="en-US"/>
              </w:rPr>
            </w:pPr>
          </w:p>
        </w:tc>
      </w:tr>
      <w:tr w:rsidR="00FD652A" w:rsidRPr="00537BF3" w14:paraId="78EF67AB" w14:textId="77777777" w:rsidTr="00AC6D03">
        <w:trPr>
          <w:trHeight w:val="224"/>
        </w:trPr>
        <w:tc>
          <w:tcPr>
            <w:tcW w:w="709" w:type="dxa"/>
            <w:vMerge/>
          </w:tcPr>
          <w:p w14:paraId="349E42F5" w14:textId="77777777" w:rsidR="00FD652A" w:rsidRPr="00537BF3" w:rsidRDefault="00FD652A" w:rsidP="00FD652A">
            <w:pPr>
              <w:rPr>
                <w:rFonts w:ascii="Tahoma" w:hAnsi="Tahoma" w:cs="Tahoma"/>
                <w:b/>
                <w:sz w:val="18"/>
                <w:szCs w:val="18"/>
                <w:lang w:val="en-US"/>
              </w:rPr>
            </w:pPr>
          </w:p>
        </w:tc>
        <w:tc>
          <w:tcPr>
            <w:tcW w:w="534" w:type="dxa"/>
          </w:tcPr>
          <w:p w14:paraId="367B7CC2"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3A6DEA74" w14:textId="119692A0"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25C84506" w14:textId="2C3AD95C" w:rsidR="00FD652A" w:rsidRPr="00537BF3" w:rsidRDefault="00AE0D37" w:rsidP="00FD652A">
            <w:pPr>
              <w:jc w:val="both"/>
              <w:rPr>
                <w:rFonts w:ascii="Tahoma" w:hAnsi="Tahoma" w:cs="Tahoma"/>
                <w:sz w:val="16"/>
                <w:szCs w:val="16"/>
                <w:lang w:val="en-US"/>
              </w:rPr>
            </w:pPr>
            <w:r w:rsidRPr="00537BF3">
              <w:rPr>
                <w:rFonts w:ascii="Tahoma" w:hAnsi="Tahoma" w:cs="Tahoma"/>
                <w:sz w:val="16"/>
                <w:szCs w:val="16"/>
              </w:rPr>
              <w:t>48 dBm mean e.i.r.p. and 18 dBm/MHz mean e.i.r.p. density</w:t>
            </w:r>
          </w:p>
        </w:tc>
        <w:tc>
          <w:tcPr>
            <w:tcW w:w="4820" w:type="dxa"/>
          </w:tcPr>
          <w:p w14:paraId="0F0CCBB4" w14:textId="77777777" w:rsidR="00FD652A" w:rsidRPr="00537BF3" w:rsidRDefault="00FD652A" w:rsidP="00FD652A">
            <w:pPr>
              <w:jc w:val="both"/>
              <w:rPr>
                <w:rFonts w:ascii="Tahoma" w:hAnsi="Tahoma" w:cs="Tahoma"/>
                <w:i/>
                <w:sz w:val="16"/>
                <w:szCs w:val="16"/>
                <w:lang w:val="en-US"/>
              </w:rPr>
            </w:pPr>
          </w:p>
        </w:tc>
      </w:tr>
      <w:tr w:rsidR="006D5493" w:rsidRPr="00537BF3" w14:paraId="15E69704" w14:textId="77777777" w:rsidTr="00A305F9">
        <w:trPr>
          <w:trHeight w:val="850"/>
        </w:trPr>
        <w:tc>
          <w:tcPr>
            <w:tcW w:w="709" w:type="dxa"/>
            <w:vMerge/>
          </w:tcPr>
          <w:p w14:paraId="1368FC91" w14:textId="77777777" w:rsidR="006D5493" w:rsidRPr="00537BF3" w:rsidRDefault="006D5493" w:rsidP="006D5493">
            <w:pPr>
              <w:rPr>
                <w:rFonts w:ascii="Tahoma" w:hAnsi="Tahoma" w:cs="Tahoma"/>
                <w:b/>
                <w:sz w:val="18"/>
                <w:szCs w:val="18"/>
                <w:lang w:val="en-US"/>
              </w:rPr>
            </w:pPr>
          </w:p>
        </w:tc>
        <w:tc>
          <w:tcPr>
            <w:tcW w:w="534" w:type="dxa"/>
          </w:tcPr>
          <w:p w14:paraId="3DADFA74" w14:textId="77777777" w:rsidR="006D5493" w:rsidRPr="00537BF3" w:rsidRDefault="006D5493" w:rsidP="006D5493">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566DFB52" w14:textId="4ED9EF9E" w:rsidR="006D5493" w:rsidRPr="00537BF3" w:rsidRDefault="006D5493" w:rsidP="006D5493">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544F680F" w14:textId="6229AFBD" w:rsidR="006D5493" w:rsidRPr="00537BF3" w:rsidRDefault="006D5493" w:rsidP="006D5493">
            <w:pPr>
              <w:jc w:val="both"/>
              <w:rPr>
                <w:rFonts w:ascii="Tahoma" w:hAnsi="Tahoma" w:cs="Tahoma"/>
                <w:sz w:val="16"/>
                <w:szCs w:val="16"/>
                <w:lang w:val="en-US"/>
              </w:rPr>
            </w:pPr>
            <w:r w:rsidRPr="00537BF3">
              <w:rPr>
                <w:rFonts w:ascii="Tahoma" w:hAnsi="Tahoma" w:cs="Tahoma"/>
                <w:sz w:val="16"/>
                <w:szCs w:val="16"/>
              </w:rPr>
              <w:t>Requirements on techniques to access spectrum and mitigate interference apply</w:t>
            </w:r>
            <w:r w:rsidR="00DF1A5C">
              <w:rPr>
                <w:rFonts w:ascii="Tahoma" w:hAnsi="Tahoma" w:cs="Tahoma"/>
                <w:sz w:val="16"/>
                <w:szCs w:val="16"/>
              </w:rPr>
              <w:t>.</w:t>
            </w:r>
          </w:p>
        </w:tc>
        <w:tc>
          <w:tcPr>
            <w:tcW w:w="4820" w:type="dxa"/>
          </w:tcPr>
          <w:p w14:paraId="0557D72D" w14:textId="1E4A4F9B" w:rsidR="006D5493" w:rsidRPr="00537BF3" w:rsidRDefault="006D5493" w:rsidP="006D5493">
            <w:pPr>
              <w:jc w:val="both"/>
              <w:rPr>
                <w:rFonts w:ascii="Tahoma" w:hAnsi="Tahoma" w:cs="Tahoma"/>
                <w:i/>
                <w:sz w:val="16"/>
                <w:szCs w:val="16"/>
                <w:lang w:val="en-US"/>
              </w:rPr>
            </w:pPr>
            <w:r w:rsidRPr="00537BF3">
              <w:rPr>
                <w:rFonts w:ascii="Tahoma" w:hAnsi="Tahoma" w:cs="Tahoma"/>
                <w:i/>
                <w:iCs/>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tc>
      </w:tr>
      <w:tr w:rsidR="00FD652A" w:rsidRPr="00537BF3" w14:paraId="52674DDB" w14:textId="77777777" w:rsidTr="00A305F9">
        <w:trPr>
          <w:trHeight w:val="217"/>
        </w:trPr>
        <w:tc>
          <w:tcPr>
            <w:tcW w:w="709" w:type="dxa"/>
            <w:vMerge/>
          </w:tcPr>
          <w:p w14:paraId="4A3C3ABC" w14:textId="77777777" w:rsidR="00FD652A" w:rsidRPr="00537BF3" w:rsidRDefault="00FD652A" w:rsidP="00FD652A">
            <w:pPr>
              <w:rPr>
                <w:rFonts w:ascii="Tahoma" w:hAnsi="Tahoma" w:cs="Tahoma"/>
                <w:b/>
                <w:sz w:val="18"/>
                <w:szCs w:val="18"/>
                <w:lang w:val="en-US"/>
              </w:rPr>
            </w:pPr>
          </w:p>
        </w:tc>
        <w:tc>
          <w:tcPr>
            <w:tcW w:w="534" w:type="dxa"/>
          </w:tcPr>
          <w:p w14:paraId="03A626AD"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18266F4D" w14:textId="0589CA17"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15889625" w14:textId="380F3D00" w:rsidR="00FD652A" w:rsidRPr="00537BF3" w:rsidRDefault="00F76C97" w:rsidP="00FD652A">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33F4D39F" w14:textId="77777777" w:rsidR="00FD652A" w:rsidRPr="00537BF3" w:rsidRDefault="00FD652A" w:rsidP="00FD652A">
            <w:pPr>
              <w:rPr>
                <w:rFonts w:ascii="Tahoma" w:hAnsi="Tahoma" w:cs="Tahoma"/>
                <w:i/>
                <w:sz w:val="18"/>
                <w:szCs w:val="18"/>
                <w:lang w:val="en-US"/>
              </w:rPr>
            </w:pPr>
          </w:p>
        </w:tc>
      </w:tr>
      <w:tr w:rsidR="00FD652A" w:rsidRPr="00537BF3" w14:paraId="1360BD55" w14:textId="77777777" w:rsidTr="00AC6D03">
        <w:trPr>
          <w:trHeight w:val="458"/>
        </w:trPr>
        <w:tc>
          <w:tcPr>
            <w:tcW w:w="709" w:type="dxa"/>
            <w:vMerge/>
          </w:tcPr>
          <w:p w14:paraId="6022B541" w14:textId="77777777" w:rsidR="00FD652A" w:rsidRPr="00537BF3" w:rsidRDefault="00FD652A" w:rsidP="00FD652A">
            <w:pPr>
              <w:rPr>
                <w:rFonts w:ascii="Tahoma" w:hAnsi="Tahoma" w:cs="Tahoma"/>
                <w:b/>
                <w:sz w:val="18"/>
                <w:szCs w:val="18"/>
                <w:lang w:val="en-US"/>
              </w:rPr>
            </w:pPr>
          </w:p>
        </w:tc>
        <w:tc>
          <w:tcPr>
            <w:tcW w:w="534" w:type="dxa"/>
          </w:tcPr>
          <w:p w14:paraId="2E9071A1"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7664005B" w14:textId="2077B56E" w:rsidR="00FD652A" w:rsidRPr="00537BF3" w:rsidRDefault="00FD652A" w:rsidP="00FD652A">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756E9F36"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2FDEDA12" w14:textId="77777777" w:rsidR="00FD652A" w:rsidRPr="00537BF3" w:rsidRDefault="00FD652A" w:rsidP="00FD652A">
            <w:pPr>
              <w:rPr>
                <w:rFonts w:ascii="Tahoma" w:hAnsi="Tahoma" w:cs="Tahoma"/>
                <w:sz w:val="18"/>
                <w:szCs w:val="18"/>
                <w:lang w:val="en-US"/>
              </w:rPr>
            </w:pPr>
          </w:p>
        </w:tc>
      </w:tr>
      <w:tr w:rsidR="00FD652A" w:rsidRPr="00537BF3" w14:paraId="0C4C36D5" w14:textId="77777777" w:rsidTr="00AC6D03">
        <w:trPr>
          <w:trHeight w:val="56"/>
        </w:trPr>
        <w:tc>
          <w:tcPr>
            <w:tcW w:w="709" w:type="dxa"/>
            <w:vMerge/>
          </w:tcPr>
          <w:p w14:paraId="014C22BA" w14:textId="77777777" w:rsidR="00FD652A" w:rsidRPr="00537BF3" w:rsidRDefault="00FD652A" w:rsidP="00FD652A">
            <w:pPr>
              <w:rPr>
                <w:rFonts w:ascii="Tahoma" w:hAnsi="Tahoma" w:cs="Tahoma"/>
                <w:b/>
                <w:bCs/>
                <w:sz w:val="18"/>
                <w:szCs w:val="18"/>
                <w:lang w:val="en-US"/>
              </w:rPr>
            </w:pPr>
          </w:p>
        </w:tc>
        <w:tc>
          <w:tcPr>
            <w:tcW w:w="534" w:type="dxa"/>
          </w:tcPr>
          <w:p w14:paraId="60DCD990"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139358A9" w14:textId="364C67F6"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16BD0731" w14:textId="77777777" w:rsidR="00FD652A" w:rsidRPr="00537BF3" w:rsidRDefault="00FD652A" w:rsidP="00FD652A">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6CC99453" w14:textId="77777777" w:rsidR="00FD652A" w:rsidRPr="00537BF3" w:rsidRDefault="00FD652A" w:rsidP="00FD652A">
            <w:pPr>
              <w:rPr>
                <w:rFonts w:ascii="Tahoma" w:hAnsi="Tahoma" w:cs="Tahoma"/>
                <w:iCs/>
                <w:sz w:val="18"/>
                <w:szCs w:val="18"/>
                <w:lang w:val="en-US"/>
              </w:rPr>
            </w:pPr>
          </w:p>
        </w:tc>
      </w:tr>
      <w:tr w:rsidR="00FD652A" w:rsidRPr="00537BF3" w14:paraId="5EC1DA4E" w14:textId="77777777" w:rsidTr="00AC6D03">
        <w:trPr>
          <w:trHeight w:val="179"/>
        </w:trPr>
        <w:tc>
          <w:tcPr>
            <w:tcW w:w="709" w:type="dxa"/>
            <w:vMerge w:val="restart"/>
            <w:textDirection w:val="btLr"/>
          </w:tcPr>
          <w:p w14:paraId="62E03476" w14:textId="1BB39AC9" w:rsidR="00FD652A" w:rsidRPr="00537BF3" w:rsidRDefault="00EA4E81" w:rsidP="00FD652A">
            <w:pPr>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4E497DB7"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7468B011" w14:textId="3CF7C3B9"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6F376D2A"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C63E12A" w14:textId="77777777" w:rsidR="00FD652A" w:rsidRPr="00537BF3" w:rsidRDefault="00FD652A" w:rsidP="00FD652A">
            <w:pPr>
              <w:rPr>
                <w:rFonts w:ascii="Tahoma" w:hAnsi="Tahoma" w:cs="Tahoma"/>
                <w:sz w:val="18"/>
                <w:szCs w:val="18"/>
                <w:lang w:val="en-US"/>
              </w:rPr>
            </w:pPr>
          </w:p>
        </w:tc>
      </w:tr>
      <w:tr w:rsidR="00FD652A" w:rsidRPr="00537BF3" w14:paraId="57055CC6" w14:textId="77777777" w:rsidTr="00A305F9">
        <w:trPr>
          <w:trHeight w:val="566"/>
        </w:trPr>
        <w:tc>
          <w:tcPr>
            <w:tcW w:w="709" w:type="dxa"/>
            <w:vMerge/>
          </w:tcPr>
          <w:p w14:paraId="4DE0B834" w14:textId="77777777" w:rsidR="00FD652A" w:rsidRPr="00537BF3" w:rsidRDefault="00FD652A" w:rsidP="00FD652A">
            <w:pPr>
              <w:rPr>
                <w:rFonts w:ascii="Tahoma" w:hAnsi="Tahoma" w:cs="Tahoma"/>
                <w:b/>
                <w:bCs/>
                <w:sz w:val="18"/>
                <w:szCs w:val="18"/>
                <w:lang w:val="en-US"/>
              </w:rPr>
            </w:pPr>
          </w:p>
        </w:tc>
        <w:tc>
          <w:tcPr>
            <w:tcW w:w="534" w:type="dxa"/>
          </w:tcPr>
          <w:p w14:paraId="410782E0"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58349900" w14:textId="465951CE"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74DE75BB" w14:textId="44C80251" w:rsidR="00FD652A" w:rsidRPr="00537BF3" w:rsidRDefault="00FD652A" w:rsidP="00FD652A">
            <w:pPr>
              <w:jc w:val="both"/>
              <w:rPr>
                <w:rFonts w:ascii="Tahoma" w:hAnsi="Tahoma" w:cs="Tahoma"/>
                <w:sz w:val="16"/>
                <w:szCs w:val="16"/>
                <w:lang w:val="en-US"/>
              </w:rPr>
            </w:pPr>
            <w:r w:rsidRPr="00537BF3">
              <w:rPr>
                <w:rFonts w:ascii="Tahoma" w:hAnsi="Tahoma" w:cs="Tahoma"/>
                <w:iCs/>
                <w:sz w:val="16"/>
                <w:szCs w:val="16"/>
                <w:lang w:val="en-US"/>
              </w:rPr>
              <w:t>EN 303 661; Commission Implementing Decision (EU) 2025/105 amending Decision 2006/771/EC updating harmoni</w:t>
            </w:r>
            <w:r w:rsidR="00DF1A5C">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DF1A5C">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ECC/DEC/(21)02; ERC/REC 70-03  </w:t>
            </w:r>
          </w:p>
        </w:tc>
        <w:tc>
          <w:tcPr>
            <w:tcW w:w="4820" w:type="dxa"/>
          </w:tcPr>
          <w:p w14:paraId="155773E2" w14:textId="77777777" w:rsidR="00FD652A" w:rsidRPr="00537BF3" w:rsidRDefault="00FD652A" w:rsidP="00FD652A">
            <w:pPr>
              <w:rPr>
                <w:rFonts w:ascii="Tahoma" w:hAnsi="Tahoma" w:cs="Tahoma"/>
                <w:sz w:val="18"/>
                <w:szCs w:val="18"/>
                <w:lang w:val="en-US"/>
              </w:rPr>
            </w:pPr>
          </w:p>
        </w:tc>
      </w:tr>
      <w:tr w:rsidR="00FD652A" w:rsidRPr="00537BF3" w14:paraId="64BEF759" w14:textId="77777777" w:rsidTr="00AC6D03">
        <w:trPr>
          <w:trHeight w:val="73"/>
        </w:trPr>
        <w:tc>
          <w:tcPr>
            <w:tcW w:w="709" w:type="dxa"/>
            <w:vMerge/>
          </w:tcPr>
          <w:p w14:paraId="03C4F033" w14:textId="77777777" w:rsidR="00FD652A" w:rsidRPr="00537BF3" w:rsidRDefault="00FD652A" w:rsidP="00FD652A">
            <w:pPr>
              <w:rPr>
                <w:rFonts w:ascii="Tahoma" w:hAnsi="Tahoma" w:cs="Tahoma"/>
                <w:b/>
                <w:bCs/>
                <w:sz w:val="18"/>
                <w:szCs w:val="18"/>
                <w:lang w:val="en-US"/>
              </w:rPr>
            </w:pPr>
          </w:p>
        </w:tc>
        <w:tc>
          <w:tcPr>
            <w:tcW w:w="534" w:type="dxa"/>
          </w:tcPr>
          <w:p w14:paraId="353F86F4"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612921D8" w14:textId="14432424"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02044832"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795248C7" w14:textId="77777777" w:rsidR="00FD652A" w:rsidRPr="00537BF3" w:rsidRDefault="00FD652A" w:rsidP="00FD652A">
            <w:pPr>
              <w:rPr>
                <w:rFonts w:ascii="Tahoma" w:hAnsi="Tahoma" w:cs="Tahoma"/>
                <w:sz w:val="18"/>
                <w:szCs w:val="18"/>
                <w:lang w:val="en-US"/>
              </w:rPr>
            </w:pPr>
          </w:p>
        </w:tc>
      </w:tr>
      <w:tr w:rsidR="00FD652A" w:rsidRPr="00537BF3" w14:paraId="27366471" w14:textId="77777777" w:rsidTr="00AC6D03">
        <w:trPr>
          <w:trHeight w:val="56"/>
        </w:trPr>
        <w:tc>
          <w:tcPr>
            <w:tcW w:w="709" w:type="dxa"/>
            <w:vMerge/>
          </w:tcPr>
          <w:p w14:paraId="0D24083F" w14:textId="77777777" w:rsidR="00FD652A" w:rsidRPr="00537BF3" w:rsidRDefault="00FD652A" w:rsidP="00FD652A">
            <w:pPr>
              <w:rPr>
                <w:rFonts w:ascii="Tahoma" w:hAnsi="Tahoma" w:cs="Tahoma"/>
                <w:b/>
                <w:bCs/>
                <w:sz w:val="18"/>
                <w:szCs w:val="18"/>
                <w:lang w:val="en-US"/>
              </w:rPr>
            </w:pPr>
          </w:p>
        </w:tc>
        <w:tc>
          <w:tcPr>
            <w:tcW w:w="534" w:type="dxa"/>
          </w:tcPr>
          <w:p w14:paraId="3A5D167A"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20342C00" w14:textId="79A97190"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0C88C223"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758C6CC9" w14:textId="77777777" w:rsidR="00FD652A" w:rsidRPr="00537BF3" w:rsidRDefault="00FD652A" w:rsidP="00FD652A">
            <w:pPr>
              <w:rPr>
                <w:rFonts w:ascii="Tahoma" w:hAnsi="Tahoma" w:cs="Tahoma"/>
                <w:sz w:val="18"/>
                <w:szCs w:val="18"/>
                <w:lang w:val="en-US"/>
              </w:rPr>
            </w:pPr>
          </w:p>
        </w:tc>
      </w:tr>
    </w:tbl>
    <w:p w14:paraId="2BE0DFCB" w14:textId="38FDBDB9" w:rsidR="00B556FA" w:rsidRPr="00537BF3" w:rsidRDefault="002713B9" w:rsidP="00AC6D03">
      <w:pPr>
        <w:jc w:val="both"/>
        <w:rPr>
          <w:rFonts w:ascii="Tahoma" w:hAnsi="Tahoma" w:cs="Tahoma"/>
          <w:sz w:val="16"/>
          <w:szCs w:val="16"/>
          <w:lang w:val="en-US"/>
        </w:rPr>
      </w:pPr>
      <w:r w:rsidRPr="00537BF3">
        <w:rPr>
          <w:rFonts w:ascii="Tahoma" w:hAnsi="Tahoma" w:cs="Tahoma"/>
          <w:sz w:val="16"/>
          <w:szCs w:val="16"/>
          <w:lang w:val="en-US"/>
        </w:rPr>
        <w:t>F1- RTIR   Edi</w:t>
      </w:r>
      <w:r w:rsidR="003F4026" w:rsidRPr="00537BF3">
        <w:rPr>
          <w:rFonts w:ascii="Tahoma" w:hAnsi="Tahoma" w:cs="Tahoma"/>
          <w:sz w:val="16"/>
          <w:szCs w:val="16"/>
          <w:lang w:val="en-US"/>
        </w:rPr>
        <w:t>tion</w:t>
      </w:r>
      <w:r w:rsidRPr="00537BF3">
        <w:rPr>
          <w:rFonts w:ascii="Tahoma" w:hAnsi="Tahoma" w:cs="Tahoma"/>
          <w:sz w:val="16"/>
          <w:szCs w:val="16"/>
          <w:lang w:val="en-US"/>
        </w:rPr>
        <w:t>:1; Revi</w:t>
      </w:r>
      <w:r w:rsidR="003F4026" w:rsidRPr="00537BF3">
        <w:rPr>
          <w:rFonts w:ascii="Tahoma" w:hAnsi="Tahoma" w:cs="Tahoma"/>
          <w:sz w:val="16"/>
          <w:szCs w:val="16"/>
          <w:lang w:val="en-US"/>
        </w:rPr>
        <w:t>sion</w:t>
      </w:r>
      <w:r w:rsidRPr="00537BF3">
        <w:rPr>
          <w:rFonts w:ascii="Tahoma" w:hAnsi="Tahoma" w:cs="Tahoma"/>
          <w:sz w:val="16"/>
          <w:szCs w:val="16"/>
          <w:lang w:val="en-US"/>
        </w:rPr>
        <w:t>:1</w:t>
      </w:r>
    </w:p>
    <w:p w14:paraId="2DB3E42C" w14:textId="77777777" w:rsidR="00FD652A" w:rsidRPr="00537BF3" w:rsidRDefault="00FD652A" w:rsidP="00AC6D03">
      <w:pPr>
        <w:jc w:val="both"/>
        <w:rPr>
          <w:rFonts w:ascii="Tahoma" w:hAnsi="Tahoma" w:cs="Tahoma"/>
          <w:sz w:val="16"/>
          <w:szCs w:val="16"/>
          <w:lang w:val="en-US"/>
        </w:rPr>
      </w:pPr>
    </w:p>
    <w:p w14:paraId="2045A065" w14:textId="77777777" w:rsidR="00FD652A" w:rsidRPr="00537BF3" w:rsidRDefault="00FD652A" w:rsidP="00AC6D03">
      <w:pPr>
        <w:jc w:val="both"/>
        <w:rPr>
          <w:rFonts w:ascii="Tahoma" w:hAnsi="Tahoma" w:cs="Tahoma"/>
          <w:sz w:val="16"/>
          <w:szCs w:val="16"/>
          <w:lang w:val="en-US"/>
        </w:rPr>
      </w:pPr>
    </w:p>
    <w:p w14:paraId="33C1812A" w14:textId="77777777" w:rsidR="00FD652A" w:rsidRPr="00537BF3" w:rsidRDefault="00FD652A" w:rsidP="00AC6D03">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DC649E" w:rsidRPr="00537BF3" w14:paraId="13A51C04" w14:textId="77777777" w:rsidTr="00A305F9">
        <w:trPr>
          <w:trHeight w:val="240"/>
        </w:trPr>
        <w:tc>
          <w:tcPr>
            <w:tcW w:w="1702" w:type="dxa"/>
            <w:vAlign w:val="center"/>
          </w:tcPr>
          <w:p w14:paraId="2F80879E" w14:textId="0D3FD13F"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lastRenderedPageBreak/>
              <w:t>ROMANIA</w:t>
            </w:r>
          </w:p>
        </w:tc>
        <w:tc>
          <w:tcPr>
            <w:tcW w:w="2976" w:type="dxa"/>
            <w:vAlign w:val="center"/>
          </w:tcPr>
          <w:p w14:paraId="70DF765D" w14:textId="2E9B31D2" w:rsidR="00DC649E" w:rsidRPr="00537BF3" w:rsidRDefault="00DC649E" w:rsidP="00DC649E">
            <w:pPr>
              <w:spacing w:before="100" w:after="100"/>
              <w:rPr>
                <w:rFonts w:ascii="Tahoma" w:hAnsi="Tahoma" w:cs="Tahoma"/>
                <w:b/>
                <w:sz w:val="16"/>
                <w:szCs w:val="16"/>
                <w:lang w:val="en-US"/>
              </w:rPr>
            </w:pPr>
            <w:r w:rsidRPr="00537BF3">
              <w:rPr>
                <w:rFonts w:ascii="Tahoma" w:hAnsi="Tahoma" w:cs="Tahoma"/>
                <w:b/>
                <w:bCs/>
                <w:sz w:val="16"/>
                <w:szCs w:val="16"/>
                <w:lang w:val="en-GB"/>
              </w:rPr>
              <w:t>Radio Interface Specification</w:t>
            </w:r>
          </w:p>
        </w:tc>
        <w:tc>
          <w:tcPr>
            <w:tcW w:w="5103" w:type="dxa"/>
            <w:vAlign w:val="center"/>
          </w:tcPr>
          <w:p w14:paraId="47CCAFF1" w14:textId="471C1525"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GB"/>
              </w:rPr>
              <w:t>SRD / Devices Intended for Radiodetermination Applications</w:t>
            </w:r>
          </w:p>
        </w:tc>
        <w:tc>
          <w:tcPr>
            <w:tcW w:w="2694" w:type="dxa"/>
            <w:vAlign w:val="center"/>
          </w:tcPr>
          <w:p w14:paraId="12868898" w14:textId="1EBB5049"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RO-IR  SRD-05-22</w:t>
            </w:r>
          </w:p>
        </w:tc>
        <w:tc>
          <w:tcPr>
            <w:tcW w:w="2126" w:type="dxa"/>
            <w:vAlign w:val="center"/>
          </w:tcPr>
          <w:p w14:paraId="4E32F31A" w14:textId="0317F400" w:rsidR="00DC649E" w:rsidRPr="00537BF3" w:rsidRDefault="00DC649E" w:rsidP="00DC649E">
            <w:pPr>
              <w:spacing w:before="100" w:after="100"/>
              <w:rPr>
                <w:rFonts w:ascii="Tahoma" w:hAnsi="Tahoma" w:cs="Tahoma"/>
                <w:b/>
                <w:sz w:val="16"/>
                <w:szCs w:val="16"/>
                <w:lang w:val="en-US"/>
              </w:rPr>
            </w:pPr>
            <w:r w:rsidRPr="00537BF3">
              <w:rPr>
                <w:rFonts w:ascii="Tahoma" w:hAnsi="Tahoma" w:cs="Tahoma"/>
                <w:b/>
                <w:sz w:val="16"/>
                <w:szCs w:val="16"/>
                <w:lang w:val="en-US"/>
              </w:rPr>
              <w:t>Edition 6/2025</w:t>
            </w:r>
          </w:p>
        </w:tc>
      </w:tr>
    </w:tbl>
    <w:p w14:paraId="744C6734" w14:textId="77777777" w:rsidR="0035266D" w:rsidRPr="00537BF3" w:rsidRDefault="0035266D" w:rsidP="002713B9">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913D83" w:rsidRPr="00537BF3" w14:paraId="2A0C7D42" w14:textId="77777777" w:rsidTr="00A305F9">
        <w:trPr>
          <w:trHeight w:val="240"/>
        </w:trPr>
        <w:tc>
          <w:tcPr>
            <w:tcW w:w="709" w:type="dxa"/>
            <w:vAlign w:val="center"/>
          </w:tcPr>
          <w:p w14:paraId="3D688635" w14:textId="77777777" w:rsidR="00913D83" w:rsidRPr="00537BF3" w:rsidRDefault="00913D83" w:rsidP="00913D83">
            <w:pPr>
              <w:spacing w:beforeLines="20" w:before="48" w:afterLines="20" w:after="48"/>
              <w:rPr>
                <w:rFonts w:ascii="Tahoma" w:hAnsi="Tahoma" w:cs="Tahoma"/>
                <w:b/>
                <w:sz w:val="18"/>
                <w:szCs w:val="18"/>
                <w:lang w:val="en-US"/>
              </w:rPr>
            </w:pPr>
          </w:p>
        </w:tc>
        <w:tc>
          <w:tcPr>
            <w:tcW w:w="534" w:type="dxa"/>
            <w:vAlign w:val="center"/>
          </w:tcPr>
          <w:p w14:paraId="6DF16708" w14:textId="27F66BFB" w:rsidR="00913D83" w:rsidRPr="00537BF3" w:rsidRDefault="00913D83" w:rsidP="00913D83">
            <w:pPr>
              <w:rPr>
                <w:rFonts w:ascii="Tahoma" w:hAnsi="Tahoma" w:cs="Tahoma"/>
                <w:b/>
                <w:sz w:val="16"/>
                <w:szCs w:val="16"/>
                <w:lang w:val="en-US"/>
              </w:rPr>
            </w:pPr>
            <w:r w:rsidRPr="00537BF3">
              <w:rPr>
                <w:rFonts w:ascii="Tahoma" w:hAnsi="Tahoma" w:cs="Tahoma"/>
                <w:b/>
                <w:sz w:val="16"/>
                <w:szCs w:val="16"/>
                <w:lang w:val="en-US"/>
              </w:rPr>
              <w:t>No.</w:t>
            </w:r>
          </w:p>
        </w:tc>
        <w:tc>
          <w:tcPr>
            <w:tcW w:w="3426" w:type="dxa"/>
            <w:vAlign w:val="center"/>
          </w:tcPr>
          <w:p w14:paraId="610A9E8E" w14:textId="1C5DB7AA" w:rsidR="00913D83" w:rsidRPr="00537BF3" w:rsidRDefault="00913D83" w:rsidP="00913D83">
            <w:pPr>
              <w:rPr>
                <w:rFonts w:ascii="Tahoma" w:hAnsi="Tahoma" w:cs="Tahoma"/>
                <w:b/>
                <w:sz w:val="16"/>
                <w:szCs w:val="16"/>
                <w:lang w:val="en-US"/>
              </w:rPr>
            </w:pPr>
            <w:r w:rsidRPr="00537BF3">
              <w:rPr>
                <w:rFonts w:ascii="Tahoma" w:hAnsi="Tahoma" w:cs="Tahoma"/>
                <w:b/>
                <w:sz w:val="16"/>
                <w:szCs w:val="16"/>
                <w:lang w:val="en-US"/>
              </w:rPr>
              <w:t>Parameter</w:t>
            </w:r>
          </w:p>
        </w:tc>
        <w:tc>
          <w:tcPr>
            <w:tcW w:w="5112" w:type="dxa"/>
            <w:vAlign w:val="center"/>
          </w:tcPr>
          <w:p w14:paraId="6F71A924" w14:textId="242636E1" w:rsidR="00913D83" w:rsidRPr="00537BF3" w:rsidRDefault="00913D83" w:rsidP="00913D83">
            <w:pPr>
              <w:rPr>
                <w:rFonts w:ascii="Tahoma" w:hAnsi="Tahoma" w:cs="Tahoma"/>
                <w:b/>
                <w:sz w:val="16"/>
                <w:szCs w:val="16"/>
                <w:lang w:val="en-US"/>
              </w:rPr>
            </w:pPr>
            <w:r w:rsidRPr="00537BF3">
              <w:rPr>
                <w:rFonts w:ascii="Tahoma" w:hAnsi="Tahoma" w:cs="Tahoma"/>
                <w:b/>
                <w:sz w:val="16"/>
                <w:szCs w:val="16"/>
                <w:lang w:val="en-US"/>
              </w:rPr>
              <w:t>Description</w:t>
            </w:r>
          </w:p>
        </w:tc>
        <w:tc>
          <w:tcPr>
            <w:tcW w:w="4820" w:type="dxa"/>
            <w:vAlign w:val="center"/>
          </w:tcPr>
          <w:p w14:paraId="7672B812" w14:textId="45F957DE" w:rsidR="00913D83" w:rsidRPr="00537BF3" w:rsidRDefault="00913D83" w:rsidP="00913D83">
            <w:pPr>
              <w:rPr>
                <w:rFonts w:ascii="Tahoma" w:hAnsi="Tahoma" w:cs="Tahoma"/>
                <w:b/>
                <w:sz w:val="16"/>
                <w:szCs w:val="16"/>
                <w:lang w:val="en-US"/>
              </w:rPr>
            </w:pPr>
            <w:r w:rsidRPr="00537BF3">
              <w:rPr>
                <w:rFonts w:ascii="Tahoma" w:hAnsi="Tahoma" w:cs="Tahoma"/>
                <w:b/>
                <w:sz w:val="16"/>
                <w:szCs w:val="16"/>
                <w:lang w:val="en-US"/>
              </w:rPr>
              <w:t xml:space="preserve">Comments </w:t>
            </w:r>
          </w:p>
        </w:tc>
      </w:tr>
      <w:tr w:rsidR="00DD683B" w:rsidRPr="00537BF3" w14:paraId="324C1BE8" w14:textId="77777777" w:rsidTr="00A305F9">
        <w:trPr>
          <w:trHeight w:val="314"/>
        </w:trPr>
        <w:tc>
          <w:tcPr>
            <w:tcW w:w="709" w:type="dxa"/>
            <w:vMerge w:val="restart"/>
            <w:textDirection w:val="btLr"/>
          </w:tcPr>
          <w:p w14:paraId="3C2E040D" w14:textId="0B4ADF22" w:rsidR="00DD683B" w:rsidRPr="00537BF3" w:rsidRDefault="00DD683B" w:rsidP="00DD683B">
            <w:pPr>
              <w:spacing w:beforeLines="20" w:before="48" w:afterLines="20" w:after="48"/>
              <w:ind w:left="113" w:right="113"/>
              <w:jc w:val="center"/>
              <w:rPr>
                <w:rFonts w:ascii="Tahoma" w:hAnsi="Tahoma" w:cs="Tahoma"/>
                <w:b/>
                <w:sz w:val="16"/>
                <w:szCs w:val="16"/>
                <w:lang w:val="en-US"/>
              </w:rPr>
            </w:pPr>
            <w:r w:rsidRPr="00537BF3">
              <w:rPr>
                <w:rFonts w:ascii="Tahoma" w:hAnsi="Tahoma" w:cs="Tahoma"/>
                <w:b/>
                <w:sz w:val="16"/>
                <w:szCs w:val="16"/>
                <w:lang w:val="en-US"/>
              </w:rPr>
              <w:t xml:space="preserve">Normative Part </w:t>
            </w:r>
          </w:p>
        </w:tc>
        <w:tc>
          <w:tcPr>
            <w:tcW w:w="534" w:type="dxa"/>
          </w:tcPr>
          <w:p w14:paraId="4C5E2D9B" w14:textId="77777777" w:rsidR="00DD683B" w:rsidRPr="00537BF3" w:rsidRDefault="00DD683B" w:rsidP="00DD683B">
            <w:pPr>
              <w:rPr>
                <w:rFonts w:ascii="Tahoma" w:hAnsi="Tahoma" w:cs="Tahoma"/>
                <w:b/>
                <w:sz w:val="16"/>
                <w:szCs w:val="16"/>
                <w:lang w:val="en-US"/>
              </w:rPr>
            </w:pPr>
            <w:r w:rsidRPr="00537BF3">
              <w:rPr>
                <w:rFonts w:ascii="Tahoma" w:hAnsi="Tahoma" w:cs="Tahoma"/>
                <w:b/>
                <w:sz w:val="16"/>
                <w:szCs w:val="16"/>
                <w:lang w:val="en-US"/>
              </w:rPr>
              <w:t>1</w:t>
            </w:r>
          </w:p>
        </w:tc>
        <w:tc>
          <w:tcPr>
            <w:tcW w:w="3426" w:type="dxa"/>
          </w:tcPr>
          <w:p w14:paraId="540866B4" w14:textId="38687F9B" w:rsidR="00DD683B" w:rsidRPr="00537BF3" w:rsidRDefault="00DD683B" w:rsidP="00DD683B">
            <w:pPr>
              <w:rPr>
                <w:rFonts w:ascii="Tahoma" w:hAnsi="Tahoma" w:cs="Tahoma"/>
                <w:sz w:val="16"/>
                <w:szCs w:val="16"/>
                <w:u w:val="single"/>
                <w:lang w:val="en-US"/>
              </w:rPr>
            </w:pPr>
            <w:r w:rsidRPr="00537BF3">
              <w:rPr>
                <w:rFonts w:ascii="Tahoma" w:hAnsi="Tahoma" w:cs="Tahoma"/>
                <w:b/>
                <w:bCs/>
                <w:sz w:val="16"/>
                <w:szCs w:val="16"/>
                <w:lang w:val="en-US"/>
              </w:rPr>
              <w:t>Radiocommunication Service</w:t>
            </w:r>
          </w:p>
        </w:tc>
        <w:tc>
          <w:tcPr>
            <w:tcW w:w="5112" w:type="dxa"/>
          </w:tcPr>
          <w:p w14:paraId="6158E799" w14:textId="4B71937F" w:rsidR="00DD683B" w:rsidRPr="00537BF3" w:rsidRDefault="00DD683B" w:rsidP="00DD683B">
            <w:pPr>
              <w:rPr>
                <w:rFonts w:ascii="Tahoma" w:hAnsi="Tahoma" w:cs="Tahoma"/>
                <w:sz w:val="16"/>
                <w:szCs w:val="16"/>
                <w:lang w:val="en-US"/>
              </w:rPr>
            </w:pPr>
            <w:r w:rsidRPr="00537BF3">
              <w:rPr>
                <w:rFonts w:ascii="Tahoma" w:hAnsi="Tahoma" w:cs="Tahoma"/>
                <w:sz w:val="16"/>
                <w:szCs w:val="16"/>
                <w:lang w:val="en-US"/>
              </w:rPr>
              <w:t xml:space="preserve">Mobile </w:t>
            </w:r>
          </w:p>
        </w:tc>
        <w:tc>
          <w:tcPr>
            <w:tcW w:w="4820" w:type="dxa"/>
          </w:tcPr>
          <w:p w14:paraId="2AB9BB1D" w14:textId="77777777" w:rsidR="00DD683B" w:rsidRPr="00537BF3" w:rsidRDefault="00DD683B" w:rsidP="00DD683B">
            <w:pPr>
              <w:rPr>
                <w:rFonts w:ascii="Tahoma" w:hAnsi="Tahoma" w:cs="Tahoma"/>
                <w:sz w:val="16"/>
                <w:szCs w:val="16"/>
                <w:lang w:val="en-US"/>
              </w:rPr>
            </w:pPr>
          </w:p>
        </w:tc>
      </w:tr>
      <w:tr w:rsidR="00DD683B" w:rsidRPr="00537BF3" w14:paraId="2E557F59" w14:textId="77777777" w:rsidTr="00A305F9">
        <w:trPr>
          <w:trHeight w:val="288"/>
        </w:trPr>
        <w:tc>
          <w:tcPr>
            <w:tcW w:w="709" w:type="dxa"/>
            <w:vMerge/>
          </w:tcPr>
          <w:p w14:paraId="2CD75AFD" w14:textId="77777777" w:rsidR="00DD683B" w:rsidRPr="00537BF3" w:rsidRDefault="00DD683B" w:rsidP="00DD683B">
            <w:pPr>
              <w:spacing w:beforeLines="20" w:before="48" w:afterLines="20" w:after="48"/>
              <w:rPr>
                <w:rFonts w:ascii="Tahoma" w:hAnsi="Tahoma" w:cs="Tahoma"/>
                <w:b/>
                <w:sz w:val="18"/>
                <w:szCs w:val="18"/>
                <w:lang w:val="en-US"/>
              </w:rPr>
            </w:pPr>
          </w:p>
        </w:tc>
        <w:tc>
          <w:tcPr>
            <w:tcW w:w="534" w:type="dxa"/>
          </w:tcPr>
          <w:p w14:paraId="5CCA6F3B" w14:textId="77777777" w:rsidR="00DD683B" w:rsidRPr="00537BF3" w:rsidRDefault="00DD683B" w:rsidP="00DD683B">
            <w:pPr>
              <w:rPr>
                <w:rFonts w:ascii="Tahoma" w:hAnsi="Tahoma" w:cs="Tahoma"/>
                <w:b/>
                <w:sz w:val="16"/>
                <w:szCs w:val="16"/>
                <w:lang w:val="en-US"/>
              </w:rPr>
            </w:pPr>
            <w:r w:rsidRPr="00537BF3">
              <w:rPr>
                <w:rFonts w:ascii="Tahoma" w:hAnsi="Tahoma" w:cs="Tahoma"/>
                <w:b/>
                <w:sz w:val="16"/>
                <w:szCs w:val="16"/>
                <w:lang w:val="en-US"/>
              </w:rPr>
              <w:t>2</w:t>
            </w:r>
          </w:p>
        </w:tc>
        <w:tc>
          <w:tcPr>
            <w:tcW w:w="3426" w:type="dxa"/>
          </w:tcPr>
          <w:p w14:paraId="5D1A03AC" w14:textId="03CAA4CF" w:rsidR="00DD683B" w:rsidRPr="00537BF3" w:rsidRDefault="00DD683B" w:rsidP="00DD683B">
            <w:pPr>
              <w:rPr>
                <w:rFonts w:ascii="Tahoma" w:hAnsi="Tahoma" w:cs="Tahoma"/>
                <w:b/>
                <w:bCs/>
                <w:sz w:val="16"/>
                <w:szCs w:val="16"/>
                <w:lang w:val="en-US"/>
              </w:rPr>
            </w:pPr>
            <w:r w:rsidRPr="00537BF3">
              <w:rPr>
                <w:rFonts w:ascii="Tahoma" w:hAnsi="Tahoma" w:cs="Tahoma"/>
                <w:b/>
                <w:bCs/>
                <w:sz w:val="16"/>
                <w:szCs w:val="16"/>
                <w:lang w:val="en-US"/>
              </w:rPr>
              <w:t>Application</w:t>
            </w:r>
          </w:p>
        </w:tc>
        <w:tc>
          <w:tcPr>
            <w:tcW w:w="5112" w:type="dxa"/>
          </w:tcPr>
          <w:p w14:paraId="4A0BC423" w14:textId="72BE348E" w:rsidR="00DD683B" w:rsidRPr="00537BF3" w:rsidRDefault="00DD683B" w:rsidP="00DD683B">
            <w:pPr>
              <w:jc w:val="both"/>
              <w:rPr>
                <w:lang w:val="en-US"/>
              </w:rPr>
            </w:pPr>
            <w:r w:rsidRPr="00537BF3">
              <w:rPr>
                <w:rFonts w:ascii="Tahoma" w:hAnsi="Tahoma" w:cs="Tahoma"/>
                <w:bCs/>
                <w:sz w:val="16"/>
                <w:szCs w:val="16"/>
                <w:lang w:val="en-GB"/>
              </w:rPr>
              <w:t>Proximity radio device</w:t>
            </w:r>
            <w:r w:rsidRPr="00537BF3">
              <w:rPr>
                <w:rFonts w:ascii="Tahoma" w:hAnsi="Tahoma" w:cs="Tahoma"/>
                <w:b/>
                <w:sz w:val="16"/>
                <w:szCs w:val="16"/>
                <w:lang w:val="en-GB"/>
              </w:rPr>
              <w:t xml:space="preserve"> </w:t>
            </w:r>
            <w:r w:rsidRPr="00537BF3">
              <w:rPr>
                <w:rFonts w:ascii="Tahoma" w:hAnsi="Tahoma" w:cs="Tahoma"/>
                <w:sz w:val="16"/>
                <w:szCs w:val="16"/>
                <w:lang w:val="en-GB"/>
              </w:rPr>
              <w:t xml:space="preserve">(short-range) </w:t>
            </w:r>
            <w:r w:rsidRPr="00537BF3">
              <w:rPr>
                <w:rFonts w:ascii="Tahoma" w:hAnsi="Tahoma" w:cs="Tahoma"/>
                <w:sz w:val="16"/>
                <w:szCs w:val="16"/>
                <w:lang w:val="en-US"/>
              </w:rPr>
              <w:t xml:space="preserve">/ </w:t>
            </w:r>
            <w:r w:rsidRPr="00537BF3">
              <w:rPr>
                <w:rFonts w:ascii="Tahoma" w:hAnsi="Tahoma" w:cs="Tahoma"/>
                <w:sz w:val="16"/>
                <w:szCs w:val="16"/>
              </w:rPr>
              <w:t xml:space="preserve">Devices intended for radiodetermination applications </w:t>
            </w:r>
          </w:p>
        </w:tc>
        <w:tc>
          <w:tcPr>
            <w:tcW w:w="4820" w:type="dxa"/>
          </w:tcPr>
          <w:p w14:paraId="407046B6" w14:textId="49E87DB6" w:rsidR="00DD683B" w:rsidRPr="00537BF3" w:rsidRDefault="006D5493" w:rsidP="00DD683B">
            <w:pPr>
              <w:jc w:val="both"/>
              <w:rPr>
                <w:rFonts w:ascii="Tahoma" w:hAnsi="Tahoma" w:cs="Tahoma"/>
                <w:i/>
                <w:sz w:val="18"/>
                <w:szCs w:val="18"/>
                <w:lang w:val="en-US"/>
              </w:rPr>
            </w:pPr>
            <w:r w:rsidRPr="00537BF3">
              <w:rPr>
                <w:rFonts w:ascii="Tahoma" w:hAnsi="Tahoma" w:cs="Tahoma"/>
                <w:i/>
                <w:sz w:val="16"/>
                <w:szCs w:val="16"/>
              </w:rPr>
              <w:t>This set of usage conditions is only available for security scanners operated indoors.</w:t>
            </w:r>
          </w:p>
        </w:tc>
      </w:tr>
      <w:tr w:rsidR="00FD652A" w:rsidRPr="00537BF3" w14:paraId="70FF970D" w14:textId="77777777" w:rsidTr="00A305F9">
        <w:trPr>
          <w:trHeight w:val="907"/>
        </w:trPr>
        <w:tc>
          <w:tcPr>
            <w:tcW w:w="709" w:type="dxa"/>
            <w:vMerge/>
          </w:tcPr>
          <w:p w14:paraId="21033AE6"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3F73A90"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3</w:t>
            </w:r>
          </w:p>
        </w:tc>
        <w:tc>
          <w:tcPr>
            <w:tcW w:w="3426" w:type="dxa"/>
          </w:tcPr>
          <w:p w14:paraId="0E8E51D9" w14:textId="67EC2180"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Frequency band</w:t>
            </w:r>
          </w:p>
        </w:tc>
        <w:tc>
          <w:tcPr>
            <w:tcW w:w="5112" w:type="dxa"/>
          </w:tcPr>
          <w:p w14:paraId="04E6B9C4" w14:textId="33551258" w:rsidR="00FD652A" w:rsidRPr="00537BF3" w:rsidRDefault="00FD652A" w:rsidP="00FD652A">
            <w:pPr>
              <w:rPr>
                <w:rFonts w:ascii="Tahoma" w:hAnsi="Tahoma" w:cs="Tahoma"/>
                <w:sz w:val="16"/>
                <w:szCs w:val="16"/>
                <w:lang w:val="en-US"/>
              </w:rPr>
            </w:pPr>
            <w:r w:rsidRPr="00537BF3">
              <w:rPr>
                <w:rFonts w:ascii="Tahoma" w:hAnsi="Tahoma" w:cs="Tahoma"/>
                <w:bCs/>
                <w:iCs/>
                <w:sz w:val="16"/>
                <w:szCs w:val="16"/>
                <w:lang w:val="en-US"/>
              </w:rPr>
              <w:t>76</w:t>
            </w:r>
            <w:r w:rsidR="00D75C1C" w:rsidRPr="00537BF3">
              <w:rPr>
                <w:rFonts w:ascii="Tahoma" w:hAnsi="Tahoma" w:cs="Tahoma"/>
                <w:bCs/>
                <w:iCs/>
                <w:sz w:val="16"/>
                <w:szCs w:val="16"/>
                <w:lang w:val="en-US"/>
              </w:rPr>
              <w:t>.</w:t>
            </w:r>
            <w:r w:rsidRPr="00537BF3">
              <w:rPr>
                <w:rFonts w:ascii="Tahoma" w:hAnsi="Tahoma" w:cs="Tahoma"/>
                <w:bCs/>
                <w:iCs/>
                <w:sz w:val="16"/>
                <w:szCs w:val="16"/>
                <w:lang w:val="en-US"/>
              </w:rPr>
              <w:t>5 – 80</w:t>
            </w:r>
            <w:r w:rsidR="00D75C1C" w:rsidRPr="00537BF3">
              <w:rPr>
                <w:rFonts w:ascii="Tahoma" w:hAnsi="Tahoma" w:cs="Tahoma"/>
                <w:bCs/>
                <w:iCs/>
                <w:sz w:val="16"/>
                <w:szCs w:val="16"/>
                <w:lang w:val="en-US"/>
              </w:rPr>
              <w:t>.</w:t>
            </w:r>
            <w:r w:rsidRPr="00537BF3">
              <w:rPr>
                <w:rFonts w:ascii="Tahoma" w:hAnsi="Tahoma" w:cs="Tahoma"/>
                <w:bCs/>
                <w:iCs/>
                <w:sz w:val="16"/>
                <w:szCs w:val="16"/>
                <w:lang w:val="en-US"/>
              </w:rPr>
              <w:t>5 GHz</w:t>
            </w:r>
          </w:p>
        </w:tc>
        <w:tc>
          <w:tcPr>
            <w:tcW w:w="4820" w:type="dxa"/>
          </w:tcPr>
          <w:p w14:paraId="22715611" w14:textId="340D5546" w:rsidR="00FD652A" w:rsidRPr="00537BF3" w:rsidRDefault="00FD652A" w:rsidP="00FD652A">
            <w:pPr>
              <w:jc w:val="both"/>
              <w:rPr>
                <w:rFonts w:ascii="Tahoma" w:hAnsi="Tahoma" w:cs="Tahoma"/>
                <w:sz w:val="18"/>
                <w:szCs w:val="18"/>
                <w:lang w:val="en-US"/>
              </w:rPr>
            </w:pPr>
            <w:r w:rsidRPr="00537BF3">
              <w:rPr>
                <w:rFonts w:ascii="Tahoma" w:hAnsi="Tahoma" w:cs="Tahoma"/>
                <w:i/>
                <w:sz w:val="16"/>
                <w:szCs w:val="16"/>
                <w:lang w:val="en-US"/>
              </w:rPr>
              <w:t>Harmoni</w:t>
            </w:r>
            <w:r w:rsidR="006338CC">
              <w:rPr>
                <w:rFonts w:ascii="Tahoma" w:hAnsi="Tahoma" w:cs="Tahoma"/>
                <w:i/>
                <w:sz w:val="16"/>
                <w:szCs w:val="16"/>
                <w:lang w:val="en-US"/>
              </w:rPr>
              <w:t>s</w:t>
            </w:r>
            <w:r w:rsidRPr="00537BF3">
              <w:rPr>
                <w:rFonts w:ascii="Tahoma" w:hAnsi="Tahoma" w:cs="Tahoma"/>
                <w:i/>
                <w:sz w:val="16"/>
                <w:szCs w:val="16"/>
                <w:lang w:val="en-US"/>
              </w:rPr>
              <w:t>ed radio spectrum for use by short-range devices (Commission Implementing Decision (EU) 2025/105 amending Decision 2006/771/EC updating harmoni</w:t>
            </w:r>
            <w:r w:rsidR="006338CC">
              <w:rPr>
                <w:rFonts w:ascii="Tahoma" w:hAnsi="Tahoma" w:cs="Tahoma"/>
                <w:i/>
                <w:sz w:val="16"/>
                <w:szCs w:val="16"/>
                <w:lang w:val="en-US"/>
              </w:rPr>
              <w:t>s</w:t>
            </w:r>
            <w:r w:rsidRPr="00537BF3">
              <w:rPr>
                <w:rFonts w:ascii="Tahoma" w:hAnsi="Tahoma" w:cs="Tahoma"/>
                <w:i/>
                <w:sz w:val="16"/>
                <w:szCs w:val="16"/>
                <w:lang w:val="en-US"/>
              </w:rPr>
              <w:t>ed technical conditions in the area of radio spectrum use for short-range devices and repealing Implementing Decision 2014/641/EU on harmoni</w:t>
            </w:r>
            <w:r w:rsidR="006338CC">
              <w:rPr>
                <w:rFonts w:ascii="Tahoma" w:hAnsi="Tahoma" w:cs="Tahoma"/>
                <w:i/>
                <w:sz w:val="16"/>
                <w:szCs w:val="16"/>
                <w:lang w:val="en-US"/>
              </w:rPr>
              <w:t>s</w:t>
            </w:r>
            <w:r w:rsidRPr="00537BF3">
              <w:rPr>
                <w:rFonts w:ascii="Tahoma" w:hAnsi="Tahoma" w:cs="Tahoma"/>
                <w:i/>
                <w:sz w:val="16"/>
                <w:szCs w:val="16"/>
                <w:lang w:val="en-US"/>
              </w:rPr>
              <w:t>ed technical conditions of radio spectrum use by wireless audio programme making and special events equipment in the Union)</w:t>
            </w:r>
          </w:p>
        </w:tc>
      </w:tr>
      <w:tr w:rsidR="00FD652A" w:rsidRPr="00537BF3" w14:paraId="29BC4949" w14:textId="77777777" w:rsidTr="00A305F9">
        <w:trPr>
          <w:trHeight w:val="197"/>
        </w:trPr>
        <w:tc>
          <w:tcPr>
            <w:tcW w:w="709" w:type="dxa"/>
            <w:vMerge/>
          </w:tcPr>
          <w:p w14:paraId="1852B580"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3809B901"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4</w:t>
            </w:r>
          </w:p>
        </w:tc>
        <w:tc>
          <w:tcPr>
            <w:tcW w:w="3426" w:type="dxa"/>
          </w:tcPr>
          <w:p w14:paraId="680B3C78" w14:textId="4738F808"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Channeling (channel distribution)</w:t>
            </w:r>
          </w:p>
        </w:tc>
        <w:tc>
          <w:tcPr>
            <w:tcW w:w="5112" w:type="dxa"/>
          </w:tcPr>
          <w:p w14:paraId="121BB105"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4B62D619" w14:textId="77777777" w:rsidR="00FD652A" w:rsidRPr="00537BF3" w:rsidRDefault="00FD652A" w:rsidP="00FD652A">
            <w:pPr>
              <w:rPr>
                <w:rFonts w:ascii="Tahoma" w:hAnsi="Tahoma" w:cs="Tahoma"/>
                <w:sz w:val="18"/>
                <w:szCs w:val="18"/>
                <w:lang w:val="en-US"/>
              </w:rPr>
            </w:pPr>
          </w:p>
        </w:tc>
      </w:tr>
      <w:tr w:rsidR="00FD652A" w:rsidRPr="00537BF3" w14:paraId="7DB2A92E" w14:textId="77777777" w:rsidTr="00A305F9">
        <w:trPr>
          <w:trHeight w:val="233"/>
        </w:trPr>
        <w:tc>
          <w:tcPr>
            <w:tcW w:w="709" w:type="dxa"/>
            <w:vMerge/>
          </w:tcPr>
          <w:p w14:paraId="375444F2"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36E5C012"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5</w:t>
            </w:r>
          </w:p>
        </w:tc>
        <w:tc>
          <w:tcPr>
            <w:tcW w:w="3426" w:type="dxa"/>
          </w:tcPr>
          <w:p w14:paraId="2706494F" w14:textId="0582E039"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Modulation/Occupied bandwidth</w:t>
            </w:r>
          </w:p>
        </w:tc>
        <w:tc>
          <w:tcPr>
            <w:tcW w:w="5112" w:type="dxa"/>
          </w:tcPr>
          <w:p w14:paraId="37371C37" w14:textId="77777777" w:rsidR="00FD652A" w:rsidRPr="00537BF3" w:rsidRDefault="00FD652A" w:rsidP="00FD652A">
            <w:pPr>
              <w:rPr>
                <w:rFonts w:ascii="Tahoma" w:hAnsi="Tahoma" w:cs="Tahoma"/>
                <w:sz w:val="16"/>
                <w:szCs w:val="16"/>
                <w:lang w:val="en-US"/>
              </w:rPr>
            </w:pPr>
            <w:r w:rsidRPr="00537BF3">
              <w:rPr>
                <w:rFonts w:ascii="Tahoma" w:hAnsi="Tahoma" w:cs="Tahoma"/>
                <w:i/>
                <w:sz w:val="16"/>
                <w:szCs w:val="16"/>
                <w:lang w:val="en-US"/>
              </w:rPr>
              <w:t>-</w:t>
            </w:r>
          </w:p>
        </w:tc>
        <w:tc>
          <w:tcPr>
            <w:tcW w:w="4820" w:type="dxa"/>
          </w:tcPr>
          <w:p w14:paraId="58422C84" w14:textId="77777777" w:rsidR="00FD652A" w:rsidRPr="00537BF3" w:rsidRDefault="00FD652A" w:rsidP="00FD652A">
            <w:pPr>
              <w:rPr>
                <w:rFonts w:ascii="Tahoma" w:hAnsi="Tahoma" w:cs="Tahoma"/>
                <w:sz w:val="18"/>
                <w:szCs w:val="18"/>
                <w:lang w:val="en-US"/>
              </w:rPr>
            </w:pPr>
          </w:p>
        </w:tc>
      </w:tr>
      <w:tr w:rsidR="00FD652A" w:rsidRPr="00537BF3" w14:paraId="72842748" w14:textId="77777777" w:rsidTr="00A305F9">
        <w:trPr>
          <w:trHeight w:val="269"/>
        </w:trPr>
        <w:tc>
          <w:tcPr>
            <w:tcW w:w="709" w:type="dxa"/>
            <w:vMerge/>
          </w:tcPr>
          <w:p w14:paraId="4A1132C3"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0D52FCB"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6</w:t>
            </w:r>
          </w:p>
        </w:tc>
        <w:tc>
          <w:tcPr>
            <w:tcW w:w="3426" w:type="dxa"/>
          </w:tcPr>
          <w:p w14:paraId="5D974720" w14:textId="298660C0"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Direction/Separation</w:t>
            </w:r>
          </w:p>
        </w:tc>
        <w:tc>
          <w:tcPr>
            <w:tcW w:w="5112" w:type="dxa"/>
          </w:tcPr>
          <w:p w14:paraId="0F90824D"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5E37820" w14:textId="77777777" w:rsidR="00FD652A" w:rsidRPr="00537BF3" w:rsidRDefault="00FD652A" w:rsidP="00FD652A">
            <w:pPr>
              <w:rPr>
                <w:rFonts w:ascii="Tahoma" w:hAnsi="Tahoma" w:cs="Tahoma"/>
                <w:sz w:val="18"/>
                <w:szCs w:val="18"/>
                <w:lang w:val="en-US"/>
              </w:rPr>
            </w:pPr>
          </w:p>
        </w:tc>
      </w:tr>
      <w:tr w:rsidR="00FD652A" w:rsidRPr="00537BF3" w14:paraId="4CC439E3" w14:textId="77777777" w:rsidTr="00A305F9">
        <w:trPr>
          <w:trHeight w:val="433"/>
        </w:trPr>
        <w:tc>
          <w:tcPr>
            <w:tcW w:w="709" w:type="dxa"/>
            <w:vMerge/>
          </w:tcPr>
          <w:p w14:paraId="52E3F62F"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0E683AD3"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7</w:t>
            </w:r>
          </w:p>
        </w:tc>
        <w:tc>
          <w:tcPr>
            <w:tcW w:w="3426" w:type="dxa"/>
          </w:tcPr>
          <w:p w14:paraId="4FA56AA5" w14:textId="15B95B7B"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Transmit power / Power density</w:t>
            </w:r>
          </w:p>
        </w:tc>
        <w:tc>
          <w:tcPr>
            <w:tcW w:w="5112" w:type="dxa"/>
          </w:tcPr>
          <w:p w14:paraId="17F92C69" w14:textId="1638952F"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 xml:space="preserve">19 dBm </w:t>
            </w:r>
            <w:r w:rsidR="002A4003" w:rsidRPr="00537BF3">
              <w:rPr>
                <w:rFonts w:ascii="Tahoma" w:hAnsi="Tahoma" w:cs="Tahoma"/>
                <w:sz w:val="16"/>
                <w:szCs w:val="16"/>
                <w:lang w:val="en-US"/>
              </w:rPr>
              <w:t>peak e.i.r.p.</w:t>
            </w:r>
          </w:p>
        </w:tc>
        <w:tc>
          <w:tcPr>
            <w:tcW w:w="4820" w:type="dxa"/>
          </w:tcPr>
          <w:p w14:paraId="4D298445" w14:textId="13E1B7DE" w:rsidR="00FD652A" w:rsidRPr="00537BF3" w:rsidRDefault="006D5493" w:rsidP="00FD652A">
            <w:pPr>
              <w:jc w:val="both"/>
              <w:rPr>
                <w:rFonts w:ascii="Tahoma" w:hAnsi="Tahoma" w:cs="Tahoma"/>
                <w:i/>
                <w:sz w:val="16"/>
                <w:szCs w:val="16"/>
                <w:lang w:val="en-US"/>
              </w:rPr>
            </w:pPr>
            <w:r w:rsidRPr="00537BF3">
              <w:rPr>
                <w:rFonts w:ascii="Tahoma" w:hAnsi="Tahoma" w:cs="Tahoma"/>
                <w:i/>
                <w:sz w:val="16"/>
                <w:szCs w:val="16"/>
              </w:rPr>
              <w:t>At least 23 dB out-of-band attenuation relative to the maximum allowed peak e.i.r.p. is required.</w:t>
            </w:r>
          </w:p>
        </w:tc>
      </w:tr>
      <w:tr w:rsidR="00FD652A" w:rsidRPr="00537BF3" w14:paraId="34342E06" w14:textId="77777777" w:rsidTr="00A305F9">
        <w:trPr>
          <w:trHeight w:val="850"/>
        </w:trPr>
        <w:tc>
          <w:tcPr>
            <w:tcW w:w="709" w:type="dxa"/>
            <w:vMerge/>
          </w:tcPr>
          <w:p w14:paraId="1EED85BF"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1930A06B"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8</w:t>
            </w:r>
          </w:p>
        </w:tc>
        <w:tc>
          <w:tcPr>
            <w:tcW w:w="3426" w:type="dxa"/>
          </w:tcPr>
          <w:p w14:paraId="7986ECE7" w14:textId="5FBE4838"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Channel occupation and access rules</w:t>
            </w:r>
          </w:p>
        </w:tc>
        <w:tc>
          <w:tcPr>
            <w:tcW w:w="5112" w:type="dxa"/>
          </w:tcPr>
          <w:p w14:paraId="483B576C" w14:textId="77777777" w:rsidR="00FD652A" w:rsidRPr="00537BF3" w:rsidRDefault="00FD652A" w:rsidP="00FD652A">
            <w:pPr>
              <w:jc w:val="both"/>
              <w:rPr>
                <w:rFonts w:ascii="Tahoma" w:hAnsi="Tahoma" w:cs="Tahoma"/>
                <w:sz w:val="16"/>
                <w:szCs w:val="16"/>
                <w:lang w:val="en-US"/>
              </w:rPr>
            </w:pPr>
            <w:r w:rsidRPr="00537BF3">
              <w:rPr>
                <w:rFonts w:ascii="Tahoma" w:hAnsi="Tahoma" w:cs="Tahoma"/>
                <w:sz w:val="16"/>
                <w:szCs w:val="16"/>
                <w:lang w:val="en-US"/>
              </w:rPr>
              <w:t>-</w:t>
            </w:r>
          </w:p>
        </w:tc>
        <w:tc>
          <w:tcPr>
            <w:tcW w:w="4820" w:type="dxa"/>
          </w:tcPr>
          <w:p w14:paraId="2795ADAB" w14:textId="77777777" w:rsidR="00FD652A" w:rsidRPr="00537BF3" w:rsidRDefault="00FD652A" w:rsidP="00FD652A">
            <w:pPr>
              <w:jc w:val="both"/>
              <w:rPr>
                <w:rFonts w:ascii="Tahoma" w:hAnsi="Tahoma" w:cs="Tahoma"/>
                <w:i/>
                <w:sz w:val="18"/>
                <w:szCs w:val="18"/>
                <w:lang w:val="en-US"/>
              </w:rPr>
            </w:pPr>
          </w:p>
        </w:tc>
      </w:tr>
      <w:tr w:rsidR="00FD652A" w:rsidRPr="00537BF3" w14:paraId="632EF632" w14:textId="77777777" w:rsidTr="00A305F9">
        <w:trPr>
          <w:trHeight w:val="217"/>
        </w:trPr>
        <w:tc>
          <w:tcPr>
            <w:tcW w:w="709" w:type="dxa"/>
            <w:vMerge/>
          </w:tcPr>
          <w:p w14:paraId="50D658CC"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4A1961ED"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9</w:t>
            </w:r>
          </w:p>
        </w:tc>
        <w:tc>
          <w:tcPr>
            <w:tcW w:w="3426" w:type="dxa"/>
          </w:tcPr>
          <w:p w14:paraId="4ACE9671" w14:textId="7D79091A"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Authorization regime</w:t>
            </w:r>
          </w:p>
        </w:tc>
        <w:tc>
          <w:tcPr>
            <w:tcW w:w="5112" w:type="dxa"/>
          </w:tcPr>
          <w:p w14:paraId="726E429E" w14:textId="1E725F41" w:rsidR="00FD652A" w:rsidRPr="00537BF3" w:rsidRDefault="00F76C97" w:rsidP="00FD652A">
            <w:pPr>
              <w:rPr>
                <w:rFonts w:ascii="Tahoma" w:hAnsi="Tahoma" w:cs="Tahoma"/>
                <w:sz w:val="16"/>
                <w:szCs w:val="16"/>
                <w:lang w:val="en-US"/>
              </w:rPr>
            </w:pPr>
            <w:r w:rsidRPr="00537BF3">
              <w:rPr>
                <w:rFonts w:ascii="Tahoma" w:hAnsi="Tahoma" w:cs="Tahoma"/>
                <w:sz w:val="16"/>
                <w:szCs w:val="16"/>
                <w:lang w:val="en-US"/>
              </w:rPr>
              <w:t>License exemption</w:t>
            </w:r>
          </w:p>
        </w:tc>
        <w:tc>
          <w:tcPr>
            <w:tcW w:w="4820" w:type="dxa"/>
          </w:tcPr>
          <w:p w14:paraId="0AFE91E0" w14:textId="77777777" w:rsidR="00FD652A" w:rsidRPr="00537BF3" w:rsidRDefault="00FD652A" w:rsidP="00FD652A">
            <w:pPr>
              <w:rPr>
                <w:rFonts w:ascii="Tahoma" w:hAnsi="Tahoma" w:cs="Tahoma"/>
                <w:i/>
                <w:sz w:val="18"/>
                <w:szCs w:val="18"/>
                <w:lang w:val="en-US"/>
              </w:rPr>
            </w:pPr>
          </w:p>
        </w:tc>
      </w:tr>
      <w:tr w:rsidR="00FD652A" w:rsidRPr="00537BF3" w14:paraId="40DF4F7E" w14:textId="77777777" w:rsidTr="00A305F9">
        <w:trPr>
          <w:trHeight w:val="533"/>
        </w:trPr>
        <w:tc>
          <w:tcPr>
            <w:tcW w:w="709" w:type="dxa"/>
            <w:vMerge/>
          </w:tcPr>
          <w:p w14:paraId="1BA7C25E" w14:textId="77777777" w:rsidR="00FD652A" w:rsidRPr="00537BF3" w:rsidRDefault="00FD652A" w:rsidP="00FD652A">
            <w:pPr>
              <w:spacing w:beforeLines="20" w:before="48" w:afterLines="20" w:after="48"/>
              <w:rPr>
                <w:rFonts w:ascii="Tahoma" w:hAnsi="Tahoma" w:cs="Tahoma"/>
                <w:b/>
                <w:sz w:val="18"/>
                <w:szCs w:val="18"/>
                <w:lang w:val="en-US"/>
              </w:rPr>
            </w:pPr>
          </w:p>
        </w:tc>
        <w:tc>
          <w:tcPr>
            <w:tcW w:w="534" w:type="dxa"/>
          </w:tcPr>
          <w:p w14:paraId="0DD860B3" w14:textId="77777777" w:rsidR="00FD652A" w:rsidRPr="00537BF3" w:rsidRDefault="00FD652A" w:rsidP="00FD652A">
            <w:pPr>
              <w:rPr>
                <w:rFonts w:ascii="Tahoma" w:hAnsi="Tahoma" w:cs="Tahoma"/>
                <w:b/>
                <w:sz w:val="16"/>
                <w:szCs w:val="16"/>
                <w:lang w:val="en-US"/>
              </w:rPr>
            </w:pPr>
            <w:r w:rsidRPr="00537BF3">
              <w:rPr>
                <w:rFonts w:ascii="Tahoma" w:hAnsi="Tahoma" w:cs="Tahoma"/>
                <w:b/>
                <w:sz w:val="16"/>
                <w:szCs w:val="16"/>
                <w:lang w:val="en-US"/>
              </w:rPr>
              <w:t>10</w:t>
            </w:r>
          </w:p>
        </w:tc>
        <w:tc>
          <w:tcPr>
            <w:tcW w:w="3426" w:type="dxa"/>
          </w:tcPr>
          <w:p w14:paraId="4102709E" w14:textId="073C27EB" w:rsidR="00FD652A" w:rsidRPr="00537BF3" w:rsidRDefault="00FD652A" w:rsidP="00FD652A">
            <w:pPr>
              <w:jc w:val="both"/>
              <w:rPr>
                <w:rFonts w:ascii="Tahoma" w:hAnsi="Tahoma" w:cs="Tahoma"/>
                <w:sz w:val="16"/>
                <w:szCs w:val="16"/>
                <w:u w:val="single"/>
                <w:lang w:val="en-US"/>
              </w:rPr>
            </w:pPr>
            <w:r w:rsidRPr="00537BF3">
              <w:rPr>
                <w:rFonts w:ascii="Tahoma" w:hAnsi="Tahoma" w:cs="Tahoma"/>
                <w:b/>
                <w:bCs/>
                <w:sz w:val="16"/>
                <w:szCs w:val="16"/>
                <w:lang w:val="en-US"/>
              </w:rPr>
              <w:t>Additional essential requirements (According to Article 3 Paragraph 3 of 2014/53/EU Directive)</w:t>
            </w:r>
          </w:p>
        </w:tc>
        <w:tc>
          <w:tcPr>
            <w:tcW w:w="5112" w:type="dxa"/>
          </w:tcPr>
          <w:p w14:paraId="15A74314"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4CC51C66" w14:textId="77777777" w:rsidR="00FD652A" w:rsidRPr="00537BF3" w:rsidRDefault="00FD652A" w:rsidP="00FD652A">
            <w:pPr>
              <w:rPr>
                <w:rFonts w:ascii="Tahoma" w:hAnsi="Tahoma" w:cs="Tahoma"/>
                <w:sz w:val="18"/>
                <w:szCs w:val="18"/>
                <w:lang w:val="en-US"/>
              </w:rPr>
            </w:pPr>
          </w:p>
        </w:tc>
      </w:tr>
      <w:tr w:rsidR="00FD652A" w:rsidRPr="00537BF3" w14:paraId="435DADCA" w14:textId="77777777" w:rsidTr="00A305F9">
        <w:trPr>
          <w:trHeight w:val="215"/>
        </w:trPr>
        <w:tc>
          <w:tcPr>
            <w:tcW w:w="709" w:type="dxa"/>
            <w:vMerge/>
          </w:tcPr>
          <w:p w14:paraId="51F977D4"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6A76DECC"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11</w:t>
            </w:r>
          </w:p>
        </w:tc>
        <w:tc>
          <w:tcPr>
            <w:tcW w:w="3426" w:type="dxa"/>
          </w:tcPr>
          <w:p w14:paraId="6D4E2FB1" w14:textId="471DA59A"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Assumptions on spectrum planning</w:t>
            </w:r>
          </w:p>
        </w:tc>
        <w:tc>
          <w:tcPr>
            <w:tcW w:w="5112" w:type="dxa"/>
          </w:tcPr>
          <w:p w14:paraId="6B88959B" w14:textId="77777777" w:rsidR="00FD652A" w:rsidRPr="00537BF3" w:rsidRDefault="00FD652A" w:rsidP="00FD652A">
            <w:pPr>
              <w:rPr>
                <w:rFonts w:ascii="Tahoma" w:hAnsi="Tahoma" w:cs="Tahoma"/>
                <w:iCs/>
                <w:sz w:val="16"/>
                <w:szCs w:val="16"/>
                <w:lang w:val="en-US"/>
              </w:rPr>
            </w:pPr>
            <w:r w:rsidRPr="00537BF3">
              <w:rPr>
                <w:rFonts w:ascii="Tahoma" w:hAnsi="Tahoma" w:cs="Tahoma"/>
                <w:sz w:val="16"/>
                <w:szCs w:val="16"/>
                <w:lang w:val="en-US"/>
              </w:rPr>
              <w:t>-</w:t>
            </w:r>
          </w:p>
        </w:tc>
        <w:tc>
          <w:tcPr>
            <w:tcW w:w="4820" w:type="dxa"/>
          </w:tcPr>
          <w:p w14:paraId="71E04255" w14:textId="77777777" w:rsidR="00FD652A" w:rsidRPr="00537BF3" w:rsidRDefault="00FD652A" w:rsidP="00FD652A">
            <w:pPr>
              <w:rPr>
                <w:rFonts w:ascii="Tahoma" w:hAnsi="Tahoma" w:cs="Tahoma"/>
                <w:iCs/>
                <w:sz w:val="18"/>
                <w:szCs w:val="18"/>
                <w:lang w:val="en-US"/>
              </w:rPr>
            </w:pPr>
          </w:p>
        </w:tc>
      </w:tr>
      <w:tr w:rsidR="00FD652A" w:rsidRPr="00537BF3" w14:paraId="730841C0" w14:textId="77777777" w:rsidTr="00A305F9">
        <w:trPr>
          <w:trHeight w:val="251"/>
        </w:trPr>
        <w:tc>
          <w:tcPr>
            <w:tcW w:w="709" w:type="dxa"/>
            <w:vMerge w:val="restart"/>
            <w:textDirection w:val="btLr"/>
          </w:tcPr>
          <w:p w14:paraId="7BE10269" w14:textId="13790ED9" w:rsidR="00FD652A" w:rsidRPr="00537BF3" w:rsidRDefault="00EA4E81" w:rsidP="00FD652A">
            <w:pPr>
              <w:spacing w:beforeLines="20" w:before="48" w:afterLines="20" w:after="48"/>
              <w:ind w:left="113" w:right="113"/>
              <w:jc w:val="center"/>
              <w:rPr>
                <w:rFonts w:ascii="Tahoma" w:hAnsi="Tahoma" w:cs="Tahoma"/>
                <w:b/>
                <w:bCs/>
                <w:sz w:val="16"/>
                <w:szCs w:val="16"/>
                <w:lang w:val="en-US"/>
              </w:rPr>
            </w:pPr>
            <w:r w:rsidRPr="00537BF3">
              <w:rPr>
                <w:rFonts w:ascii="Tahoma" w:hAnsi="Tahoma" w:cs="Tahoma"/>
                <w:b/>
                <w:bCs/>
                <w:sz w:val="16"/>
                <w:szCs w:val="16"/>
                <w:lang w:val="en-US"/>
              </w:rPr>
              <w:t>Informative part</w:t>
            </w:r>
          </w:p>
        </w:tc>
        <w:tc>
          <w:tcPr>
            <w:tcW w:w="534" w:type="dxa"/>
          </w:tcPr>
          <w:p w14:paraId="022662CB"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12</w:t>
            </w:r>
          </w:p>
        </w:tc>
        <w:tc>
          <w:tcPr>
            <w:tcW w:w="3426" w:type="dxa"/>
          </w:tcPr>
          <w:p w14:paraId="15A8C7E9" w14:textId="1EC00ABD"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Planned changes</w:t>
            </w:r>
          </w:p>
        </w:tc>
        <w:tc>
          <w:tcPr>
            <w:tcW w:w="5112" w:type="dxa"/>
          </w:tcPr>
          <w:p w14:paraId="0709F80A"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247D3934" w14:textId="77777777" w:rsidR="00FD652A" w:rsidRPr="00537BF3" w:rsidRDefault="00FD652A" w:rsidP="00FD652A">
            <w:pPr>
              <w:rPr>
                <w:rFonts w:ascii="Tahoma" w:hAnsi="Tahoma" w:cs="Tahoma"/>
                <w:sz w:val="18"/>
                <w:szCs w:val="18"/>
                <w:lang w:val="en-US"/>
              </w:rPr>
            </w:pPr>
          </w:p>
        </w:tc>
      </w:tr>
      <w:tr w:rsidR="00FD652A" w:rsidRPr="00537BF3" w14:paraId="060438D3" w14:textId="77777777" w:rsidTr="00A305F9">
        <w:trPr>
          <w:trHeight w:val="566"/>
        </w:trPr>
        <w:tc>
          <w:tcPr>
            <w:tcW w:w="709" w:type="dxa"/>
            <w:vMerge/>
          </w:tcPr>
          <w:p w14:paraId="1ECF55FE"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1322B2D7"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13</w:t>
            </w:r>
          </w:p>
        </w:tc>
        <w:tc>
          <w:tcPr>
            <w:tcW w:w="3426" w:type="dxa"/>
          </w:tcPr>
          <w:p w14:paraId="3533931C" w14:textId="75B30E18"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Reference</w:t>
            </w:r>
          </w:p>
        </w:tc>
        <w:tc>
          <w:tcPr>
            <w:tcW w:w="5112" w:type="dxa"/>
          </w:tcPr>
          <w:p w14:paraId="169F6B12" w14:textId="392B9C8B" w:rsidR="00FD652A" w:rsidRPr="00537BF3" w:rsidRDefault="00FD652A" w:rsidP="00FD652A">
            <w:pPr>
              <w:jc w:val="both"/>
              <w:rPr>
                <w:rFonts w:ascii="Tahoma" w:hAnsi="Tahoma" w:cs="Tahoma"/>
                <w:sz w:val="16"/>
                <w:szCs w:val="16"/>
                <w:lang w:val="en-US"/>
              </w:rPr>
            </w:pPr>
            <w:r w:rsidRPr="00537BF3">
              <w:rPr>
                <w:rFonts w:ascii="Tahoma" w:hAnsi="Tahoma" w:cs="Tahoma"/>
                <w:iCs/>
                <w:sz w:val="16"/>
                <w:szCs w:val="16"/>
                <w:lang w:val="en-US"/>
              </w:rPr>
              <w:t>Commission Implementing Decision (EU) 2025/105 amending Decision 2006/771/EC updating harmoni</w:t>
            </w:r>
            <w:r w:rsidR="006338CC">
              <w:rPr>
                <w:rFonts w:ascii="Tahoma" w:hAnsi="Tahoma" w:cs="Tahoma"/>
                <w:iCs/>
                <w:sz w:val="16"/>
                <w:szCs w:val="16"/>
                <w:lang w:val="en-US"/>
              </w:rPr>
              <w:t>s</w:t>
            </w:r>
            <w:r w:rsidRPr="00537BF3">
              <w:rPr>
                <w:rFonts w:ascii="Tahoma" w:hAnsi="Tahoma" w:cs="Tahoma"/>
                <w:iCs/>
                <w:sz w:val="16"/>
                <w:szCs w:val="16"/>
                <w:lang w:val="en-US"/>
              </w:rPr>
              <w:t>ed technical conditions in the area of radio spectrum use for short-range devices and repealing Implementing Decision 2014/641/EU on harmoni</w:t>
            </w:r>
            <w:r w:rsidR="006338CC">
              <w:rPr>
                <w:rFonts w:ascii="Tahoma" w:hAnsi="Tahoma" w:cs="Tahoma"/>
                <w:iCs/>
                <w:sz w:val="16"/>
                <w:szCs w:val="16"/>
                <w:lang w:val="en-US"/>
              </w:rPr>
              <w:t>s</w:t>
            </w:r>
            <w:r w:rsidRPr="00537BF3">
              <w:rPr>
                <w:rFonts w:ascii="Tahoma" w:hAnsi="Tahoma" w:cs="Tahoma"/>
                <w:iCs/>
                <w:sz w:val="16"/>
                <w:szCs w:val="16"/>
                <w:lang w:val="en-US"/>
              </w:rPr>
              <w:t>ed technical conditions of radio spectrum use by wireless audio programme making and special events equipment in the Union</w:t>
            </w:r>
            <w:r w:rsidRPr="00537BF3">
              <w:rPr>
                <w:rFonts w:ascii="Tahoma" w:hAnsi="Tahoma" w:cs="Tahoma"/>
                <w:sz w:val="16"/>
                <w:szCs w:val="16"/>
                <w:lang w:val="en-US"/>
              </w:rPr>
              <w:t xml:space="preserve">; ERC/REC 70-03 </w:t>
            </w:r>
          </w:p>
        </w:tc>
        <w:tc>
          <w:tcPr>
            <w:tcW w:w="4820" w:type="dxa"/>
          </w:tcPr>
          <w:p w14:paraId="7CDB5978" w14:textId="77777777" w:rsidR="00FD652A" w:rsidRPr="00537BF3" w:rsidRDefault="00FD652A" w:rsidP="00FD652A">
            <w:pPr>
              <w:rPr>
                <w:rFonts w:ascii="Tahoma" w:hAnsi="Tahoma" w:cs="Tahoma"/>
                <w:sz w:val="18"/>
                <w:szCs w:val="18"/>
                <w:lang w:val="en-US"/>
              </w:rPr>
            </w:pPr>
          </w:p>
        </w:tc>
      </w:tr>
      <w:tr w:rsidR="00FD652A" w:rsidRPr="00537BF3" w14:paraId="42EF5E0E" w14:textId="77777777" w:rsidTr="00A305F9">
        <w:trPr>
          <w:trHeight w:val="290"/>
        </w:trPr>
        <w:tc>
          <w:tcPr>
            <w:tcW w:w="709" w:type="dxa"/>
            <w:vMerge/>
          </w:tcPr>
          <w:p w14:paraId="6B049D3D"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2B111BE8"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14</w:t>
            </w:r>
          </w:p>
        </w:tc>
        <w:tc>
          <w:tcPr>
            <w:tcW w:w="3426" w:type="dxa"/>
          </w:tcPr>
          <w:p w14:paraId="4A6858BD" w14:textId="72E74E96"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Notification number</w:t>
            </w:r>
          </w:p>
        </w:tc>
        <w:tc>
          <w:tcPr>
            <w:tcW w:w="5112" w:type="dxa"/>
          </w:tcPr>
          <w:p w14:paraId="2021331D"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34B29AF4" w14:textId="77777777" w:rsidR="00FD652A" w:rsidRPr="00537BF3" w:rsidRDefault="00FD652A" w:rsidP="00FD652A">
            <w:pPr>
              <w:rPr>
                <w:rFonts w:ascii="Tahoma" w:hAnsi="Tahoma" w:cs="Tahoma"/>
                <w:sz w:val="18"/>
                <w:szCs w:val="18"/>
                <w:lang w:val="en-US"/>
              </w:rPr>
            </w:pPr>
          </w:p>
        </w:tc>
      </w:tr>
      <w:tr w:rsidR="00FD652A" w:rsidRPr="00537BF3" w14:paraId="5F8A63FB" w14:textId="77777777" w:rsidTr="00A305F9">
        <w:trPr>
          <w:trHeight w:val="271"/>
        </w:trPr>
        <w:tc>
          <w:tcPr>
            <w:tcW w:w="709" w:type="dxa"/>
            <w:vMerge/>
          </w:tcPr>
          <w:p w14:paraId="73F809A3" w14:textId="77777777" w:rsidR="00FD652A" w:rsidRPr="00537BF3" w:rsidRDefault="00FD652A" w:rsidP="00FD652A">
            <w:pPr>
              <w:spacing w:beforeLines="20" w:before="48" w:afterLines="20" w:after="48"/>
              <w:rPr>
                <w:rFonts w:ascii="Tahoma" w:hAnsi="Tahoma" w:cs="Tahoma"/>
                <w:b/>
                <w:bCs/>
                <w:sz w:val="18"/>
                <w:szCs w:val="18"/>
                <w:lang w:val="en-US"/>
              </w:rPr>
            </w:pPr>
          </w:p>
        </w:tc>
        <w:tc>
          <w:tcPr>
            <w:tcW w:w="534" w:type="dxa"/>
          </w:tcPr>
          <w:p w14:paraId="0D96A828" w14:textId="77777777" w:rsidR="00FD652A" w:rsidRPr="00537BF3" w:rsidRDefault="00FD652A" w:rsidP="00FD652A">
            <w:pPr>
              <w:rPr>
                <w:rFonts w:ascii="Tahoma" w:hAnsi="Tahoma" w:cs="Tahoma"/>
                <w:b/>
                <w:bCs/>
                <w:sz w:val="16"/>
                <w:szCs w:val="16"/>
                <w:lang w:val="en-US"/>
              </w:rPr>
            </w:pPr>
            <w:r w:rsidRPr="00537BF3">
              <w:rPr>
                <w:rFonts w:ascii="Tahoma" w:hAnsi="Tahoma" w:cs="Tahoma"/>
                <w:b/>
                <w:bCs/>
                <w:sz w:val="16"/>
                <w:szCs w:val="16"/>
                <w:lang w:val="en-US"/>
              </w:rPr>
              <w:t>15</w:t>
            </w:r>
          </w:p>
        </w:tc>
        <w:tc>
          <w:tcPr>
            <w:tcW w:w="3426" w:type="dxa"/>
          </w:tcPr>
          <w:p w14:paraId="67BDB669" w14:textId="6725A7C2" w:rsidR="00FD652A" w:rsidRPr="00537BF3" w:rsidRDefault="00FD652A" w:rsidP="00FD652A">
            <w:pPr>
              <w:rPr>
                <w:rFonts w:ascii="Tahoma" w:hAnsi="Tahoma" w:cs="Tahoma"/>
                <w:sz w:val="16"/>
                <w:szCs w:val="16"/>
                <w:u w:val="single"/>
                <w:lang w:val="en-US"/>
              </w:rPr>
            </w:pPr>
            <w:r w:rsidRPr="00537BF3">
              <w:rPr>
                <w:rFonts w:ascii="Tahoma" w:hAnsi="Tahoma" w:cs="Tahoma"/>
                <w:b/>
                <w:bCs/>
                <w:sz w:val="16"/>
                <w:szCs w:val="16"/>
                <w:lang w:val="en-US"/>
              </w:rPr>
              <w:t>Remarks</w:t>
            </w:r>
          </w:p>
        </w:tc>
        <w:tc>
          <w:tcPr>
            <w:tcW w:w="5112" w:type="dxa"/>
          </w:tcPr>
          <w:p w14:paraId="740BB69A" w14:textId="77777777" w:rsidR="00FD652A" w:rsidRPr="00537BF3" w:rsidRDefault="00FD652A" w:rsidP="00FD652A">
            <w:pPr>
              <w:rPr>
                <w:rFonts w:ascii="Tahoma" w:hAnsi="Tahoma" w:cs="Tahoma"/>
                <w:sz w:val="16"/>
                <w:szCs w:val="16"/>
                <w:lang w:val="en-US"/>
              </w:rPr>
            </w:pPr>
            <w:r w:rsidRPr="00537BF3">
              <w:rPr>
                <w:rFonts w:ascii="Tahoma" w:hAnsi="Tahoma" w:cs="Tahoma"/>
                <w:sz w:val="16"/>
                <w:szCs w:val="16"/>
                <w:lang w:val="en-US"/>
              </w:rPr>
              <w:t>-</w:t>
            </w:r>
          </w:p>
        </w:tc>
        <w:tc>
          <w:tcPr>
            <w:tcW w:w="4820" w:type="dxa"/>
          </w:tcPr>
          <w:p w14:paraId="006937B2" w14:textId="77777777" w:rsidR="00FD652A" w:rsidRPr="00537BF3" w:rsidRDefault="00FD652A" w:rsidP="00FD652A">
            <w:pPr>
              <w:rPr>
                <w:rFonts w:ascii="Tahoma" w:hAnsi="Tahoma" w:cs="Tahoma"/>
                <w:sz w:val="18"/>
                <w:szCs w:val="18"/>
                <w:lang w:val="en-US"/>
              </w:rPr>
            </w:pPr>
          </w:p>
        </w:tc>
      </w:tr>
    </w:tbl>
    <w:p w14:paraId="6D9DA4FF" w14:textId="48C71989" w:rsidR="007B44C0" w:rsidRPr="00537BF3" w:rsidRDefault="0035266D" w:rsidP="004E3513">
      <w:pPr>
        <w:jc w:val="both"/>
        <w:rPr>
          <w:rFonts w:ascii="Arial" w:hAnsi="Arial" w:cs="Arial"/>
          <w:lang w:val="en-US"/>
        </w:rPr>
      </w:pPr>
      <w:r w:rsidRPr="00537BF3">
        <w:rPr>
          <w:rFonts w:ascii="Tahoma" w:hAnsi="Tahoma" w:cs="Tahoma"/>
          <w:sz w:val="16"/>
          <w:szCs w:val="16"/>
          <w:lang w:val="en-US"/>
        </w:rPr>
        <w:t>F1- RTIR   Edi</w:t>
      </w:r>
      <w:r w:rsidR="007215EE" w:rsidRPr="00537BF3">
        <w:rPr>
          <w:rFonts w:ascii="Tahoma" w:hAnsi="Tahoma" w:cs="Tahoma"/>
          <w:sz w:val="16"/>
          <w:szCs w:val="16"/>
          <w:lang w:val="en-US"/>
        </w:rPr>
        <w:t>tion</w:t>
      </w:r>
      <w:r w:rsidRPr="00537BF3">
        <w:rPr>
          <w:rFonts w:ascii="Tahoma" w:hAnsi="Tahoma" w:cs="Tahoma"/>
          <w:sz w:val="16"/>
          <w:szCs w:val="16"/>
          <w:lang w:val="en-US"/>
        </w:rPr>
        <w:t>:1; Revi</w:t>
      </w:r>
      <w:r w:rsidR="007215EE" w:rsidRPr="00537BF3">
        <w:rPr>
          <w:rFonts w:ascii="Tahoma" w:hAnsi="Tahoma" w:cs="Tahoma"/>
          <w:sz w:val="16"/>
          <w:szCs w:val="16"/>
          <w:lang w:val="en-US"/>
        </w:rPr>
        <w:t>sion</w:t>
      </w:r>
      <w:r w:rsidRPr="00537BF3">
        <w:rPr>
          <w:rFonts w:ascii="Tahoma" w:hAnsi="Tahoma" w:cs="Tahoma"/>
          <w:sz w:val="16"/>
          <w:szCs w:val="16"/>
          <w:lang w:val="en-US"/>
        </w:rPr>
        <w:t>:1</w:t>
      </w:r>
    </w:p>
    <w:sectPr w:rsidR="007B44C0" w:rsidRPr="00537BF3" w:rsidSect="0050234E">
      <w:pgSz w:w="16840" w:h="11907" w:orient="landscape" w:code="9"/>
      <w:pgMar w:top="1134" w:right="1134" w:bottom="851" w:left="181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1D6A" w14:textId="77777777" w:rsidR="005A6004" w:rsidRDefault="005A6004">
      <w:r>
        <w:separator/>
      </w:r>
    </w:p>
  </w:endnote>
  <w:endnote w:type="continuationSeparator" w:id="0">
    <w:p w14:paraId="429A7002" w14:textId="77777777" w:rsidR="005A6004" w:rsidRDefault="005A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9BBF" w14:textId="77777777" w:rsidR="00FC72AD" w:rsidRDefault="00FC72AD" w:rsidP="006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4C01">
      <w:rPr>
        <w:rStyle w:val="PageNumber"/>
        <w:noProof/>
      </w:rPr>
      <w:t>23</w:t>
    </w:r>
    <w:r>
      <w:rPr>
        <w:rStyle w:val="PageNumber"/>
      </w:rPr>
      <w:fldChar w:fldCharType="end"/>
    </w:r>
  </w:p>
  <w:p w14:paraId="79AEEC57" w14:textId="77777777" w:rsidR="00FC72AD" w:rsidRDefault="00FC72AD" w:rsidP="0067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494221"/>
      <w:docPartObj>
        <w:docPartGallery w:val="Page Numbers (Bottom of Page)"/>
        <w:docPartUnique/>
      </w:docPartObj>
    </w:sdtPr>
    <w:sdtEndPr>
      <w:rPr>
        <w:rFonts w:ascii="Tahoma" w:hAnsi="Tahoma" w:cs="Tahoma"/>
        <w:noProof/>
      </w:rPr>
    </w:sdtEndPr>
    <w:sdtContent>
      <w:p w14:paraId="05265C7A" w14:textId="69FC7F8F" w:rsidR="00F204CA" w:rsidRPr="00A057C4" w:rsidRDefault="00F204CA">
        <w:pPr>
          <w:pStyle w:val="Footer"/>
          <w:jc w:val="center"/>
          <w:rPr>
            <w:rFonts w:ascii="Tahoma" w:hAnsi="Tahoma" w:cs="Tahoma"/>
          </w:rPr>
        </w:pPr>
        <w:r w:rsidRPr="00A057C4">
          <w:rPr>
            <w:rFonts w:ascii="Tahoma" w:hAnsi="Tahoma" w:cs="Tahoma"/>
          </w:rPr>
          <w:fldChar w:fldCharType="begin"/>
        </w:r>
        <w:r w:rsidRPr="00A057C4">
          <w:rPr>
            <w:rFonts w:ascii="Tahoma" w:hAnsi="Tahoma" w:cs="Tahoma"/>
          </w:rPr>
          <w:instrText xml:space="preserve"> PAGE   \* MERGEFORMAT </w:instrText>
        </w:r>
        <w:r w:rsidRPr="00A057C4">
          <w:rPr>
            <w:rFonts w:ascii="Tahoma" w:hAnsi="Tahoma" w:cs="Tahoma"/>
          </w:rPr>
          <w:fldChar w:fldCharType="separate"/>
        </w:r>
        <w:r w:rsidRPr="00A057C4">
          <w:rPr>
            <w:rFonts w:ascii="Tahoma" w:hAnsi="Tahoma" w:cs="Tahoma"/>
            <w:noProof/>
          </w:rPr>
          <w:t>2</w:t>
        </w:r>
        <w:r w:rsidRPr="00A057C4">
          <w:rPr>
            <w:rFonts w:ascii="Tahoma" w:hAnsi="Tahoma" w:cs="Tahoma"/>
            <w:noProof/>
          </w:rPr>
          <w:fldChar w:fldCharType="end"/>
        </w:r>
      </w:p>
    </w:sdtContent>
  </w:sdt>
  <w:p w14:paraId="0B190B2E" w14:textId="13963971" w:rsidR="00FC72AD" w:rsidRDefault="00FC72AD" w:rsidP="00A057C4">
    <w:pPr>
      <w:pStyle w:val="Footer"/>
      <w:tabs>
        <w:tab w:val="left" w:pos="6152"/>
      </w:tabs>
      <w:rPr>
        <w:rFonts w:ascii="Tahoma" w:hAnsi="Tahoma" w:cs="Tahoma"/>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1829" w14:textId="77777777" w:rsidR="00FC72AD" w:rsidRPr="000244C7" w:rsidRDefault="00FC72AD"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351EB888" w14:textId="77777777" w:rsidR="00FC72AD" w:rsidRPr="000244C7" w:rsidRDefault="00FC72AD" w:rsidP="00FE1241">
    <w:pPr>
      <w:pStyle w:val="Footer"/>
      <w:jc w:val="center"/>
      <w:rPr>
        <w:lang w:val="it-IT"/>
      </w:rPr>
    </w:pPr>
  </w:p>
  <w:p w14:paraId="769A18DD" w14:textId="77777777" w:rsidR="00FC72AD" w:rsidRPr="000244C7" w:rsidRDefault="00FC72AD" w:rsidP="00FE1241">
    <w:pPr>
      <w:pStyle w:val="Footer"/>
      <w:jc w:val="center"/>
      <w:rPr>
        <w:lang w:val="it-IT"/>
      </w:rPr>
    </w:pPr>
  </w:p>
  <w:p w14:paraId="10B8BFDD" w14:textId="77777777" w:rsidR="00FC72AD" w:rsidRPr="00FE1241" w:rsidRDefault="00FC72AD"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B8A2" w14:textId="77777777" w:rsidR="005A6004" w:rsidRDefault="005A6004">
      <w:r>
        <w:separator/>
      </w:r>
    </w:p>
  </w:footnote>
  <w:footnote w:type="continuationSeparator" w:id="0">
    <w:p w14:paraId="5F305B39" w14:textId="77777777" w:rsidR="005A6004" w:rsidRDefault="005A6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9A9C" w14:textId="77777777" w:rsidR="00FC72AD" w:rsidRDefault="00000000">
    <w:pPr>
      <w:pStyle w:val="Header"/>
    </w:pPr>
    <w:r>
      <w:rPr>
        <w:noProof/>
      </w:rPr>
      <w:pict w14:anchorId="40A1E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752;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6" w15:restartNumberingAfterBreak="0">
    <w:nsid w:val="1BC22903"/>
    <w:multiLevelType w:val="hybridMultilevel"/>
    <w:tmpl w:val="289C6A6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671EC"/>
    <w:multiLevelType w:val="hybridMultilevel"/>
    <w:tmpl w:val="94225BE2"/>
    <w:lvl w:ilvl="0" w:tplc="04090001">
      <w:start w:val="1"/>
      <w:numFmt w:val="bullet"/>
      <w:lvlText w:val=""/>
      <w:lvlJc w:val="left"/>
      <w:pPr>
        <w:ind w:left="996" w:hanging="360"/>
      </w:pPr>
      <w:rPr>
        <w:rFonts w:ascii="Symbol" w:hAnsi="Symbol" w:hint="default"/>
      </w:rPr>
    </w:lvl>
    <w:lvl w:ilvl="1" w:tplc="04180003" w:tentative="1">
      <w:start w:val="1"/>
      <w:numFmt w:val="bullet"/>
      <w:lvlText w:val="o"/>
      <w:lvlJc w:val="left"/>
      <w:pPr>
        <w:ind w:left="1716" w:hanging="360"/>
      </w:pPr>
      <w:rPr>
        <w:rFonts w:ascii="Courier New" w:hAnsi="Courier New" w:cs="Courier New" w:hint="default"/>
      </w:rPr>
    </w:lvl>
    <w:lvl w:ilvl="2" w:tplc="04180005" w:tentative="1">
      <w:start w:val="1"/>
      <w:numFmt w:val="bullet"/>
      <w:lvlText w:val=""/>
      <w:lvlJc w:val="left"/>
      <w:pPr>
        <w:ind w:left="2436" w:hanging="360"/>
      </w:pPr>
      <w:rPr>
        <w:rFonts w:ascii="Wingdings" w:hAnsi="Wingdings" w:hint="default"/>
      </w:rPr>
    </w:lvl>
    <w:lvl w:ilvl="3" w:tplc="04180001" w:tentative="1">
      <w:start w:val="1"/>
      <w:numFmt w:val="bullet"/>
      <w:lvlText w:val=""/>
      <w:lvlJc w:val="left"/>
      <w:pPr>
        <w:ind w:left="3156" w:hanging="360"/>
      </w:pPr>
      <w:rPr>
        <w:rFonts w:ascii="Symbol" w:hAnsi="Symbol" w:hint="default"/>
      </w:rPr>
    </w:lvl>
    <w:lvl w:ilvl="4" w:tplc="04180003" w:tentative="1">
      <w:start w:val="1"/>
      <w:numFmt w:val="bullet"/>
      <w:lvlText w:val="o"/>
      <w:lvlJc w:val="left"/>
      <w:pPr>
        <w:ind w:left="3876" w:hanging="360"/>
      </w:pPr>
      <w:rPr>
        <w:rFonts w:ascii="Courier New" w:hAnsi="Courier New" w:cs="Courier New" w:hint="default"/>
      </w:rPr>
    </w:lvl>
    <w:lvl w:ilvl="5" w:tplc="04180005" w:tentative="1">
      <w:start w:val="1"/>
      <w:numFmt w:val="bullet"/>
      <w:lvlText w:val=""/>
      <w:lvlJc w:val="left"/>
      <w:pPr>
        <w:ind w:left="4596" w:hanging="360"/>
      </w:pPr>
      <w:rPr>
        <w:rFonts w:ascii="Wingdings" w:hAnsi="Wingdings" w:hint="default"/>
      </w:rPr>
    </w:lvl>
    <w:lvl w:ilvl="6" w:tplc="04180001" w:tentative="1">
      <w:start w:val="1"/>
      <w:numFmt w:val="bullet"/>
      <w:lvlText w:val=""/>
      <w:lvlJc w:val="left"/>
      <w:pPr>
        <w:ind w:left="5316" w:hanging="360"/>
      </w:pPr>
      <w:rPr>
        <w:rFonts w:ascii="Symbol" w:hAnsi="Symbol" w:hint="default"/>
      </w:rPr>
    </w:lvl>
    <w:lvl w:ilvl="7" w:tplc="04180003" w:tentative="1">
      <w:start w:val="1"/>
      <w:numFmt w:val="bullet"/>
      <w:lvlText w:val="o"/>
      <w:lvlJc w:val="left"/>
      <w:pPr>
        <w:ind w:left="6036" w:hanging="360"/>
      </w:pPr>
      <w:rPr>
        <w:rFonts w:ascii="Courier New" w:hAnsi="Courier New" w:cs="Courier New" w:hint="default"/>
      </w:rPr>
    </w:lvl>
    <w:lvl w:ilvl="8" w:tplc="04180005" w:tentative="1">
      <w:start w:val="1"/>
      <w:numFmt w:val="bullet"/>
      <w:lvlText w:val=""/>
      <w:lvlJc w:val="left"/>
      <w:pPr>
        <w:ind w:left="6756" w:hanging="360"/>
      </w:pPr>
      <w:rPr>
        <w:rFonts w:ascii="Wingdings" w:hAnsi="Wingdings" w:hint="default"/>
      </w:rPr>
    </w:lvl>
  </w:abstractNum>
  <w:abstractNum w:abstractNumId="9"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11"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86ED5"/>
    <w:multiLevelType w:val="hybridMultilevel"/>
    <w:tmpl w:val="E4AE9154"/>
    <w:lvl w:ilvl="0" w:tplc="CD4A20AC">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26697E"/>
    <w:multiLevelType w:val="hybridMultilevel"/>
    <w:tmpl w:val="546C4236"/>
    <w:lvl w:ilvl="0" w:tplc="CD58656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F92608"/>
    <w:multiLevelType w:val="hybridMultilevel"/>
    <w:tmpl w:val="7F86A14E"/>
    <w:lvl w:ilvl="0" w:tplc="04180001">
      <w:start w:val="1"/>
      <w:numFmt w:val="bullet"/>
      <w:lvlText w:val=""/>
      <w:lvlJc w:val="left"/>
      <w:pPr>
        <w:ind w:left="1117" w:hanging="360"/>
      </w:pPr>
      <w:rPr>
        <w:rFonts w:ascii="Symbol" w:hAnsi="Symbol" w:hint="default"/>
      </w:rPr>
    </w:lvl>
    <w:lvl w:ilvl="1" w:tplc="04180003" w:tentative="1">
      <w:start w:val="1"/>
      <w:numFmt w:val="bullet"/>
      <w:lvlText w:val="o"/>
      <w:lvlJc w:val="left"/>
      <w:pPr>
        <w:ind w:left="1837" w:hanging="360"/>
      </w:pPr>
      <w:rPr>
        <w:rFonts w:ascii="Courier New" w:hAnsi="Courier New" w:cs="Courier New"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23"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5206274"/>
    <w:multiLevelType w:val="hybridMultilevel"/>
    <w:tmpl w:val="315AB8CA"/>
    <w:lvl w:ilvl="0" w:tplc="CAFE2AB8">
      <w:start w:val="2"/>
      <w:numFmt w:val="bullet"/>
      <w:lvlText w:val="-"/>
      <w:lvlJc w:val="left"/>
      <w:pPr>
        <w:ind w:left="405" w:hanging="360"/>
      </w:pPr>
      <w:rPr>
        <w:rFonts w:ascii="Tahoma" w:eastAsia="Times New Roman" w:hAnsi="Tahoma" w:cs="Tahom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5ADE417C"/>
    <w:multiLevelType w:val="hybridMultilevel"/>
    <w:tmpl w:val="6C928696"/>
    <w:lvl w:ilvl="0" w:tplc="1404433A">
      <w:start w:val="2"/>
      <w:numFmt w:val="bullet"/>
      <w:lvlText w:val="-"/>
      <w:lvlJc w:val="left"/>
      <w:pPr>
        <w:ind w:left="555" w:hanging="360"/>
      </w:pPr>
      <w:rPr>
        <w:rFonts w:ascii="Tahoma" w:eastAsia="Times New Roman" w:hAnsi="Tahoma" w:cs="Tahoma"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0"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6CE277B2"/>
    <w:multiLevelType w:val="hybridMultilevel"/>
    <w:tmpl w:val="B1742D8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9"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1306860773">
    <w:abstractNumId w:val="21"/>
  </w:num>
  <w:num w:numId="2" w16cid:durableId="1851328714">
    <w:abstractNumId w:val="1"/>
  </w:num>
  <w:num w:numId="3" w16cid:durableId="420882358">
    <w:abstractNumId w:val="9"/>
  </w:num>
  <w:num w:numId="4" w16cid:durableId="873158512">
    <w:abstractNumId w:val="39"/>
  </w:num>
  <w:num w:numId="5" w16cid:durableId="655304807">
    <w:abstractNumId w:val="17"/>
  </w:num>
  <w:num w:numId="6" w16cid:durableId="305398494">
    <w:abstractNumId w:val="11"/>
  </w:num>
  <w:num w:numId="7" w16cid:durableId="1724939562">
    <w:abstractNumId w:val="0"/>
  </w:num>
  <w:num w:numId="8" w16cid:durableId="2029016624">
    <w:abstractNumId w:val="10"/>
  </w:num>
  <w:num w:numId="9" w16cid:durableId="1279527495">
    <w:abstractNumId w:val="36"/>
  </w:num>
  <w:num w:numId="10" w16cid:durableId="1992901261">
    <w:abstractNumId w:val="37"/>
  </w:num>
  <w:num w:numId="11" w16cid:durableId="958489095">
    <w:abstractNumId w:val="5"/>
  </w:num>
  <w:num w:numId="12" w16cid:durableId="49234104">
    <w:abstractNumId w:val="25"/>
  </w:num>
  <w:num w:numId="13" w16cid:durableId="1174150997">
    <w:abstractNumId w:val="34"/>
  </w:num>
  <w:num w:numId="14" w16cid:durableId="1256474496">
    <w:abstractNumId w:val="38"/>
  </w:num>
  <w:num w:numId="15" w16cid:durableId="1368408291">
    <w:abstractNumId w:val="18"/>
  </w:num>
  <w:num w:numId="16" w16cid:durableId="379600454">
    <w:abstractNumId w:val="27"/>
  </w:num>
  <w:num w:numId="17" w16cid:durableId="1268660998">
    <w:abstractNumId w:val="31"/>
  </w:num>
  <w:num w:numId="18" w16cid:durableId="337121356">
    <w:abstractNumId w:val="7"/>
  </w:num>
  <w:num w:numId="19" w16cid:durableId="22942898">
    <w:abstractNumId w:val="15"/>
  </w:num>
  <w:num w:numId="20" w16cid:durableId="33894624">
    <w:abstractNumId w:val="4"/>
  </w:num>
  <w:num w:numId="21" w16cid:durableId="901062919">
    <w:abstractNumId w:val="32"/>
  </w:num>
  <w:num w:numId="22" w16cid:durableId="314260776">
    <w:abstractNumId w:val="13"/>
  </w:num>
  <w:num w:numId="23" w16cid:durableId="315114692">
    <w:abstractNumId w:val="28"/>
  </w:num>
  <w:num w:numId="24" w16cid:durableId="1335570068">
    <w:abstractNumId w:val="20"/>
  </w:num>
  <w:num w:numId="25" w16cid:durableId="1970040776">
    <w:abstractNumId w:val="3"/>
  </w:num>
  <w:num w:numId="26" w16cid:durableId="1071391641">
    <w:abstractNumId w:val="19"/>
  </w:num>
  <w:num w:numId="27" w16cid:durableId="1616864198">
    <w:abstractNumId w:val="14"/>
  </w:num>
  <w:num w:numId="28" w16cid:durableId="1341930616">
    <w:abstractNumId w:val="24"/>
  </w:num>
  <w:num w:numId="29" w16cid:durableId="480005439">
    <w:abstractNumId w:val="30"/>
  </w:num>
  <w:num w:numId="30" w16cid:durableId="420224047">
    <w:abstractNumId w:val="2"/>
  </w:num>
  <w:num w:numId="31" w16cid:durableId="1504202650">
    <w:abstractNumId w:val="23"/>
  </w:num>
  <w:num w:numId="32" w16cid:durableId="130833402">
    <w:abstractNumId w:val="33"/>
  </w:num>
  <w:num w:numId="33" w16cid:durableId="1796439974">
    <w:abstractNumId w:val="16"/>
  </w:num>
  <w:num w:numId="34" w16cid:durableId="613173681">
    <w:abstractNumId w:val="35"/>
  </w:num>
  <w:num w:numId="35" w16cid:durableId="2126918678">
    <w:abstractNumId w:val="12"/>
  </w:num>
  <w:num w:numId="36" w16cid:durableId="111050566">
    <w:abstractNumId w:val="26"/>
  </w:num>
  <w:num w:numId="37" w16cid:durableId="226500906">
    <w:abstractNumId w:val="29"/>
  </w:num>
  <w:num w:numId="38" w16cid:durableId="1776513699">
    <w:abstractNumId w:val="8"/>
  </w:num>
  <w:num w:numId="39" w16cid:durableId="1347440545">
    <w:abstractNumId w:val="6"/>
  </w:num>
  <w:num w:numId="40" w16cid:durableId="8038115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DDA"/>
    <w:rsid w:val="000020B1"/>
    <w:rsid w:val="000027D7"/>
    <w:rsid w:val="00002A9E"/>
    <w:rsid w:val="00004DB6"/>
    <w:rsid w:val="000058C6"/>
    <w:rsid w:val="00006BAE"/>
    <w:rsid w:val="00006D5A"/>
    <w:rsid w:val="000072F9"/>
    <w:rsid w:val="00007615"/>
    <w:rsid w:val="000108F1"/>
    <w:rsid w:val="00011359"/>
    <w:rsid w:val="000120C5"/>
    <w:rsid w:val="00012244"/>
    <w:rsid w:val="000139AB"/>
    <w:rsid w:val="000145E5"/>
    <w:rsid w:val="00014ECC"/>
    <w:rsid w:val="00014FD9"/>
    <w:rsid w:val="00015383"/>
    <w:rsid w:val="0001576A"/>
    <w:rsid w:val="00015809"/>
    <w:rsid w:val="00017A7F"/>
    <w:rsid w:val="0002049F"/>
    <w:rsid w:val="00021F8E"/>
    <w:rsid w:val="000221F2"/>
    <w:rsid w:val="0002229F"/>
    <w:rsid w:val="000230D7"/>
    <w:rsid w:val="00023779"/>
    <w:rsid w:val="000244C7"/>
    <w:rsid w:val="000255FF"/>
    <w:rsid w:val="00032946"/>
    <w:rsid w:val="0003458D"/>
    <w:rsid w:val="00037344"/>
    <w:rsid w:val="00044FD5"/>
    <w:rsid w:val="0004559F"/>
    <w:rsid w:val="000465D3"/>
    <w:rsid w:val="00046CD1"/>
    <w:rsid w:val="00046D3B"/>
    <w:rsid w:val="00047157"/>
    <w:rsid w:val="00047422"/>
    <w:rsid w:val="00047826"/>
    <w:rsid w:val="000501E0"/>
    <w:rsid w:val="00051301"/>
    <w:rsid w:val="00052A60"/>
    <w:rsid w:val="00052C36"/>
    <w:rsid w:val="000542A9"/>
    <w:rsid w:val="0005437E"/>
    <w:rsid w:val="00056BB6"/>
    <w:rsid w:val="00056C92"/>
    <w:rsid w:val="00060475"/>
    <w:rsid w:val="00062188"/>
    <w:rsid w:val="0006351F"/>
    <w:rsid w:val="00063DD3"/>
    <w:rsid w:val="0006460A"/>
    <w:rsid w:val="00065D05"/>
    <w:rsid w:val="00065DDF"/>
    <w:rsid w:val="00070D15"/>
    <w:rsid w:val="000718E9"/>
    <w:rsid w:val="0007267E"/>
    <w:rsid w:val="00072744"/>
    <w:rsid w:val="000736B2"/>
    <w:rsid w:val="00075202"/>
    <w:rsid w:val="00075680"/>
    <w:rsid w:val="000759AF"/>
    <w:rsid w:val="00075A2C"/>
    <w:rsid w:val="00076131"/>
    <w:rsid w:val="000762F7"/>
    <w:rsid w:val="0007722B"/>
    <w:rsid w:val="0007738F"/>
    <w:rsid w:val="00077C90"/>
    <w:rsid w:val="00081D69"/>
    <w:rsid w:val="0008550C"/>
    <w:rsid w:val="000874C1"/>
    <w:rsid w:val="00087DFD"/>
    <w:rsid w:val="00092D1F"/>
    <w:rsid w:val="00096037"/>
    <w:rsid w:val="000961DD"/>
    <w:rsid w:val="000972DF"/>
    <w:rsid w:val="000A08F5"/>
    <w:rsid w:val="000A0DD6"/>
    <w:rsid w:val="000A39CD"/>
    <w:rsid w:val="000A5C17"/>
    <w:rsid w:val="000A6940"/>
    <w:rsid w:val="000A7A50"/>
    <w:rsid w:val="000B0DB6"/>
    <w:rsid w:val="000B30BC"/>
    <w:rsid w:val="000B3354"/>
    <w:rsid w:val="000B3395"/>
    <w:rsid w:val="000B3494"/>
    <w:rsid w:val="000B4172"/>
    <w:rsid w:val="000B41B7"/>
    <w:rsid w:val="000B48FA"/>
    <w:rsid w:val="000B67EA"/>
    <w:rsid w:val="000B6814"/>
    <w:rsid w:val="000C0137"/>
    <w:rsid w:val="000C0C53"/>
    <w:rsid w:val="000C22CD"/>
    <w:rsid w:val="000C43B1"/>
    <w:rsid w:val="000C490C"/>
    <w:rsid w:val="000C4E9F"/>
    <w:rsid w:val="000C5B92"/>
    <w:rsid w:val="000C5FB8"/>
    <w:rsid w:val="000C6B0F"/>
    <w:rsid w:val="000C6F58"/>
    <w:rsid w:val="000D011C"/>
    <w:rsid w:val="000D2AEF"/>
    <w:rsid w:val="000D397B"/>
    <w:rsid w:val="000D79ED"/>
    <w:rsid w:val="000E016B"/>
    <w:rsid w:val="000E0683"/>
    <w:rsid w:val="000E18F9"/>
    <w:rsid w:val="000E21E9"/>
    <w:rsid w:val="000E2DDC"/>
    <w:rsid w:val="000E4A99"/>
    <w:rsid w:val="000E59AF"/>
    <w:rsid w:val="000E5D5B"/>
    <w:rsid w:val="000E5E3E"/>
    <w:rsid w:val="000E6A2E"/>
    <w:rsid w:val="000E6C5A"/>
    <w:rsid w:val="000E7523"/>
    <w:rsid w:val="000F0097"/>
    <w:rsid w:val="000F00E9"/>
    <w:rsid w:val="000F010E"/>
    <w:rsid w:val="000F239D"/>
    <w:rsid w:val="000F29B0"/>
    <w:rsid w:val="000F455E"/>
    <w:rsid w:val="000F563E"/>
    <w:rsid w:val="00101976"/>
    <w:rsid w:val="0010572F"/>
    <w:rsid w:val="00105C62"/>
    <w:rsid w:val="00105F9C"/>
    <w:rsid w:val="0010604B"/>
    <w:rsid w:val="00107200"/>
    <w:rsid w:val="00110D86"/>
    <w:rsid w:val="00110F83"/>
    <w:rsid w:val="0011238C"/>
    <w:rsid w:val="00114757"/>
    <w:rsid w:val="00116562"/>
    <w:rsid w:val="0012056E"/>
    <w:rsid w:val="00120E68"/>
    <w:rsid w:val="00121724"/>
    <w:rsid w:val="00124020"/>
    <w:rsid w:val="001249B8"/>
    <w:rsid w:val="00124D09"/>
    <w:rsid w:val="001252B8"/>
    <w:rsid w:val="00126512"/>
    <w:rsid w:val="00127777"/>
    <w:rsid w:val="00132BFF"/>
    <w:rsid w:val="00135126"/>
    <w:rsid w:val="001366A3"/>
    <w:rsid w:val="00136FF2"/>
    <w:rsid w:val="001374D7"/>
    <w:rsid w:val="00141317"/>
    <w:rsid w:val="00141A57"/>
    <w:rsid w:val="00143AFC"/>
    <w:rsid w:val="00143DF0"/>
    <w:rsid w:val="00144908"/>
    <w:rsid w:val="00147C7B"/>
    <w:rsid w:val="00150F05"/>
    <w:rsid w:val="00150F4F"/>
    <w:rsid w:val="001518EB"/>
    <w:rsid w:val="001548AA"/>
    <w:rsid w:val="00157958"/>
    <w:rsid w:val="0016001C"/>
    <w:rsid w:val="001615C0"/>
    <w:rsid w:val="00161DB2"/>
    <w:rsid w:val="001624F9"/>
    <w:rsid w:val="001631AC"/>
    <w:rsid w:val="00163BB0"/>
    <w:rsid w:val="001642C5"/>
    <w:rsid w:val="001649EA"/>
    <w:rsid w:val="001659FE"/>
    <w:rsid w:val="00166B5E"/>
    <w:rsid w:val="00167C6F"/>
    <w:rsid w:val="00170DAF"/>
    <w:rsid w:val="00171E16"/>
    <w:rsid w:val="00173146"/>
    <w:rsid w:val="001736B1"/>
    <w:rsid w:val="001742A7"/>
    <w:rsid w:val="00174675"/>
    <w:rsid w:val="00174A6D"/>
    <w:rsid w:val="00174B6E"/>
    <w:rsid w:val="00175502"/>
    <w:rsid w:val="00175D8A"/>
    <w:rsid w:val="00182B09"/>
    <w:rsid w:val="0018331F"/>
    <w:rsid w:val="00183904"/>
    <w:rsid w:val="0018488C"/>
    <w:rsid w:val="00185323"/>
    <w:rsid w:val="00186E9B"/>
    <w:rsid w:val="001877CF"/>
    <w:rsid w:val="00187AEC"/>
    <w:rsid w:val="0019004B"/>
    <w:rsid w:val="00190558"/>
    <w:rsid w:val="00190ACA"/>
    <w:rsid w:val="001930D2"/>
    <w:rsid w:val="00193F4B"/>
    <w:rsid w:val="001944CF"/>
    <w:rsid w:val="001971AE"/>
    <w:rsid w:val="001973D9"/>
    <w:rsid w:val="001A0088"/>
    <w:rsid w:val="001A043C"/>
    <w:rsid w:val="001A0538"/>
    <w:rsid w:val="001A07D7"/>
    <w:rsid w:val="001A0BDE"/>
    <w:rsid w:val="001A0FBB"/>
    <w:rsid w:val="001A17DE"/>
    <w:rsid w:val="001A2273"/>
    <w:rsid w:val="001A2828"/>
    <w:rsid w:val="001A3016"/>
    <w:rsid w:val="001A3DDD"/>
    <w:rsid w:val="001A4DCD"/>
    <w:rsid w:val="001A5E47"/>
    <w:rsid w:val="001A65A2"/>
    <w:rsid w:val="001A667E"/>
    <w:rsid w:val="001A6764"/>
    <w:rsid w:val="001A7837"/>
    <w:rsid w:val="001B0574"/>
    <w:rsid w:val="001B073A"/>
    <w:rsid w:val="001B1778"/>
    <w:rsid w:val="001B2328"/>
    <w:rsid w:val="001B4D7A"/>
    <w:rsid w:val="001B52DD"/>
    <w:rsid w:val="001B689B"/>
    <w:rsid w:val="001B7831"/>
    <w:rsid w:val="001C0394"/>
    <w:rsid w:val="001C08E3"/>
    <w:rsid w:val="001C0B36"/>
    <w:rsid w:val="001C0D10"/>
    <w:rsid w:val="001C13C7"/>
    <w:rsid w:val="001C1C69"/>
    <w:rsid w:val="001C2BF6"/>
    <w:rsid w:val="001C59D8"/>
    <w:rsid w:val="001C629E"/>
    <w:rsid w:val="001C7475"/>
    <w:rsid w:val="001D0535"/>
    <w:rsid w:val="001D0DF3"/>
    <w:rsid w:val="001D112A"/>
    <w:rsid w:val="001D2545"/>
    <w:rsid w:val="001D3398"/>
    <w:rsid w:val="001D3873"/>
    <w:rsid w:val="001D42A5"/>
    <w:rsid w:val="001D4330"/>
    <w:rsid w:val="001D6088"/>
    <w:rsid w:val="001D7115"/>
    <w:rsid w:val="001E0EEF"/>
    <w:rsid w:val="001E1138"/>
    <w:rsid w:val="001E1A9A"/>
    <w:rsid w:val="001E2240"/>
    <w:rsid w:val="001E268D"/>
    <w:rsid w:val="001E310B"/>
    <w:rsid w:val="001E34DE"/>
    <w:rsid w:val="001E4E84"/>
    <w:rsid w:val="001E6684"/>
    <w:rsid w:val="001E7104"/>
    <w:rsid w:val="001E783E"/>
    <w:rsid w:val="001F0D6E"/>
    <w:rsid w:val="001F2237"/>
    <w:rsid w:val="001F3420"/>
    <w:rsid w:val="001F3740"/>
    <w:rsid w:val="001F3819"/>
    <w:rsid w:val="001F3AE1"/>
    <w:rsid w:val="001F4BDE"/>
    <w:rsid w:val="001F773D"/>
    <w:rsid w:val="002014B4"/>
    <w:rsid w:val="002024B4"/>
    <w:rsid w:val="00202782"/>
    <w:rsid w:val="00202B24"/>
    <w:rsid w:val="002033DA"/>
    <w:rsid w:val="0020447D"/>
    <w:rsid w:val="00205375"/>
    <w:rsid w:val="00205A25"/>
    <w:rsid w:val="002069E0"/>
    <w:rsid w:val="0021108F"/>
    <w:rsid w:val="00211553"/>
    <w:rsid w:val="00211881"/>
    <w:rsid w:val="0021214C"/>
    <w:rsid w:val="00214BDA"/>
    <w:rsid w:val="00214EDE"/>
    <w:rsid w:val="002155D3"/>
    <w:rsid w:val="002155F9"/>
    <w:rsid w:val="0021587D"/>
    <w:rsid w:val="00216063"/>
    <w:rsid w:val="00216688"/>
    <w:rsid w:val="00216A26"/>
    <w:rsid w:val="002219D8"/>
    <w:rsid w:val="0022327B"/>
    <w:rsid w:val="00223324"/>
    <w:rsid w:val="002238FA"/>
    <w:rsid w:val="00223919"/>
    <w:rsid w:val="0022407C"/>
    <w:rsid w:val="002255E5"/>
    <w:rsid w:val="002255FF"/>
    <w:rsid w:val="00230A0D"/>
    <w:rsid w:val="00230C7E"/>
    <w:rsid w:val="00231F67"/>
    <w:rsid w:val="00232E7E"/>
    <w:rsid w:val="00233166"/>
    <w:rsid w:val="00234135"/>
    <w:rsid w:val="00234DCC"/>
    <w:rsid w:val="00235B01"/>
    <w:rsid w:val="00235C3C"/>
    <w:rsid w:val="00236860"/>
    <w:rsid w:val="0023704A"/>
    <w:rsid w:val="00237598"/>
    <w:rsid w:val="002412EC"/>
    <w:rsid w:val="002422A7"/>
    <w:rsid w:val="00243BA5"/>
    <w:rsid w:val="00243BCF"/>
    <w:rsid w:val="00243E98"/>
    <w:rsid w:val="0024419A"/>
    <w:rsid w:val="00244852"/>
    <w:rsid w:val="002460FA"/>
    <w:rsid w:val="00252928"/>
    <w:rsid w:val="00252B1E"/>
    <w:rsid w:val="00254E82"/>
    <w:rsid w:val="002554EF"/>
    <w:rsid w:val="00255810"/>
    <w:rsid w:val="00257009"/>
    <w:rsid w:val="002572E2"/>
    <w:rsid w:val="0025766D"/>
    <w:rsid w:val="00257889"/>
    <w:rsid w:val="002605E5"/>
    <w:rsid w:val="00260B75"/>
    <w:rsid w:val="00261237"/>
    <w:rsid w:val="00261BDB"/>
    <w:rsid w:val="0026223D"/>
    <w:rsid w:val="002628E5"/>
    <w:rsid w:val="00263ADC"/>
    <w:rsid w:val="002643CF"/>
    <w:rsid w:val="0026591D"/>
    <w:rsid w:val="0026674D"/>
    <w:rsid w:val="002673F3"/>
    <w:rsid w:val="002679AC"/>
    <w:rsid w:val="00267D3F"/>
    <w:rsid w:val="00270477"/>
    <w:rsid w:val="002710A0"/>
    <w:rsid w:val="002713B9"/>
    <w:rsid w:val="002718EA"/>
    <w:rsid w:val="00272651"/>
    <w:rsid w:val="002726C0"/>
    <w:rsid w:val="002737FD"/>
    <w:rsid w:val="00273DCE"/>
    <w:rsid w:val="00273E65"/>
    <w:rsid w:val="00275FDE"/>
    <w:rsid w:val="00281F8C"/>
    <w:rsid w:val="00283504"/>
    <w:rsid w:val="00286CD6"/>
    <w:rsid w:val="00287196"/>
    <w:rsid w:val="0028770F"/>
    <w:rsid w:val="00287D57"/>
    <w:rsid w:val="00290896"/>
    <w:rsid w:val="00291197"/>
    <w:rsid w:val="002911CB"/>
    <w:rsid w:val="0029173E"/>
    <w:rsid w:val="002925C6"/>
    <w:rsid w:val="002931CE"/>
    <w:rsid w:val="00293677"/>
    <w:rsid w:val="00293B1D"/>
    <w:rsid w:val="002945BB"/>
    <w:rsid w:val="0029518E"/>
    <w:rsid w:val="00295E94"/>
    <w:rsid w:val="002A08B8"/>
    <w:rsid w:val="002A1282"/>
    <w:rsid w:val="002A1A2E"/>
    <w:rsid w:val="002A2820"/>
    <w:rsid w:val="002A2A13"/>
    <w:rsid w:val="002A2A6E"/>
    <w:rsid w:val="002A351C"/>
    <w:rsid w:val="002A4003"/>
    <w:rsid w:val="002A54CA"/>
    <w:rsid w:val="002A567F"/>
    <w:rsid w:val="002A5AA6"/>
    <w:rsid w:val="002A5C2B"/>
    <w:rsid w:val="002A6B49"/>
    <w:rsid w:val="002B132C"/>
    <w:rsid w:val="002B13A3"/>
    <w:rsid w:val="002B4FDA"/>
    <w:rsid w:val="002B5E0E"/>
    <w:rsid w:val="002B68DB"/>
    <w:rsid w:val="002B6FC9"/>
    <w:rsid w:val="002B6FDF"/>
    <w:rsid w:val="002C09D5"/>
    <w:rsid w:val="002C0CAF"/>
    <w:rsid w:val="002C12AE"/>
    <w:rsid w:val="002C1686"/>
    <w:rsid w:val="002D044C"/>
    <w:rsid w:val="002D20CF"/>
    <w:rsid w:val="002D22ED"/>
    <w:rsid w:val="002D2DF7"/>
    <w:rsid w:val="002D2EFF"/>
    <w:rsid w:val="002D3D4B"/>
    <w:rsid w:val="002D434B"/>
    <w:rsid w:val="002D44AE"/>
    <w:rsid w:val="002D516C"/>
    <w:rsid w:val="002D72A1"/>
    <w:rsid w:val="002E0D92"/>
    <w:rsid w:val="002E14F9"/>
    <w:rsid w:val="002E1CBE"/>
    <w:rsid w:val="002E277A"/>
    <w:rsid w:val="002E41BE"/>
    <w:rsid w:val="002E5A5B"/>
    <w:rsid w:val="002E6041"/>
    <w:rsid w:val="002F01F9"/>
    <w:rsid w:val="002F0683"/>
    <w:rsid w:val="002F10EE"/>
    <w:rsid w:val="002F1CD2"/>
    <w:rsid w:val="002F2083"/>
    <w:rsid w:val="002F23D6"/>
    <w:rsid w:val="002F3EA0"/>
    <w:rsid w:val="002F3FCC"/>
    <w:rsid w:val="002F44E4"/>
    <w:rsid w:val="002F49C1"/>
    <w:rsid w:val="002F60C1"/>
    <w:rsid w:val="002F6B5D"/>
    <w:rsid w:val="002F7CDE"/>
    <w:rsid w:val="003002EE"/>
    <w:rsid w:val="0030060A"/>
    <w:rsid w:val="00301C06"/>
    <w:rsid w:val="00303106"/>
    <w:rsid w:val="00306001"/>
    <w:rsid w:val="00307DDB"/>
    <w:rsid w:val="00307E7B"/>
    <w:rsid w:val="0031221C"/>
    <w:rsid w:val="0031233B"/>
    <w:rsid w:val="003131CD"/>
    <w:rsid w:val="00314A6F"/>
    <w:rsid w:val="00317DA4"/>
    <w:rsid w:val="00320070"/>
    <w:rsid w:val="00320DDE"/>
    <w:rsid w:val="00320E32"/>
    <w:rsid w:val="003213EB"/>
    <w:rsid w:val="0032203E"/>
    <w:rsid w:val="00324084"/>
    <w:rsid w:val="003245DA"/>
    <w:rsid w:val="00324A1C"/>
    <w:rsid w:val="003251B2"/>
    <w:rsid w:val="003268AB"/>
    <w:rsid w:val="003271EA"/>
    <w:rsid w:val="0032737C"/>
    <w:rsid w:val="00327955"/>
    <w:rsid w:val="00327C6F"/>
    <w:rsid w:val="00330A27"/>
    <w:rsid w:val="003314DC"/>
    <w:rsid w:val="0033154C"/>
    <w:rsid w:val="003334F8"/>
    <w:rsid w:val="003335F2"/>
    <w:rsid w:val="003345B5"/>
    <w:rsid w:val="00336C0F"/>
    <w:rsid w:val="00336D71"/>
    <w:rsid w:val="00340387"/>
    <w:rsid w:val="003406FD"/>
    <w:rsid w:val="003412B1"/>
    <w:rsid w:val="0034175D"/>
    <w:rsid w:val="00341E6D"/>
    <w:rsid w:val="0034271D"/>
    <w:rsid w:val="00343369"/>
    <w:rsid w:val="0034369F"/>
    <w:rsid w:val="003437CA"/>
    <w:rsid w:val="00344089"/>
    <w:rsid w:val="0034706C"/>
    <w:rsid w:val="00347242"/>
    <w:rsid w:val="00347F1D"/>
    <w:rsid w:val="00350259"/>
    <w:rsid w:val="003519C0"/>
    <w:rsid w:val="00351C2E"/>
    <w:rsid w:val="00351C9A"/>
    <w:rsid w:val="003521A5"/>
    <w:rsid w:val="0035266D"/>
    <w:rsid w:val="003546DF"/>
    <w:rsid w:val="00354F8D"/>
    <w:rsid w:val="003555DA"/>
    <w:rsid w:val="00356F8C"/>
    <w:rsid w:val="00357076"/>
    <w:rsid w:val="003573C9"/>
    <w:rsid w:val="0035779E"/>
    <w:rsid w:val="0035794B"/>
    <w:rsid w:val="00361C65"/>
    <w:rsid w:val="00362E68"/>
    <w:rsid w:val="00363721"/>
    <w:rsid w:val="00364092"/>
    <w:rsid w:val="00365511"/>
    <w:rsid w:val="00365A1F"/>
    <w:rsid w:val="00365E26"/>
    <w:rsid w:val="003712A1"/>
    <w:rsid w:val="00373C43"/>
    <w:rsid w:val="00375A4C"/>
    <w:rsid w:val="00377249"/>
    <w:rsid w:val="00377261"/>
    <w:rsid w:val="00377905"/>
    <w:rsid w:val="00380214"/>
    <w:rsid w:val="00380753"/>
    <w:rsid w:val="0038176F"/>
    <w:rsid w:val="00382007"/>
    <w:rsid w:val="003820F3"/>
    <w:rsid w:val="003828B5"/>
    <w:rsid w:val="00383A7E"/>
    <w:rsid w:val="00384C40"/>
    <w:rsid w:val="00385120"/>
    <w:rsid w:val="00385AC0"/>
    <w:rsid w:val="00387A40"/>
    <w:rsid w:val="003909E4"/>
    <w:rsid w:val="0039100C"/>
    <w:rsid w:val="00391233"/>
    <w:rsid w:val="00391D33"/>
    <w:rsid w:val="003929E4"/>
    <w:rsid w:val="00393D71"/>
    <w:rsid w:val="003957DD"/>
    <w:rsid w:val="00396424"/>
    <w:rsid w:val="00396E65"/>
    <w:rsid w:val="003A2A47"/>
    <w:rsid w:val="003A4EAD"/>
    <w:rsid w:val="003A52B1"/>
    <w:rsid w:val="003A52EF"/>
    <w:rsid w:val="003A62D6"/>
    <w:rsid w:val="003A7752"/>
    <w:rsid w:val="003B04AD"/>
    <w:rsid w:val="003B10F7"/>
    <w:rsid w:val="003B2150"/>
    <w:rsid w:val="003B2842"/>
    <w:rsid w:val="003B2A73"/>
    <w:rsid w:val="003B2AC2"/>
    <w:rsid w:val="003B34F3"/>
    <w:rsid w:val="003B4A6E"/>
    <w:rsid w:val="003B6209"/>
    <w:rsid w:val="003B6265"/>
    <w:rsid w:val="003B6E76"/>
    <w:rsid w:val="003C1117"/>
    <w:rsid w:val="003C208F"/>
    <w:rsid w:val="003C399C"/>
    <w:rsid w:val="003C3EFE"/>
    <w:rsid w:val="003C4BD1"/>
    <w:rsid w:val="003C4D7C"/>
    <w:rsid w:val="003C507E"/>
    <w:rsid w:val="003C724B"/>
    <w:rsid w:val="003C7BBA"/>
    <w:rsid w:val="003D010E"/>
    <w:rsid w:val="003D56EB"/>
    <w:rsid w:val="003D58B5"/>
    <w:rsid w:val="003D5BD6"/>
    <w:rsid w:val="003D5E57"/>
    <w:rsid w:val="003D7131"/>
    <w:rsid w:val="003D72D6"/>
    <w:rsid w:val="003D7FDA"/>
    <w:rsid w:val="003E02D6"/>
    <w:rsid w:val="003E083F"/>
    <w:rsid w:val="003E0C76"/>
    <w:rsid w:val="003E0F60"/>
    <w:rsid w:val="003E1D98"/>
    <w:rsid w:val="003E2C71"/>
    <w:rsid w:val="003E459F"/>
    <w:rsid w:val="003E4BB6"/>
    <w:rsid w:val="003E613D"/>
    <w:rsid w:val="003E72A3"/>
    <w:rsid w:val="003E72BA"/>
    <w:rsid w:val="003E7312"/>
    <w:rsid w:val="003F0901"/>
    <w:rsid w:val="003F1523"/>
    <w:rsid w:val="003F2AF3"/>
    <w:rsid w:val="003F3B1E"/>
    <w:rsid w:val="003F3B81"/>
    <w:rsid w:val="003F4026"/>
    <w:rsid w:val="003F41D3"/>
    <w:rsid w:val="003F48BC"/>
    <w:rsid w:val="003F4D46"/>
    <w:rsid w:val="003F5012"/>
    <w:rsid w:val="003F540F"/>
    <w:rsid w:val="003F70E1"/>
    <w:rsid w:val="003F77D5"/>
    <w:rsid w:val="004011B5"/>
    <w:rsid w:val="00401EA8"/>
    <w:rsid w:val="00401F1D"/>
    <w:rsid w:val="004020EF"/>
    <w:rsid w:val="00402316"/>
    <w:rsid w:val="004024A1"/>
    <w:rsid w:val="00402859"/>
    <w:rsid w:val="004033DE"/>
    <w:rsid w:val="00403D9B"/>
    <w:rsid w:val="0040486E"/>
    <w:rsid w:val="0040530B"/>
    <w:rsid w:val="004065F5"/>
    <w:rsid w:val="00406AEA"/>
    <w:rsid w:val="00407187"/>
    <w:rsid w:val="004079F9"/>
    <w:rsid w:val="00407AF4"/>
    <w:rsid w:val="00411191"/>
    <w:rsid w:val="004119BD"/>
    <w:rsid w:val="00411AB5"/>
    <w:rsid w:val="00411B46"/>
    <w:rsid w:val="00413325"/>
    <w:rsid w:val="0041369B"/>
    <w:rsid w:val="00413730"/>
    <w:rsid w:val="00414C2E"/>
    <w:rsid w:val="00414DDD"/>
    <w:rsid w:val="00415B31"/>
    <w:rsid w:val="00420CFB"/>
    <w:rsid w:val="00420FAF"/>
    <w:rsid w:val="0042116D"/>
    <w:rsid w:val="00421BCF"/>
    <w:rsid w:val="004234A7"/>
    <w:rsid w:val="0042357A"/>
    <w:rsid w:val="00423C5D"/>
    <w:rsid w:val="00426F52"/>
    <w:rsid w:val="004309B8"/>
    <w:rsid w:val="004314C0"/>
    <w:rsid w:val="00431F2D"/>
    <w:rsid w:val="004367DC"/>
    <w:rsid w:val="004400DE"/>
    <w:rsid w:val="004401FE"/>
    <w:rsid w:val="00442245"/>
    <w:rsid w:val="00443474"/>
    <w:rsid w:val="00443A1D"/>
    <w:rsid w:val="00443B32"/>
    <w:rsid w:val="00444B79"/>
    <w:rsid w:val="004450CE"/>
    <w:rsid w:val="0044531C"/>
    <w:rsid w:val="00445F25"/>
    <w:rsid w:val="004470B4"/>
    <w:rsid w:val="00447596"/>
    <w:rsid w:val="00454D99"/>
    <w:rsid w:val="004566A1"/>
    <w:rsid w:val="00457BCA"/>
    <w:rsid w:val="004601EA"/>
    <w:rsid w:val="00460BB9"/>
    <w:rsid w:val="00461625"/>
    <w:rsid w:val="00461912"/>
    <w:rsid w:val="004619E9"/>
    <w:rsid w:val="00463192"/>
    <w:rsid w:val="004632E4"/>
    <w:rsid w:val="004638B7"/>
    <w:rsid w:val="004653D2"/>
    <w:rsid w:val="004664A1"/>
    <w:rsid w:val="0047001B"/>
    <w:rsid w:val="00471009"/>
    <w:rsid w:val="00471E70"/>
    <w:rsid w:val="00472641"/>
    <w:rsid w:val="0047335A"/>
    <w:rsid w:val="00474EEF"/>
    <w:rsid w:val="004762E6"/>
    <w:rsid w:val="00476F63"/>
    <w:rsid w:val="00481278"/>
    <w:rsid w:val="00482455"/>
    <w:rsid w:val="0048377B"/>
    <w:rsid w:val="004842E7"/>
    <w:rsid w:val="0048720B"/>
    <w:rsid w:val="00487B64"/>
    <w:rsid w:val="00490114"/>
    <w:rsid w:val="0049022B"/>
    <w:rsid w:val="0049106E"/>
    <w:rsid w:val="00491F68"/>
    <w:rsid w:val="00492051"/>
    <w:rsid w:val="004934D5"/>
    <w:rsid w:val="00494268"/>
    <w:rsid w:val="004953BC"/>
    <w:rsid w:val="00495EAA"/>
    <w:rsid w:val="004A0449"/>
    <w:rsid w:val="004A06C5"/>
    <w:rsid w:val="004A149D"/>
    <w:rsid w:val="004A1621"/>
    <w:rsid w:val="004A1638"/>
    <w:rsid w:val="004A175A"/>
    <w:rsid w:val="004A1E40"/>
    <w:rsid w:val="004A2961"/>
    <w:rsid w:val="004A3323"/>
    <w:rsid w:val="004A3B15"/>
    <w:rsid w:val="004A40D6"/>
    <w:rsid w:val="004A487A"/>
    <w:rsid w:val="004A4ED8"/>
    <w:rsid w:val="004A5751"/>
    <w:rsid w:val="004A6DA6"/>
    <w:rsid w:val="004A6F1B"/>
    <w:rsid w:val="004B34A4"/>
    <w:rsid w:val="004B4978"/>
    <w:rsid w:val="004B49ED"/>
    <w:rsid w:val="004B5AD8"/>
    <w:rsid w:val="004C1B4D"/>
    <w:rsid w:val="004C363F"/>
    <w:rsid w:val="004C4317"/>
    <w:rsid w:val="004C4807"/>
    <w:rsid w:val="004C4EAF"/>
    <w:rsid w:val="004C587C"/>
    <w:rsid w:val="004C6114"/>
    <w:rsid w:val="004C70D3"/>
    <w:rsid w:val="004C7158"/>
    <w:rsid w:val="004D17E8"/>
    <w:rsid w:val="004D241D"/>
    <w:rsid w:val="004D4877"/>
    <w:rsid w:val="004D5786"/>
    <w:rsid w:val="004D59BE"/>
    <w:rsid w:val="004D70D8"/>
    <w:rsid w:val="004D74D0"/>
    <w:rsid w:val="004D7938"/>
    <w:rsid w:val="004E0691"/>
    <w:rsid w:val="004E0AB2"/>
    <w:rsid w:val="004E185F"/>
    <w:rsid w:val="004E1DEE"/>
    <w:rsid w:val="004E2075"/>
    <w:rsid w:val="004E214E"/>
    <w:rsid w:val="004E25A3"/>
    <w:rsid w:val="004E2DCE"/>
    <w:rsid w:val="004E3513"/>
    <w:rsid w:val="004E3781"/>
    <w:rsid w:val="004E3BB8"/>
    <w:rsid w:val="004E5895"/>
    <w:rsid w:val="004E6A28"/>
    <w:rsid w:val="004E7F89"/>
    <w:rsid w:val="004F2CC0"/>
    <w:rsid w:val="004F3755"/>
    <w:rsid w:val="004F3A1A"/>
    <w:rsid w:val="004F4071"/>
    <w:rsid w:val="004F5AF0"/>
    <w:rsid w:val="004F5E5C"/>
    <w:rsid w:val="004F7EFA"/>
    <w:rsid w:val="00500F66"/>
    <w:rsid w:val="005017C6"/>
    <w:rsid w:val="00501A89"/>
    <w:rsid w:val="00501B4E"/>
    <w:rsid w:val="0050234E"/>
    <w:rsid w:val="005025B9"/>
    <w:rsid w:val="0050383E"/>
    <w:rsid w:val="005041EE"/>
    <w:rsid w:val="00504A76"/>
    <w:rsid w:val="00506510"/>
    <w:rsid w:val="0050748B"/>
    <w:rsid w:val="00512574"/>
    <w:rsid w:val="005134FE"/>
    <w:rsid w:val="00513925"/>
    <w:rsid w:val="005146F3"/>
    <w:rsid w:val="00514A53"/>
    <w:rsid w:val="00515750"/>
    <w:rsid w:val="005158C4"/>
    <w:rsid w:val="00515D27"/>
    <w:rsid w:val="00517F7D"/>
    <w:rsid w:val="00520D2E"/>
    <w:rsid w:val="00522731"/>
    <w:rsid w:val="005227E7"/>
    <w:rsid w:val="00522BBC"/>
    <w:rsid w:val="00526286"/>
    <w:rsid w:val="00527BBF"/>
    <w:rsid w:val="00527E4F"/>
    <w:rsid w:val="00530480"/>
    <w:rsid w:val="0053117F"/>
    <w:rsid w:val="005328ED"/>
    <w:rsid w:val="00532B04"/>
    <w:rsid w:val="00532CC2"/>
    <w:rsid w:val="005335CB"/>
    <w:rsid w:val="00536AE2"/>
    <w:rsid w:val="005374C3"/>
    <w:rsid w:val="00537A3D"/>
    <w:rsid w:val="00537BF3"/>
    <w:rsid w:val="005401AC"/>
    <w:rsid w:val="0054091D"/>
    <w:rsid w:val="00540E0E"/>
    <w:rsid w:val="00541A17"/>
    <w:rsid w:val="005446A5"/>
    <w:rsid w:val="00544C5F"/>
    <w:rsid w:val="00545442"/>
    <w:rsid w:val="005459F1"/>
    <w:rsid w:val="00545AAC"/>
    <w:rsid w:val="005509B4"/>
    <w:rsid w:val="00551D30"/>
    <w:rsid w:val="00552D5E"/>
    <w:rsid w:val="00553A82"/>
    <w:rsid w:val="00554C32"/>
    <w:rsid w:val="00557278"/>
    <w:rsid w:val="005574D1"/>
    <w:rsid w:val="005575AA"/>
    <w:rsid w:val="00560096"/>
    <w:rsid w:val="00560950"/>
    <w:rsid w:val="00561AD1"/>
    <w:rsid w:val="00562825"/>
    <w:rsid w:val="0056464E"/>
    <w:rsid w:val="005654DE"/>
    <w:rsid w:val="00566DBA"/>
    <w:rsid w:val="005704E2"/>
    <w:rsid w:val="00570B9B"/>
    <w:rsid w:val="005722FD"/>
    <w:rsid w:val="00574088"/>
    <w:rsid w:val="00575111"/>
    <w:rsid w:val="00575180"/>
    <w:rsid w:val="005751AC"/>
    <w:rsid w:val="00575EC2"/>
    <w:rsid w:val="00576EC3"/>
    <w:rsid w:val="0058163C"/>
    <w:rsid w:val="005819C5"/>
    <w:rsid w:val="005824E8"/>
    <w:rsid w:val="005825CA"/>
    <w:rsid w:val="00582CD5"/>
    <w:rsid w:val="005846A5"/>
    <w:rsid w:val="005853D7"/>
    <w:rsid w:val="00585636"/>
    <w:rsid w:val="00585F51"/>
    <w:rsid w:val="00586ADA"/>
    <w:rsid w:val="00586D58"/>
    <w:rsid w:val="00587B0E"/>
    <w:rsid w:val="005904B1"/>
    <w:rsid w:val="005929F4"/>
    <w:rsid w:val="005961CB"/>
    <w:rsid w:val="00596FD6"/>
    <w:rsid w:val="005A04D7"/>
    <w:rsid w:val="005A1463"/>
    <w:rsid w:val="005A1B15"/>
    <w:rsid w:val="005A51AD"/>
    <w:rsid w:val="005A52F4"/>
    <w:rsid w:val="005A5527"/>
    <w:rsid w:val="005A59E6"/>
    <w:rsid w:val="005A6004"/>
    <w:rsid w:val="005A602D"/>
    <w:rsid w:val="005B2B1D"/>
    <w:rsid w:val="005B4064"/>
    <w:rsid w:val="005B434D"/>
    <w:rsid w:val="005B43C4"/>
    <w:rsid w:val="005B4471"/>
    <w:rsid w:val="005B4775"/>
    <w:rsid w:val="005B483F"/>
    <w:rsid w:val="005B5B6C"/>
    <w:rsid w:val="005B7A11"/>
    <w:rsid w:val="005C01AE"/>
    <w:rsid w:val="005C0FFB"/>
    <w:rsid w:val="005C193C"/>
    <w:rsid w:val="005C204E"/>
    <w:rsid w:val="005C474C"/>
    <w:rsid w:val="005C6F18"/>
    <w:rsid w:val="005C6F4C"/>
    <w:rsid w:val="005C7F5C"/>
    <w:rsid w:val="005D0CF0"/>
    <w:rsid w:val="005D1793"/>
    <w:rsid w:val="005D3333"/>
    <w:rsid w:val="005D3EE6"/>
    <w:rsid w:val="005D4668"/>
    <w:rsid w:val="005D4785"/>
    <w:rsid w:val="005D6631"/>
    <w:rsid w:val="005D7EEF"/>
    <w:rsid w:val="005E0702"/>
    <w:rsid w:val="005E474A"/>
    <w:rsid w:val="005E4F69"/>
    <w:rsid w:val="005E5241"/>
    <w:rsid w:val="005E577E"/>
    <w:rsid w:val="005E656F"/>
    <w:rsid w:val="005E6F50"/>
    <w:rsid w:val="005E7C7A"/>
    <w:rsid w:val="005F05E3"/>
    <w:rsid w:val="005F1057"/>
    <w:rsid w:val="005F12F8"/>
    <w:rsid w:val="005F175D"/>
    <w:rsid w:val="005F1F99"/>
    <w:rsid w:val="005F2BCE"/>
    <w:rsid w:val="005F3448"/>
    <w:rsid w:val="005F3744"/>
    <w:rsid w:val="005F4F39"/>
    <w:rsid w:val="005F6DF9"/>
    <w:rsid w:val="005F6E5F"/>
    <w:rsid w:val="0060071A"/>
    <w:rsid w:val="006011AF"/>
    <w:rsid w:val="006018CC"/>
    <w:rsid w:val="006028CD"/>
    <w:rsid w:val="00602DA6"/>
    <w:rsid w:val="00605252"/>
    <w:rsid w:val="0060703E"/>
    <w:rsid w:val="00607C8A"/>
    <w:rsid w:val="0061110C"/>
    <w:rsid w:val="00611311"/>
    <w:rsid w:val="00611DBA"/>
    <w:rsid w:val="00613627"/>
    <w:rsid w:val="00614F77"/>
    <w:rsid w:val="00615D2B"/>
    <w:rsid w:val="00616218"/>
    <w:rsid w:val="006169E2"/>
    <w:rsid w:val="00616E70"/>
    <w:rsid w:val="006206D3"/>
    <w:rsid w:val="006210C0"/>
    <w:rsid w:val="006213A9"/>
    <w:rsid w:val="0062283E"/>
    <w:rsid w:val="00624148"/>
    <w:rsid w:val="006247A8"/>
    <w:rsid w:val="006258B0"/>
    <w:rsid w:val="00626A6D"/>
    <w:rsid w:val="00626C01"/>
    <w:rsid w:val="00627391"/>
    <w:rsid w:val="00627428"/>
    <w:rsid w:val="006275E7"/>
    <w:rsid w:val="00627E30"/>
    <w:rsid w:val="0063189E"/>
    <w:rsid w:val="00632F95"/>
    <w:rsid w:val="006338CC"/>
    <w:rsid w:val="00634EB3"/>
    <w:rsid w:val="006371BB"/>
    <w:rsid w:val="00641086"/>
    <w:rsid w:val="00641A84"/>
    <w:rsid w:val="00641F99"/>
    <w:rsid w:val="00644ED4"/>
    <w:rsid w:val="00645603"/>
    <w:rsid w:val="006459F0"/>
    <w:rsid w:val="006504E9"/>
    <w:rsid w:val="0065067B"/>
    <w:rsid w:val="00651D99"/>
    <w:rsid w:val="00655A04"/>
    <w:rsid w:val="00655E02"/>
    <w:rsid w:val="00656E62"/>
    <w:rsid w:val="00660D91"/>
    <w:rsid w:val="00661CB6"/>
    <w:rsid w:val="00662B75"/>
    <w:rsid w:val="006637EC"/>
    <w:rsid w:val="00663909"/>
    <w:rsid w:val="00663EA2"/>
    <w:rsid w:val="00664199"/>
    <w:rsid w:val="00664314"/>
    <w:rsid w:val="00665141"/>
    <w:rsid w:val="0066738E"/>
    <w:rsid w:val="00667BC2"/>
    <w:rsid w:val="00672F26"/>
    <w:rsid w:val="006732A7"/>
    <w:rsid w:val="00674792"/>
    <w:rsid w:val="00675073"/>
    <w:rsid w:val="006750F0"/>
    <w:rsid w:val="006756BC"/>
    <w:rsid w:val="0067620F"/>
    <w:rsid w:val="00676FDB"/>
    <w:rsid w:val="006773EA"/>
    <w:rsid w:val="00680E2F"/>
    <w:rsid w:val="00681021"/>
    <w:rsid w:val="0068235E"/>
    <w:rsid w:val="00683259"/>
    <w:rsid w:val="00684BDB"/>
    <w:rsid w:val="00685065"/>
    <w:rsid w:val="006856A4"/>
    <w:rsid w:val="006869C2"/>
    <w:rsid w:val="006900DD"/>
    <w:rsid w:val="00691F15"/>
    <w:rsid w:val="0069275F"/>
    <w:rsid w:val="00693C18"/>
    <w:rsid w:val="006953E1"/>
    <w:rsid w:val="00696EDE"/>
    <w:rsid w:val="00697317"/>
    <w:rsid w:val="006A029E"/>
    <w:rsid w:val="006A0F1D"/>
    <w:rsid w:val="006A1438"/>
    <w:rsid w:val="006A2622"/>
    <w:rsid w:val="006A663D"/>
    <w:rsid w:val="006B013C"/>
    <w:rsid w:val="006B0970"/>
    <w:rsid w:val="006B0DC8"/>
    <w:rsid w:val="006B0EF6"/>
    <w:rsid w:val="006B17BA"/>
    <w:rsid w:val="006B22B8"/>
    <w:rsid w:val="006B3380"/>
    <w:rsid w:val="006B4702"/>
    <w:rsid w:val="006B4E74"/>
    <w:rsid w:val="006B52C9"/>
    <w:rsid w:val="006B56B2"/>
    <w:rsid w:val="006C0508"/>
    <w:rsid w:val="006C1449"/>
    <w:rsid w:val="006C3108"/>
    <w:rsid w:val="006C3930"/>
    <w:rsid w:val="006C6E82"/>
    <w:rsid w:val="006C792B"/>
    <w:rsid w:val="006D01FD"/>
    <w:rsid w:val="006D1579"/>
    <w:rsid w:val="006D1D04"/>
    <w:rsid w:val="006D1FEB"/>
    <w:rsid w:val="006D28A5"/>
    <w:rsid w:val="006D5475"/>
    <w:rsid w:val="006D5493"/>
    <w:rsid w:val="006D595D"/>
    <w:rsid w:val="006D5DB3"/>
    <w:rsid w:val="006D75D7"/>
    <w:rsid w:val="006E04B8"/>
    <w:rsid w:val="006E0F3F"/>
    <w:rsid w:val="006E1327"/>
    <w:rsid w:val="006E3F7F"/>
    <w:rsid w:val="006E55B2"/>
    <w:rsid w:val="006E56B7"/>
    <w:rsid w:val="006E5A69"/>
    <w:rsid w:val="006E76BB"/>
    <w:rsid w:val="006F08C9"/>
    <w:rsid w:val="006F0B9B"/>
    <w:rsid w:val="006F10A2"/>
    <w:rsid w:val="006F41D9"/>
    <w:rsid w:val="006F63E3"/>
    <w:rsid w:val="00701280"/>
    <w:rsid w:val="00701920"/>
    <w:rsid w:val="00703B68"/>
    <w:rsid w:val="00703E85"/>
    <w:rsid w:val="0070440A"/>
    <w:rsid w:val="007067DA"/>
    <w:rsid w:val="0070697D"/>
    <w:rsid w:val="00706A0B"/>
    <w:rsid w:val="0070716A"/>
    <w:rsid w:val="007072CF"/>
    <w:rsid w:val="00707F91"/>
    <w:rsid w:val="007108F8"/>
    <w:rsid w:val="007149A1"/>
    <w:rsid w:val="00714EE4"/>
    <w:rsid w:val="00714FC1"/>
    <w:rsid w:val="00716C13"/>
    <w:rsid w:val="00716F2C"/>
    <w:rsid w:val="00717A94"/>
    <w:rsid w:val="007212A5"/>
    <w:rsid w:val="007215EE"/>
    <w:rsid w:val="00722609"/>
    <w:rsid w:val="00724138"/>
    <w:rsid w:val="0072437B"/>
    <w:rsid w:val="00724EE4"/>
    <w:rsid w:val="00726306"/>
    <w:rsid w:val="007264A7"/>
    <w:rsid w:val="00727300"/>
    <w:rsid w:val="0073028F"/>
    <w:rsid w:val="00730773"/>
    <w:rsid w:val="00731469"/>
    <w:rsid w:val="00731F2A"/>
    <w:rsid w:val="00733CF9"/>
    <w:rsid w:val="007346BF"/>
    <w:rsid w:val="007348D3"/>
    <w:rsid w:val="00740429"/>
    <w:rsid w:val="007408C6"/>
    <w:rsid w:val="00740D62"/>
    <w:rsid w:val="00740DCE"/>
    <w:rsid w:val="00741516"/>
    <w:rsid w:val="0074215C"/>
    <w:rsid w:val="007421F3"/>
    <w:rsid w:val="0074390E"/>
    <w:rsid w:val="00744571"/>
    <w:rsid w:val="00745816"/>
    <w:rsid w:val="0074655B"/>
    <w:rsid w:val="00751262"/>
    <w:rsid w:val="00753745"/>
    <w:rsid w:val="007559D3"/>
    <w:rsid w:val="00756520"/>
    <w:rsid w:val="00756A0A"/>
    <w:rsid w:val="00757EC8"/>
    <w:rsid w:val="00757FA2"/>
    <w:rsid w:val="007644A2"/>
    <w:rsid w:val="00764C30"/>
    <w:rsid w:val="00765958"/>
    <w:rsid w:val="00766A0A"/>
    <w:rsid w:val="00767BCD"/>
    <w:rsid w:val="00771425"/>
    <w:rsid w:val="00771796"/>
    <w:rsid w:val="00771AAE"/>
    <w:rsid w:val="00772098"/>
    <w:rsid w:val="007726C1"/>
    <w:rsid w:val="00774298"/>
    <w:rsid w:val="00774318"/>
    <w:rsid w:val="00774686"/>
    <w:rsid w:val="00774DFD"/>
    <w:rsid w:val="00775CF7"/>
    <w:rsid w:val="007766BE"/>
    <w:rsid w:val="007776BC"/>
    <w:rsid w:val="0077770D"/>
    <w:rsid w:val="007815BB"/>
    <w:rsid w:val="00781BA6"/>
    <w:rsid w:val="00782202"/>
    <w:rsid w:val="00783027"/>
    <w:rsid w:val="00783E0A"/>
    <w:rsid w:val="00785496"/>
    <w:rsid w:val="00785E2B"/>
    <w:rsid w:val="00785F37"/>
    <w:rsid w:val="00786080"/>
    <w:rsid w:val="0078645F"/>
    <w:rsid w:val="007915FB"/>
    <w:rsid w:val="0079183B"/>
    <w:rsid w:val="0079213A"/>
    <w:rsid w:val="0079343C"/>
    <w:rsid w:val="00793620"/>
    <w:rsid w:val="00793950"/>
    <w:rsid w:val="00794A81"/>
    <w:rsid w:val="00795941"/>
    <w:rsid w:val="00795A4F"/>
    <w:rsid w:val="00795B69"/>
    <w:rsid w:val="00795D37"/>
    <w:rsid w:val="00796D7D"/>
    <w:rsid w:val="007972D1"/>
    <w:rsid w:val="007A0D9B"/>
    <w:rsid w:val="007A0FCD"/>
    <w:rsid w:val="007A2234"/>
    <w:rsid w:val="007A2C0E"/>
    <w:rsid w:val="007A3CDE"/>
    <w:rsid w:val="007A4084"/>
    <w:rsid w:val="007A436F"/>
    <w:rsid w:val="007A5A1B"/>
    <w:rsid w:val="007A5C9F"/>
    <w:rsid w:val="007B27D8"/>
    <w:rsid w:val="007B3273"/>
    <w:rsid w:val="007B423F"/>
    <w:rsid w:val="007B44C0"/>
    <w:rsid w:val="007B58F1"/>
    <w:rsid w:val="007B67C8"/>
    <w:rsid w:val="007B6F7C"/>
    <w:rsid w:val="007B771D"/>
    <w:rsid w:val="007C03D9"/>
    <w:rsid w:val="007C0B13"/>
    <w:rsid w:val="007C18F4"/>
    <w:rsid w:val="007C1ABD"/>
    <w:rsid w:val="007C1FAC"/>
    <w:rsid w:val="007C2BCA"/>
    <w:rsid w:val="007C2CFC"/>
    <w:rsid w:val="007C46F9"/>
    <w:rsid w:val="007C568E"/>
    <w:rsid w:val="007C59C7"/>
    <w:rsid w:val="007C623C"/>
    <w:rsid w:val="007C6284"/>
    <w:rsid w:val="007D2772"/>
    <w:rsid w:val="007D3374"/>
    <w:rsid w:val="007D7D77"/>
    <w:rsid w:val="007E0755"/>
    <w:rsid w:val="007E2065"/>
    <w:rsid w:val="007E38A5"/>
    <w:rsid w:val="007E457A"/>
    <w:rsid w:val="007E4666"/>
    <w:rsid w:val="007E680F"/>
    <w:rsid w:val="007F0014"/>
    <w:rsid w:val="007F060A"/>
    <w:rsid w:val="007F0F85"/>
    <w:rsid w:val="007F21AC"/>
    <w:rsid w:val="007F277E"/>
    <w:rsid w:val="007F2858"/>
    <w:rsid w:val="007F308B"/>
    <w:rsid w:val="007F32D9"/>
    <w:rsid w:val="007F3E09"/>
    <w:rsid w:val="007F493C"/>
    <w:rsid w:val="007F6BB4"/>
    <w:rsid w:val="007F6E4A"/>
    <w:rsid w:val="007F71A5"/>
    <w:rsid w:val="007F7236"/>
    <w:rsid w:val="008057B2"/>
    <w:rsid w:val="0080608C"/>
    <w:rsid w:val="00806AF4"/>
    <w:rsid w:val="00807105"/>
    <w:rsid w:val="0081205E"/>
    <w:rsid w:val="00812AF2"/>
    <w:rsid w:val="00812FD0"/>
    <w:rsid w:val="00813480"/>
    <w:rsid w:val="0081349E"/>
    <w:rsid w:val="00813AEB"/>
    <w:rsid w:val="00816FA8"/>
    <w:rsid w:val="00820D12"/>
    <w:rsid w:val="00822DC1"/>
    <w:rsid w:val="00823087"/>
    <w:rsid w:val="008233E2"/>
    <w:rsid w:val="008265FF"/>
    <w:rsid w:val="008268A8"/>
    <w:rsid w:val="008268D4"/>
    <w:rsid w:val="00826ED1"/>
    <w:rsid w:val="00827AFF"/>
    <w:rsid w:val="00830A99"/>
    <w:rsid w:val="008320AC"/>
    <w:rsid w:val="00833719"/>
    <w:rsid w:val="00834C47"/>
    <w:rsid w:val="0083616C"/>
    <w:rsid w:val="00841F1E"/>
    <w:rsid w:val="00842C1E"/>
    <w:rsid w:val="008434DF"/>
    <w:rsid w:val="008437BB"/>
    <w:rsid w:val="0084390F"/>
    <w:rsid w:val="00844032"/>
    <w:rsid w:val="00844E2F"/>
    <w:rsid w:val="00845057"/>
    <w:rsid w:val="008458B8"/>
    <w:rsid w:val="00845A5D"/>
    <w:rsid w:val="00846AF1"/>
    <w:rsid w:val="00846C5F"/>
    <w:rsid w:val="00847C3F"/>
    <w:rsid w:val="00850DD3"/>
    <w:rsid w:val="0085273B"/>
    <w:rsid w:val="008536DC"/>
    <w:rsid w:val="008559BB"/>
    <w:rsid w:val="008608D3"/>
    <w:rsid w:val="0086152C"/>
    <w:rsid w:val="008615BE"/>
    <w:rsid w:val="00861643"/>
    <w:rsid w:val="00862423"/>
    <w:rsid w:val="00863F51"/>
    <w:rsid w:val="00865937"/>
    <w:rsid w:val="008661A9"/>
    <w:rsid w:val="008663B5"/>
    <w:rsid w:val="008665FF"/>
    <w:rsid w:val="008677F5"/>
    <w:rsid w:val="0087182C"/>
    <w:rsid w:val="00871E84"/>
    <w:rsid w:val="008734D4"/>
    <w:rsid w:val="008735EB"/>
    <w:rsid w:val="008747FA"/>
    <w:rsid w:val="0087492B"/>
    <w:rsid w:val="00875004"/>
    <w:rsid w:val="00875BB3"/>
    <w:rsid w:val="008764D7"/>
    <w:rsid w:val="008765FA"/>
    <w:rsid w:val="00876A68"/>
    <w:rsid w:val="008777CE"/>
    <w:rsid w:val="00877B7C"/>
    <w:rsid w:val="00877DE0"/>
    <w:rsid w:val="00880611"/>
    <w:rsid w:val="008808C4"/>
    <w:rsid w:val="0088310F"/>
    <w:rsid w:val="008831D6"/>
    <w:rsid w:val="008832F8"/>
    <w:rsid w:val="0088425A"/>
    <w:rsid w:val="00885395"/>
    <w:rsid w:val="00885A9F"/>
    <w:rsid w:val="00885D1B"/>
    <w:rsid w:val="008868BF"/>
    <w:rsid w:val="008872BD"/>
    <w:rsid w:val="00890469"/>
    <w:rsid w:val="00891980"/>
    <w:rsid w:val="00891A0E"/>
    <w:rsid w:val="0089205A"/>
    <w:rsid w:val="00892A7F"/>
    <w:rsid w:val="0089328E"/>
    <w:rsid w:val="008932EB"/>
    <w:rsid w:val="00893880"/>
    <w:rsid w:val="00893AD2"/>
    <w:rsid w:val="00893BB3"/>
    <w:rsid w:val="00894984"/>
    <w:rsid w:val="0089587C"/>
    <w:rsid w:val="008960B6"/>
    <w:rsid w:val="00896434"/>
    <w:rsid w:val="008972C0"/>
    <w:rsid w:val="0089748A"/>
    <w:rsid w:val="00897D0A"/>
    <w:rsid w:val="008A07F4"/>
    <w:rsid w:val="008A2BB1"/>
    <w:rsid w:val="008A419A"/>
    <w:rsid w:val="008A48ED"/>
    <w:rsid w:val="008A5647"/>
    <w:rsid w:val="008B0A94"/>
    <w:rsid w:val="008B0ADF"/>
    <w:rsid w:val="008B0F9A"/>
    <w:rsid w:val="008B113C"/>
    <w:rsid w:val="008B15F4"/>
    <w:rsid w:val="008C07CD"/>
    <w:rsid w:val="008C08C6"/>
    <w:rsid w:val="008C1946"/>
    <w:rsid w:val="008C1976"/>
    <w:rsid w:val="008C19F0"/>
    <w:rsid w:val="008C3044"/>
    <w:rsid w:val="008C6D44"/>
    <w:rsid w:val="008C6F88"/>
    <w:rsid w:val="008D06EB"/>
    <w:rsid w:val="008D082E"/>
    <w:rsid w:val="008D182C"/>
    <w:rsid w:val="008D2456"/>
    <w:rsid w:val="008D33A8"/>
    <w:rsid w:val="008D5E37"/>
    <w:rsid w:val="008D6260"/>
    <w:rsid w:val="008D6572"/>
    <w:rsid w:val="008D7DED"/>
    <w:rsid w:val="008E0592"/>
    <w:rsid w:val="008E05BD"/>
    <w:rsid w:val="008E1156"/>
    <w:rsid w:val="008E1C9F"/>
    <w:rsid w:val="008E1F21"/>
    <w:rsid w:val="008E2195"/>
    <w:rsid w:val="008E22E7"/>
    <w:rsid w:val="008E42E0"/>
    <w:rsid w:val="008E5D1E"/>
    <w:rsid w:val="008E60C6"/>
    <w:rsid w:val="008E69BE"/>
    <w:rsid w:val="008E7DC0"/>
    <w:rsid w:val="008F0A31"/>
    <w:rsid w:val="008F1266"/>
    <w:rsid w:val="008F1939"/>
    <w:rsid w:val="008F3102"/>
    <w:rsid w:val="008F31D7"/>
    <w:rsid w:val="008F4E7B"/>
    <w:rsid w:val="008F6509"/>
    <w:rsid w:val="008F69E4"/>
    <w:rsid w:val="008F6FAA"/>
    <w:rsid w:val="008F7907"/>
    <w:rsid w:val="008F791A"/>
    <w:rsid w:val="00900429"/>
    <w:rsid w:val="009019AA"/>
    <w:rsid w:val="009020A0"/>
    <w:rsid w:val="009020D2"/>
    <w:rsid w:val="00902A38"/>
    <w:rsid w:val="009034C7"/>
    <w:rsid w:val="0090683E"/>
    <w:rsid w:val="0091096E"/>
    <w:rsid w:val="00910C89"/>
    <w:rsid w:val="009123B0"/>
    <w:rsid w:val="009123E5"/>
    <w:rsid w:val="00912FEF"/>
    <w:rsid w:val="009139E9"/>
    <w:rsid w:val="00913AEE"/>
    <w:rsid w:val="00913D5D"/>
    <w:rsid w:val="00913D83"/>
    <w:rsid w:val="009142E5"/>
    <w:rsid w:val="00915175"/>
    <w:rsid w:val="0091549C"/>
    <w:rsid w:val="00916859"/>
    <w:rsid w:val="009177BD"/>
    <w:rsid w:val="0092078E"/>
    <w:rsid w:val="009207E3"/>
    <w:rsid w:val="00921068"/>
    <w:rsid w:val="009230B0"/>
    <w:rsid w:val="00923D4F"/>
    <w:rsid w:val="00924115"/>
    <w:rsid w:val="009241D2"/>
    <w:rsid w:val="00924A74"/>
    <w:rsid w:val="00925A46"/>
    <w:rsid w:val="009261DE"/>
    <w:rsid w:val="00926816"/>
    <w:rsid w:val="00926F5F"/>
    <w:rsid w:val="00927663"/>
    <w:rsid w:val="00930896"/>
    <w:rsid w:val="009315B5"/>
    <w:rsid w:val="00931A49"/>
    <w:rsid w:val="0093291B"/>
    <w:rsid w:val="00933C5E"/>
    <w:rsid w:val="00933DB9"/>
    <w:rsid w:val="00934476"/>
    <w:rsid w:val="00940055"/>
    <w:rsid w:val="00940804"/>
    <w:rsid w:val="00943678"/>
    <w:rsid w:val="009471B2"/>
    <w:rsid w:val="00947BE9"/>
    <w:rsid w:val="00951AFE"/>
    <w:rsid w:val="00952A84"/>
    <w:rsid w:val="00952D3E"/>
    <w:rsid w:val="009543BB"/>
    <w:rsid w:val="009615DC"/>
    <w:rsid w:val="00963065"/>
    <w:rsid w:val="00963905"/>
    <w:rsid w:val="009676A9"/>
    <w:rsid w:val="0097351E"/>
    <w:rsid w:val="0097448B"/>
    <w:rsid w:val="009802D2"/>
    <w:rsid w:val="00980BC1"/>
    <w:rsid w:val="00980C97"/>
    <w:rsid w:val="0098328E"/>
    <w:rsid w:val="00983F9D"/>
    <w:rsid w:val="009844D2"/>
    <w:rsid w:val="00986A01"/>
    <w:rsid w:val="00987098"/>
    <w:rsid w:val="00987188"/>
    <w:rsid w:val="00990DBD"/>
    <w:rsid w:val="00991ABD"/>
    <w:rsid w:val="009932F8"/>
    <w:rsid w:val="00993922"/>
    <w:rsid w:val="009945B2"/>
    <w:rsid w:val="0099488C"/>
    <w:rsid w:val="00996954"/>
    <w:rsid w:val="009A0370"/>
    <w:rsid w:val="009A102D"/>
    <w:rsid w:val="009A2A2F"/>
    <w:rsid w:val="009A2D7E"/>
    <w:rsid w:val="009A31C4"/>
    <w:rsid w:val="009A493C"/>
    <w:rsid w:val="009A4B1C"/>
    <w:rsid w:val="009A4E06"/>
    <w:rsid w:val="009A4EFA"/>
    <w:rsid w:val="009A61A0"/>
    <w:rsid w:val="009A668D"/>
    <w:rsid w:val="009A7461"/>
    <w:rsid w:val="009B06FE"/>
    <w:rsid w:val="009B1383"/>
    <w:rsid w:val="009B19D5"/>
    <w:rsid w:val="009B230A"/>
    <w:rsid w:val="009B27DE"/>
    <w:rsid w:val="009B528E"/>
    <w:rsid w:val="009B5DF4"/>
    <w:rsid w:val="009B5E22"/>
    <w:rsid w:val="009B780A"/>
    <w:rsid w:val="009C0202"/>
    <w:rsid w:val="009C0706"/>
    <w:rsid w:val="009C0DC2"/>
    <w:rsid w:val="009C1C5D"/>
    <w:rsid w:val="009C302F"/>
    <w:rsid w:val="009C4A4E"/>
    <w:rsid w:val="009C4E3C"/>
    <w:rsid w:val="009C547B"/>
    <w:rsid w:val="009C5519"/>
    <w:rsid w:val="009C5BA7"/>
    <w:rsid w:val="009C66CA"/>
    <w:rsid w:val="009D02B7"/>
    <w:rsid w:val="009D03E8"/>
    <w:rsid w:val="009D04B7"/>
    <w:rsid w:val="009D1C23"/>
    <w:rsid w:val="009D3DFB"/>
    <w:rsid w:val="009D43C9"/>
    <w:rsid w:val="009D475E"/>
    <w:rsid w:val="009D4E95"/>
    <w:rsid w:val="009D7170"/>
    <w:rsid w:val="009D79C9"/>
    <w:rsid w:val="009E164F"/>
    <w:rsid w:val="009E1B4A"/>
    <w:rsid w:val="009E28F6"/>
    <w:rsid w:val="009E3341"/>
    <w:rsid w:val="009E375F"/>
    <w:rsid w:val="009E3A65"/>
    <w:rsid w:val="009E3B41"/>
    <w:rsid w:val="009E4578"/>
    <w:rsid w:val="009E4C41"/>
    <w:rsid w:val="009E762F"/>
    <w:rsid w:val="009E7F52"/>
    <w:rsid w:val="009F0B49"/>
    <w:rsid w:val="009F0DD8"/>
    <w:rsid w:val="009F141A"/>
    <w:rsid w:val="009F1F0F"/>
    <w:rsid w:val="009F224E"/>
    <w:rsid w:val="009F2A5A"/>
    <w:rsid w:val="009F2DEA"/>
    <w:rsid w:val="009F3DA7"/>
    <w:rsid w:val="009F4130"/>
    <w:rsid w:val="009F4256"/>
    <w:rsid w:val="009F4716"/>
    <w:rsid w:val="009F4D6D"/>
    <w:rsid w:val="009F79FE"/>
    <w:rsid w:val="009F7BB8"/>
    <w:rsid w:val="00A00684"/>
    <w:rsid w:val="00A00913"/>
    <w:rsid w:val="00A0248A"/>
    <w:rsid w:val="00A026BD"/>
    <w:rsid w:val="00A02F6E"/>
    <w:rsid w:val="00A0323E"/>
    <w:rsid w:val="00A057C4"/>
    <w:rsid w:val="00A0617D"/>
    <w:rsid w:val="00A0673A"/>
    <w:rsid w:val="00A069F8"/>
    <w:rsid w:val="00A1010D"/>
    <w:rsid w:val="00A122EC"/>
    <w:rsid w:val="00A123FC"/>
    <w:rsid w:val="00A127E4"/>
    <w:rsid w:val="00A128B8"/>
    <w:rsid w:val="00A12DDF"/>
    <w:rsid w:val="00A13165"/>
    <w:rsid w:val="00A131C2"/>
    <w:rsid w:val="00A1436E"/>
    <w:rsid w:val="00A14E00"/>
    <w:rsid w:val="00A15A2E"/>
    <w:rsid w:val="00A1605D"/>
    <w:rsid w:val="00A16253"/>
    <w:rsid w:val="00A1782D"/>
    <w:rsid w:val="00A202C5"/>
    <w:rsid w:val="00A210F0"/>
    <w:rsid w:val="00A212BE"/>
    <w:rsid w:val="00A213E7"/>
    <w:rsid w:val="00A2284F"/>
    <w:rsid w:val="00A228D3"/>
    <w:rsid w:val="00A22CE7"/>
    <w:rsid w:val="00A23377"/>
    <w:rsid w:val="00A237A7"/>
    <w:rsid w:val="00A23B57"/>
    <w:rsid w:val="00A247D3"/>
    <w:rsid w:val="00A26396"/>
    <w:rsid w:val="00A26640"/>
    <w:rsid w:val="00A26641"/>
    <w:rsid w:val="00A268AC"/>
    <w:rsid w:val="00A3235C"/>
    <w:rsid w:val="00A32688"/>
    <w:rsid w:val="00A32B73"/>
    <w:rsid w:val="00A34724"/>
    <w:rsid w:val="00A34FFC"/>
    <w:rsid w:val="00A36195"/>
    <w:rsid w:val="00A36ABB"/>
    <w:rsid w:val="00A403AA"/>
    <w:rsid w:val="00A40405"/>
    <w:rsid w:val="00A410E8"/>
    <w:rsid w:val="00A41CF2"/>
    <w:rsid w:val="00A423B5"/>
    <w:rsid w:val="00A43406"/>
    <w:rsid w:val="00A446A5"/>
    <w:rsid w:val="00A4516F"/>
    <w:rsid w:val="00A465C3"/>
    <w:rsid w:val="00A46882"/>
    <w:rsid w:val="00A52A04"/>
    <w:rsid w:val="00A5387F"/>
    <w:rsid w:val="00A5394D"/>
    <w:rsid w:val="00A53CB4"/>
    <w:rsid w:val="00A540D0"/>
    <w:rsid w:val="00A542DD"/>
    <w:rsid w:val="00A55002"/>
    <w:rsid w:val="00A55CAD"/>
    <w:rsid w:val="00A564D2"/>
    <w:rsid w:val="00A56A87"/>
    <w:rsid w:val="00A6080A"/>
    <w:rsid w:val="00A61021"/>
    <w:rsid w:val="00A61112"/>
    <w:rsid w:val="00A61C1B"/>
    <w:rsid w:val="00A6213B"/>
    <w:rsid w:val="00A6504B"/>
    <w:rsid w:val="00A6547B"/>
    <w:rsid w:val="00A65C65"/>
    <w:rsid w:val="00A66560"/>
    <w:rsid w:val="00A714F1"/>
    <w:rsid w:val="00A71F22"/>
    <w:rsid w:val="00A73673"/>
    <w:rsid w:val="00A764A4"/>
    <w:rsid w:val="00A826BD"/>
    <w:rsid w:val="00A84544"/>
    <w:rsid w:val="00A87ECE"/>
    <w:rsid w:val="00A90632"/>
    <w:rsid w:val="00A921D2"/>
    <w:rsid w:val="00A93029"/>
    <w:rsid w:val="00A946B1"/>
    <w:rsid w:val="00A94CDE"/>
    <w:rsid w:val="00A97103"/>
    <w:rsid w:val="00A97ADF"/>
    <w:rsid w:val="00AA10AD"/>
    <w:rsid w:val="00AA1458"/>
    <w:rsid w:val="00AA48E2"/>
    <w:rsid w:val="00AA5FD3"/>
    <w:rsid w:val="00AA6D2E"/>
    <w:rsid w:val="00AA722A"/>
    <w:rsid w:val="00AB2E98"/>
    <w:rsid w:val="00AB3354"/>
    <w:rsid w:val="00AB6846"/>
    <w:rsid w:val="00AB77D6"/>
    <w:rsid w:val="00AC0124"/>
    <w:rsid w:val="00AC0863"/>
    <w:rsid w:val="00AC0E80"/>
    <w:rsid w:val="00AC3373"/>
    <w:rsid w:val="00AC4E50"/>
    <w:rsid w:val="00AC6D03"/>
    <w:rsid w:val="00AC7488"/>
    <w:rsid w:val="00AC7B7B"/>
    <w:rsid w:val="00AD1BFE"/>
    <w:rsid w:val="00AD2179"/>
    <w:rsid w:val="00AD2A2A"/>
    <w:rsid w:val="00AD3DE0"/>
    <w:rsid w:val="00AD56E8"/>
    <w:rsid w:val="00AD6610"/>
    <w:rsid w:val="00AD6E37"/>
    <w:rsid w:val="00AE0749"/>
    <w:rsid w:val="00AE0D37"/>
    <w:rsid w:val="00AE2CBB"/>
    <w:rsid w:val="00AE3117"/>
    <w:rsid w:val="00AE3442"/>
    <w:rsid w:val="00AE3CCF"/>
    <w:rsid w:val="00AE3DBA"/>
    <w:rsid w:val="00AE4822"/>
    <w:rsid w:val="00AE56FB"/>
    <w:rsid w:val="00AE5B20"/>
    <w:rsid w:val="00AE680C"/>
    <w:rsid w:val="00AE6CB6"/>
    <w:rsid w:val="00AF0CC5"/>
    <w:rsid w:val="00AF19B5"/>
    <w:rsid w:val="00AF1B2E"/>
    <w:rsid w:val="00AF241E"/>
    <w:rsid w:val="00AF40E6"/>
    <w:rsid w:val="00AF55F7"/>
    <w:rsid w:val="00AF60B9"/>
    <w:rsid w:val="00AF7342"/>
    <w:rsid w:val="00AF7D3A"/>
    <w:rsid w:val="00B00C24"/>
    <w:rsid w:val="00B02C85"/>
    <w:rsid w:val="00B032C0"/>
    <w:rsid w:val="00B04834"/>
    <w:rsid w:val="00B062F8"/>
    <w:rsid w:val="00B06E24"/>
    <w:rsid w:val="00B1098F"/>
    <w:rsid w:val="00B10CC0"/>
    <w:rsid w:val="00B111CF"/>
    <w:rsid w:val="00B11768"/>
    <w:rsid w:val="00B11D5A"/>
    <w:rsid w:val="00B12AE9"/>
    <w:rsid w:val="00B14D5A"/>
    <w:rsid w:val="00B16471"/>
    <w:rsid w:val="00B1723C"/>
    <w:rsid w:val="00B17838"/>
    <w:rsid w:val="00B2019E"/>
    <w:rsid w:val="00B213D8"/>
    <w:rsid w:val="00B23F12"/>
    <w:rsid w:val="00B255E3"/>
    <w:rsid w:val="00B2634E"/>
    <w:rsid w:val="00B27D23"/>
    <w:rsid w:val="00B304A2"/>
    <w:rsid w:val="00B30824"/>
    <w:rsid w:val="00B30FB9"/>
    <w:rsid w:val="00B31FF1"/>
    <w:rsid w:val="00B33E0E"/>
    <w:rsid w:val="00B34CB6"/>
    <w:rsid w:val="00B35589"/>
    <w:rsid w:val="00B35E64"/>
    <w:rsid w:val="00B3614B"/>
    <w:rsid w:val="00B36BE8"/>
    <w:rsid w:val="00B36F8E"/>
    <w:rsid w:val="00B373F6"/>
    <w:rsid w:val="00B42191"/>
    <w:rsid w:val="00B439EF"/>
    <w:rsid w:val="00B43A8C"/>
    <w:rsid w:val="00B44BD9"/>
    <w:rsid w:val="00B44DC4"/>
    <w:rsid w:val="00B46337"/>
    <w:rsid w:val="00B46A9B"/>
    <w:rsid w:val="00B502A9"/>
    <w:rsid w:val="00B528E3"/>
    <w:rsid w:val="00B52D2E"/>
    <w:rsid w:val="00B555D2"/>
    <w:rsid w:val="00B556AF"/>
    <w:rsid w:val="00B556FA"/>
    <w:rsid w:val="00B563E9"/>
    <w:rsid w:val="00B56B30"/>
    <w:rsid w:val="00B57A67"/>
    <w:rsid w:val="00B60A7C"/>
    <w:rsid w:val="00B61907"/>
    <w:rsid w:val="00B61F80"/>
    <w:rsid w:val="00B6310E"/>
    <w:rsid w:val="00B63B8C"/>
    <w:rsid w:val="00B63ED5"/>
    <w:rsid w:val="00B64598"/>
    <w:rsid w:val="00B656A3"/>
    <w:rsid w:val="00B6654A"/>
    <w:rsid w:val="00B66C59"/>
    <w:rsid w:val="00B6738F"/>
    <w:rsid w:val="00B704D2"/>
    <w:rsid w:val="00B70D51"/>
    <w:rsid w:val="00B712B9"/>
    <w:rsid w:val="00B71D15"/>
    <w:rsid w:val="00B7241E"/>
    <w:rsid w:val="00B729C5"/>
    <w:rsid w:val="00B72C07"/>
    <w:rsid w:val="00B72E06"/>
    <w:rsid w:val="00B73719"/>
    <w:rsid w:val="00B7376D"/>
    <w:rsid w:val="00B73931"/>
    <w:rsid w:val="00B74560"/>
    <w:rsid w:val="00B74697"/>
    <w:rsid w:val="00B80BB2"/>
    <w:rsid w:val="00B85A77"/>
    <w:rsid w:val="00B86583"/>
    <w:rsid w:val="00B87AFA"/>
    <w:rsid w:val="00B922ED"/>
    <w:rsid w:val="00B93B18"/>
    <w:rsid w:val="00B9405C"/>
    <w:rsid w:val="00B945A4"/>
    <w:rsid w:val="00B95315"/>
    <w:rsid w:val="00B96FBB"/>
    <w:rsid w:val="00B97B83"/>
    <w:rsid w:val="00B97EE5"/>
    <w:rsid w:val="00BA1727"/>
    <w:rsid w:val="00BA178C"/>
    <w:rsid w:val="00BA1C6D"/>
    <w:rsid w:val="00BA554D"/>
    <w:rsid w:val="00BB1BC1"/>
    <w:rsid w:val="00BB3AD7"/>
    <w:rsid w:val="00BB5A05"/>
    <w:rsid w:val="00BB68BF"/>
    <w:rsid w:val="00BB77CF"/>
    <w:rsid w:val="00BC2B81"/>
    <w:rsid w:val="00BC3F8C"/>
    <w:rsid w:val="00BC4976"/>
    <w:rsid w:val="00BC6065"/>
    <w:rsid w:val="00BC6D8E"/>
    <w:rsid w:val="00BC70ED"/>
    <w:rsid w:val="00BC7F8A"/>
    <w:rsid w:val="00BD01BB"/>
    <w:rsid w:val="00BD104C"/>
    <w:rsid w:val="00BD1AAA"/>
    <w:rsid w:val="00BD1DC1"/>
    <w:rsid w:val="00BD1FB9"/>
    <w:rsid w:val="00BD3D54"/>
    <w:rsid w:val="00BD4D04"/>
    <w:rsid w:val="00BD5C8C"/>
    <w:rsid w:val="00BE101C"/>
    <w:rsid w:val="00BE1270"/>
    <w:rsid w:val="00BE1E87"/>
    <w:rsid w:val="00BE2999"/>
    <w:rsid w:val="00BE36E8"/>
    <w:rsid w:val="00BE44E1"/>
    <w:rsid w:val="00BE6628"/>
    <w:rsid w:val="00BE7349"/>
    <w:rsid w:val="00BF0125"/>
    <w:rsid w:val="00BF44D3"/>
    <w:rsid w:val="00BF62DC"/>
    <w:rsid w:val="00BF6594"/>
    <w:rsid w:val="00BF70F1"/>
    <w:rsid w:val="00BF7947"/>
    <w:rsid w:val="00C00701"/>
    <w:rsid w:val="00C00B5D"/>
    <w:rsid w:val="00C00D15"/>
    <w:rsid w:val="00C01BA7"/>
    <w:rsid w:val="00C02431"/>
    <w:rsid w:val="00C037F2"/>
    <w:rsid w:val="00C03DC2"/>
    <w:rsid w:val="00C06629"/>
    <w:rsid w:val="00C0662A"/>
    <w:rsid w:val="00C07E1D"/>
    <w:rsid w:val="00C15203"/>
    <w:rsid w:val="00C15AB0"/>
    <w:rsid w:val="00C15C10"/>
    <w:rsid w:val="00C178A9"/>
    <w:rsid w:val="00C202CC"/>
    <w:rsid w:val="00C20340"/>
    <w:rsid w:val="00C20479"/>
    <w:rsid w:val="00C20F97"/>
    <w:rsid w:val="00C22B38"/>
    <w:rsid w:val="00C23AB5"/>
    <w:rsid w:val="00C23C22"/>
    <w:rsid w:val="00C2520B"/>
    <w:rsid w:val="00C2665B"/>
    <w:rsid w:val="00C26944"/>
    <w:rsid w:val="00C26EF5"/>
    <w:rsid w:val="00C2754D"/>
    <w:rsid w:val="00C30353"/>
    <w:rsid w:val="00C3037C"/>
    <w:rsid w:val="00C308EE"/>
    <w:rsid w:val="00C312BD"/>
    <w:rsid w:val="00C3225D"/>
    <w:rsid w:val="00C32E17"/>
    <w:rsid w:val="00C343B8"/>
    <w:rsid w:val="00C35DC8"/>
    <w:rsid w:val="00C35F0D"/>
    <w:rsid w:val="00C372CE"/>
    <w:rsid w:val="00C412C4"/>
    <w:rsid w:val="00C416B4"/>
    <w:rsid w:val="00C41F1A"/>
    <w:rsid w:val="00C44D0F"/>
    <w:rsid w:val="00C4658F"/>
    <w:rsid w:val="00C46821"/>
    <w:rsid w:val="00C46843"/>
    <w:rsid w:val="00C46BF4"/>
    <w:rsid w:val="00C471DD"/>
    <w:rsid w:val="00C52F87"/>
    <w:rsid w:val="00C53238"/>
    <w:rsid w:val="00C535B4"/>
    <w:rsid w:val="00C53AEA"/>
    <w:rsid w:val="00C552EA"/>
    <w:rsid w:val="00C560E1"/>
    <w:rsid w:val="00C57D3A"/>
    <w:rsid w:val="00C61DD8"/>
    <w:rsid w:val="00C61E41"/>
    <w:rsid w:val="00C61E63"/>
    <w:rsid w:val="00C61ED3"/>
    <w:rsid w:val="00C624BB"/>
    <w:rsid w:val="00C63C72"/>
    <w:rsid w:val="00C648D0"/>
    <w:rsid w:val="00C6492A"/>
    <w:rsid w:val="00C64FE9"/>
    <w:rsid w:val="00C66D47"/>
    <w:rsid w:val="00C675CF"/>
    <w:rsid w:val="00C67D15"/>
    <w:rsid w:val="00C71A47"/>
    <w:rsid w:val="00C725B8"/>
    <w:rsid w:val="00C742CC"/>
    <w:rsid w:val="00C74AB5"/>
    <w:rsid w:val="00C74D4D"/>
    <w:rsid w:val="00C758F5"/>
    <w:rsid w:val="00C75D07"/>
    <w:rsid w:val="00C7625B"/>
    <w:rsid w:val="00C7697F"/>
    <w:rsid w:val="00C80FF5"/>
    <w:rsid w:val="00C81E6B"/>
    <w:rsid w:val="00C82CBB"/>
    <w:rsid w:val="00C84362"/>
    <w:rsid w:val="00C84545"/>
    <w:rsid w:val="00C84977"/>
    <w:rsid w:val="00C84B12"/>
    <w:rsid w:val="00C85320"/>
    <w:rsid w:val="00C863E9"/>
    <w:rsid w:val="00C86E2C"/>
    <w:rsid w:val="00C86F5A"/>
    <w:rsid w:val="00C8739D"/>
    <w:rsid w:val="00C9031E"/>
    <w:rsid w:val="00C91128"/>
    <w:rsid w:val="00C9177B"/>
    <w:rsid w:val="00C92A31"/>
    <w:rsid w:val="00C94B01"/>
    <w:rsid w:val="00C954C6"/>
    <w:rsid w:val="00C96044"/>
    <w:rsid w:val="00C9686F"/>
    <w:rsid w:val="00C96A57"/>
    <w:rsid w:val="00C9781B"/>
    <w:rsid w:val="00C9796A"/>
    <w:rsid w:val="00CA0001"/>
    <w:rsid w:val="00CA0281"/>
    <w:rsid w:val="00CA0F9C"/>
    <w:rsid w:val="00CA4033"/>
    <w:rsid w:val="00CA41CC"/>
    <w:rsid w:val="00CA4E08"/>
    <w:rsid w:val="00CA5D1D"/>
    <w:rsid w:val="00CA6947"/>
    <w:rsid w:val="00CA73B4"/>
    <w:rsid w:val="00CA7711"/>
    <w:rsid w:val="00CA7C2B"/>
    <w:rsid w:val="00CB12EB"/>
    <w:rsid w:val="00CB153D"/>
    <w:rsid w:val="00CB1747"/>
    <w:rsid w:val="00CB28CA"/>
    <w:rsid w:val="00CB2972"/>
    <w:rsid w:val="00CB3615"/>
    <w:rsid w:val="00CB43B5"/>
    <w:rsid w:val="00CB52BD"/>
    <w:rsid w:val="00CB52DF"/>
    <w:rsid w:val="00CB52FB"/>
    <w:rsid w:val="00CB538A"/>
    <w:rsid w:val="00CB7322"/>
    <w:rsid w:val="00CB7BF0"/>
    <w:rsid w:val="00CC0C1E"/>
    <w:rsid w:val="00CC19DA"/>
    <w:rsid w:val="00CC238B"/>
    <w:rsid w:val="00CC2B52"/>
    <w:rsid w:val="00CC3084"/>
    <w:rsid w:val="00CC3B47"/>
    <w:rsid w:val="00CC679D"/>
    <w:rsid w:val="00CC77B2"/>
    <w:rsid w:val="00CC78A8"/>
    <w:rsid w:val="00CD0774"/>
    <w:rsid w:val="00CD0A28"/>
    <w:rsid w:val="00CD41D3"/>
    <w:rsid w:val="00CD5592"/>
    <w:rsid w:val="00CD5621"/>
    <w:rsid w:val="00CD6169"/>
    <w:rsid w:val="00CD73C6"/>
    <w:rsid w:val="00CE0B5C"/>
    <w:rsid w:val="00CE1438"/>
    <w:rsid w:val="00CE239A"/>
    <w:rsid w:val="00CE25FD"/>
    <w:rsid w:val="00CE32D5"/>
    <w:rsid w:val="00CE3D88"/>
    <w:rsid w:val="00CE4135"/>
    <w:rsid w:val="00CE5418"/>
    <w:rsid w:val="00CE567E"/>
    <w:rsid w:val="00CE56D6"/>
    <w:rsid w:val="00CE58CC"/>
    <w:rsid w:val="00CF060D"/>
    <w:rsid w:val="00CF0C52"/>
    <w:rsid w:val="00CF0EB1"/>
    <w:rsid w:val="00CF2312"/>
    <w:rsid w:val="00CF263F"/>
    <w:rsid w:val="00CF3619"/>
    <w:rsid w:val="00CF36BD"/>
    <w:rsid w:val="00CF3E0D"/>
    <w:rsid w:val="00CF7132"/>
    <w:rsid w:val="00CF757E"/>
    <w:rsid w:val="00D00B08"/>
    <w:rsid w:val="00D02B63"/>
    <w:rsid w:val="00D02DC6"/>
    <w:rsid w:val="00D0324C"/>
    <w:rsid w:val="00D03836"/>
    <w:rsid w:val="00D03B15"/>
    <w:rsid w:val="00D052A9"/>
    <w:rsid w:val="00D05DD6"/>
    <w:rsid w:val="00D063E4"/>
    <w:rsid w:val="00D06E3C"/>
    <w:rsid w:val="00D10EFD"/>
    <w:rsid w:val="00D11681"/>
    <w:rsid w:val="00D1299C"/>
    <w:rsid w:val="00D12F0A"/>
    <w:rsid w:val="00D14145"/>
    <w:rsid w:val="00D14E80"/>
    <w:rsid w:val="00D15CD2"/>
    <w:rsid w:val="00D1695A"/>
    <w:rsid w:val="00D16B53"/>
    <w:rsid w:val="00D211A8"/>
    <w:rsid w:val="00D2488F"/>
    <w:rsid w:val="00D256E6"/>
    <w:rsid w:val="00D2579F"/>
    <w:rsid w:val="00D25870"/>
    <w:rsid w:val="00D25D7D"/>
    <w:rsid w:val="00D2670D"/>
    <w:rsid w:val="00D2673A"/>
    <w:rsid w:val="00D2714D"/>
    <w:rsid w:val="00D27638"/>
    <w:rsid w:val="00D3035B"/>
    <w:rsid w:val="00D30E25"/>
    <w:rsid w:val="00D3232E"/>
    <w:rsid w:val="00D33CFB"/>
    <w:rsid w:val="00D340A1"/>
    <w:rsid w:val="00D340BA"/>
    <w:rsid w:val="00D35127"/>
    <w:rsid w:val="00D3754D"/>
    <w:rsid w:val="00D37F5A"/>
    <w:rsid w:val="00D40FD8"/>
    <w:rsid w:val="00D412F3"/>
    <w:rsid w:val="00D41510"/>
    <w:rsid w:val="00D4172F"/>
    <w:rsid w:val="00D41FD9"/>
    <w:rsid w:val="00D46213"/>
    <w:rsid w:val="00D463E1"/>
    <w:rsid w:val="00D46ABC"/>
    <w:rsid w:val="00D504C6"/>
    <w:rsid w:val="00D5253D"/>
    <w:rsid w:val="00D526BD"/>
    <w:rsid w:val="00D52E69"/>
    <w:rsid w:val="00D53CC9"/>
    <w:rsid w:val="00D54658"/>
    <w:rsid w:val="00D54925"/>
    <w:rsid w:val="00D54C01"/>
    <w:rsid w:val="00D56E7C"/>
    <w:rsid w:val="00D57601"/>
    <w:rsid w:val="00D60C3A"/>
    <w:rsid w:val="00D618FB"/>
    <w:rsid w:val="00D6199F"/>
    <w:rsid w:val="00D62909"/>
    <w:rsid w:val="00D63288"/>
    <w:rsid w:val="00D636EC"/>
    <w:rsid w:val="00D6400A"/>
    <w:rsid w:val="00D6435C"/>
    <w:rsid w:val="00D6438C"/>
    <w:rsid w:val="00D66A17"/>
    <w:rsid w:val="00D6733D"/>
    <w:rsid w:val="00D70754"/>
    <w:rsid w:val="00D71572"/>
    <w:rsid w:val="00D7157E"/>
    <w:rsid w:val="00D716D3"/>
    <w:rsid w:val="00D72709"/>
    <w:rsid w:val="00D729D3"/>
    <w:rsid w:val="00D74742"/>
    <w:rsid w:val="00D75400"/>
    <w:rsid w:val="00D75C1C"/>
    <w:rsid w:val="00D76017"/>
    <w:rsid w:val="00D779C9"/>
    <w:rsid w:val="00D80500"/>
    <w:rsid w:val="00D82B3B"/>
    <w:rsid w:val="00D82C3D"/>
    <w:rsid w:val="00D82F3D"/>
    <w:rsid w:val="00D84006"/>
    <w:rsid w:val="00D86AAB"/>
    <w:rsid w:val="00D87015"/>
    <w:rsid w:val="00D90CBD"/>
    <w:rsid w:val="00D91C21"/>
    <w:rsid w:val="00D9272B"/>
    <w:rsid w:val="00D93EC6"/>
    <w:rsid w:val="00D94A48"/>
    <w:rsid w:val="00DA1AEE"/>
    <w:rsid w:val="00DA2341"/>
    <w:rsid w:val="00DA30B8"/>
    <w:rsid w:val="00DA3D16"/>
    <w:rsid w:val="00DA44B1"/>
    <w:rsid w:val="00DA7CE6"/>
    <w:rsid w:val="00DB6015"/>
    <w:rsid w:val="00DB655B"/>
    <w:rsid w:val="00DC04F4"/>
    <w:rsid w:val="00DC12D5"/>
    <w:rsid w:val="00DC2203"/>
    <w:rsid w:val="00DC244E"/>
    <w:rsid w:val="00DC2AEF"/>
    <w:rsid w:val="00DC46C6"/>
    <w:rsid w:val="00DC4A2A"/>
    <w:rsid w:val="00DC5539"/>
    <w:rsid w:val="00DC649E"/>
    <w:rsid w:val="00DC7BCF"/>
    <w:rsid w:val="00DC7DC5"/>
    <w:rsid w:val="00DD1A6C"/>
    <w:rsid w:val="00DD2EFE"/>
    <w:rsid w:val="00DD3327"/>
    <w:rsid w:val="00DD4406"/>
    <w:rsid w:val="00DD50E1"/>
    <w:rsid w:val="00DD683B"/>
    <w:rsid w:val="00DE0931"/>
    <w:rsid w:val="00DE14CF"/>
    <w:rsid w:val="00DE1EDB"/>
    <w:rsid w:val="00DE4D5B"/>
    <w:rsid w:val="00DE5E1C"/>
    <w:rsid w:val="00DE7C15"/>
    <w:rsid w:val="00DF01BD"/>
    <w:rsid w:val="00DF026A"/>
    <w:rsid w:val="00DF1286"/>
    <w:rsid w:val="00DF1A10"/>
    <w:rsid w:val="00DF1A5C"/>
    <w:rsid w:val="00DF1D39"/>
    <w:rsid w:val="00DF1EE8"/>
    <w:rsid w:val="00DF20A3"/>
    <w:rsid w:val="00DF5BAC"/>
    <w:rsid w:val="00E00BC9"/>
    <w:rsid w:val="00E01AF4"/>
    <w:rsid w:val="00E02B84"/>
    <w:rsid w:val="00E033A5"/>
    <w:rsid w:val="00E0366C"/>
    <w:rsid w:val="00E038DF"/>
    <w:rsid w:val="00E03ED6"/>
    <w:rsid w:val="00E0438F"/>
    <w:rsid w:val="00E04A84"/>
    <w:rsid w:val="00E051FF"/>
    <w:rsid w:val="00E139E6"/>
    <w:rsid w:val="00E144E6"/>
    <w:rsid w:val="00E1495E"/>
    <w:rsid w:val="00E155B3"/>
    <w:rsid w:val="00E16780"/>
    <w:rsid w:val="00E168CB"/>
    <w:rsid w:val="00E17736"/>
    <w:rsid w:val="00E226BA"/>
    <w:rsid w:val="00E22CB0"/>
    <w:rsid w:val="00E24EDA"/>
    <w:rsid w:val="00E25583"/>
    <w:rsid w:val="00E25EC4"/>
    <w:rsid w:val="00E3113F"/>
    <w:rsid w:val="00E31934"/>
    <w:rsid w:val="00E32ACF"/>
    <w:rsid w:val="00E33486"/>
    <w:rsid w:val="00E347E4"/>
    <w:rsid w:val="00E363F7"/>
    <w:rsid w:val="00E40CEC"/>
    <w:rsid w:val="00E41829"/>
    <w:rsid w:val="00E42B2F"/>
    <w:rsid w:val="00E43847"/>
    <w:rsid w:val="00E442A5"/>
    <w:rsid w:val="00E45EA3"/>
    <w:rsid w:val="00E46265"/>
    <w:rsid w:val="00E5023F"/>
    <w:rsid w:val="00E50BA2"/>
    <w:rsid w:val="00E526BF"/>
    <w:rsid w:val="00E52705"/>
    <w:rsid w:val="00E52CD9"/>
    <w:rsid w:val="00E532FB"/>
    <w:rsid w:val="00E53611"/>
    <w:rsid w:val="00E53F00"/>
    <w:rsid w:val="00E56EDB"/>
    <w:rsid w:val="00E5738B"/>
    <w:rsid w:val="00E60095"/>
    <w:rsid w:val="00E61671"/>
    <w:rsid w:val="00E61E15"/>
    <w:rsid w:val="00E62FAE"/>
    <w:rsid w:val="00E6355C"/>
    <w:rsid w:val="00E649FF"/>
    <w:rsid w:val="00E656DF"/>
    <w:rsid w:val="00E65D8B"/>
    <w:rsid w:val="00E65DC1"/>
    <w:rsid w:val="00E676E7"/>
    <w:rsid w:val="00E6781E"/>
    <w:rsid w:val="00E71764"/>
    <w:rsid w:val="00E7273D"/>
    <w:rsid w:val="00E72B7E"/>
    <w:rsid w:val="00E734CE"/>
    <w:rsid w:val="00E73D16"/>
    <w:rsid w:val="00E7474D"/>
    <w:rsid w:val="00E74B6C"/>
    <w:rsid w:val="00E74C51"/>
    <w:rsid w:val="00E7638A"/>
    <w:rsid w:val="00E76F45"/>
    <w:rsid w:val="00E8051F"/>
    <w:rsid w:val="00E81AE8"/>
    <w:rsid w:val="00E83440"/>
    <w:rsid w:val="00E83612"/>
    <w:rsid w:val="00E838E9"/>
    <w:rsid w:val="00E83F4E"/>
    <w:rsid w:val="00E848C0"/>
    <w:rsid w:val="00E860D0"/>
    <w:rsid w:val="00E8652A"/>
    <w:rsid w:val="00E9376C"/>
    <w:rsid w:val="00E93FC1"/>
    <w:rsid w:val="00E9478F"/>
    <w:rsid w:val="00E94917"/>
    <w:rsid w:val="00E95DE6"/>
    <w:rsid w:val="00EA015E"/>
    <w:rsid w:val="00EA0966"/>
    <w:rsid w:val="00EA1F52"/>
    <w:rsid w:val="00EA3B33"/>
    <w:rsid w:val="00EA3DFA"/>
    <w:rsid w:val="00EA4AB2"/>
    <w:rsid w:val="00EA4E81"/>
    <w:rsid w:val="00EA78E5"/>
    <w:rsid w:val="00EA7A63"/>
    <w:rsid w:val="00EB0048"/>
    <w:rsid w:val="00EB008E"/>
    <w:rsid w:val="00EB03B4"/>
    <w:rsid w:val="00EB0941"/>
    <w:rsid w:val="00EB10EB"/>
    <w:rsid w:val="00EB2E0A"/>
    <w:rsid w:val="00EB3007"/>
    <w:rsid w:val="00EB35F0"/>
    <w:rsid w:val="00EB4BD6"/>
    <w:rsid w:val="00EB55BD"/>
    <w:rsid w:val="00EB6378"/>
    <w:rsid w:val="00EB72D4"/>
    <w:rsid w:val="00EC0294"/>
    <w:rsid w:val="00EC0E65"/>
    <w:rsid w:val="00EC43A1"/>
    <w:rsid w:val="00EC673E"/>
    <w:rsid w:val="00EC6F1D"/>
    <w:rsid w:val="00EC6F78"/>
    <w:rsid w:val="00ED14FB"/>
    <w:rsid w:val="00ED18EC"/>
    <w:rsid w:val="00ED1E48"/>
    <w:rsid w:val="00ED3AD3"/>
    <w:rsid w:val="00ED3B35"/>
    <w:rsid w:val="00ED3F9D"/>
    <w:rsid w:val="00ED4A3E"/>
    <w:rsid w:val="00ED4E09"/>
    <w:rsid w:val="00ED6506"/>
    <w:rsid w:val="00ED688E"/>
    <w:rsid w:val="00ED7F0B"/>
    <w:rsid w:val="00EE02C4"/>
    <w:rsid w:val="00EE030C"/>
    <w:rsid w:val="00EE3E6C"/>
    <w:rsid w:val="00EE6947"/>
    <w:rsid w:val="00EF1286"/>
    <w:rsid w:val="00EF1EFA"/>
    <w:rsid w:val="00EF24CE"/>
    <w:rsid w:val="00EF2DB5"/>
    <w:rsid w:val="00EF3FCF"/>
    <w:rsid w:val="00EF410B"/>
    <w:rsid w:val="00EF4813"/>
    <w:rsid w:val="00EF4A7A"/>
    <w:rsid w:val="00EF5669"/>
    <w:rsid w:val="00EF5D5A"/>
    <w:rsid w:val="00EF7C77"/>
    <w:rsid w:val="00F02B4F"/>
    <w:rsid w:val="00F04FF6"/>
    <w:rsid w:val="00F05266"/>
    <w:rsid w:val="00F053D0"/>
    <w:rsid w:val="00F10233"/>
    <w:rsid w:val="00F10B4C"/>
    <w:rsid w:val="00F10D06"/>
    <w:rsid w:val="00F118EB"/>
    <w:rsid w:val="00F11C79"/>
    <w:rsid w:val="00F12199"/>
    <w:rsid w:val="00F12720"/>
    <w:rsid w:val="00F13C21"/>
    <w:rsid w:val="00F1421E"/>
    <w:rsid w:val="00F174FA"/>
    <w:rsid w:val="00F20040"/>
    <w:rsid w:val="00F201A0"/>
    <w:rsid w:val="00F204CA"/>
    <w:rsid w:val="00F23B65"/>
    <w:rsid w:val="00F24C44"/>
    <w:rsid w:val="00F251E1"/>
    <w:rsid w:val="00F252EE"/>
    <w:rsid w:val="00F26057"/>
    <w:rsid w:val="00F26BA6"/>
    <w:rsid w:val="00F32A0A"/>
    <w:rsid w:val="00F32BF9"/>
    <w:rsid w:val="00F33200"/>
    <w:rsid w:val="00F35A91"/>
    <w:rsid w:val="00F3636A"/>
    <w:rsid w:val="00F376D8"/>
    <w:rsid w:val="00F40074"/>
    <w:rsid w:val="00F40187"/>
    <w:rsid w:val="00F4019E"/>
    <w:rsid w:val="00F4094B"/>
    <w:rsid w:val="00F41673"/>
    <w:rsid w:val="00F4260C"/>
    <w:rsid w:val="00F42621"/>
    <w:rsid w:val="00F42692"/>
    <w:rsid w:val="00F432FC"/>
    <w:rsid w:val="00F444F1"/>
    <w:rsid w:val="00F4734B"/>
    <w:rsid w:val="00F50098"/>
    <w:rsid w:val="00F5014B"/>
    <w:rsid w:val="00F502EB"/>
    <w:rsid w:val="00F51FFB"/>
    <w:rsid w:val="00F52DFF"/>
    <w:rsid w:val="00F52EAB"/>
    <w:rsid w:val="00F53248"/>
    <w:rsid w:val="00F55C93"/>
    <w:rsid w:val="00F560DB"/>
    <w:rsid w:val="00F568F2"/>
    <w:rsid w:val="00F57177"/>
    <w:rsid w:val="00F57CE6"/>
    <w:rsid w:val="00F611B7"/>
    <w:rsid w:val="00F62EFE"/>
    <w:rsid w:val="00F6440B"/>
    <w:rsid w:val="00F65B0C"/>
    <w:rsid w:val="00F67C27"/>
    <w:rsid w:val="00F70703"/>
    <w:rsid w:val="00F707BE"/>
    <w:rsid w:val="00F72BAA"/>
    <w:rsid w:val="00F73971"/>
    <w:rsid w:val="00F73DF6"/>
    <w:rsid w:val="00F76C97"/>
    <w:rsid w:val="00F8068A"/>
    <w:rsid w:val="00F80A0C"/>
    <w:rsid w:val="00F80D57"/>
    <w:rsid w:val="00F81F5E"/>
    <w:rsid w:val="00F82D6A"/>
    <w:rsid w:val="00F842BA"/>
    <w:rsid w:val="00F84699"/>
    <w:rsid w:val="00F84FD5"/>
    <w:rsid w:val="00F85EDB"/>
    <w:rsid w:val="00F86198"/>
    <w:rsid w:val="00F86939"/>
    <w:rsid w:val="00F92300"/>
    <w:rsid w:val="00F9252D"/>
    <w:rsid w:val="00F92776"/>
    <w:rsid w:val="00F93BFE"/>
    <w:rsid w:val="00F93C19"/>
    <w:rsid w:val="00F94D9F"/>
    <w:rsid w:val="00F954FB"/>
    <w:rsid w:val="00F95AC5"/>
    <w:rsid w:val="00F964B9"/>
    <w:rsid w:val="00F97C3D"/>
    <w:rsid w:val="00FA0B1C"/>
    <w:rsid w:val="00FA1770"/>
    <w:rsid w:val="00FA2335"/>
    <w:rsid w:val="00FA4070"/>
    <w:rsid w:val="00FA41D6"/>
    <w:rsid w:val="00FA4DF6"/>
    <w:rsid w:val="00FA57A6"/>
    <w:rsid w:val="00FA6D3A"/>
    <w:rsid w:val="00FA7421"/>
    <w:rsid w:val="00FB1861"/>
    <w:rsid w:val="00FB2196"/>
    <w:rsid w:val="00FB32F7"/>
    <w:rsid w:val="00FB382F"/>
    <w:rsid w:val="00FB456D"/>
    <w:rsid w:val="00FB497C"/>
    <w:rsid w:val="00FB5EDC"/>
    <w:rsid w:val="00FB7320"/>
    <w:rsid w:val="00FC1F8F"/>
    <w:rsid w:val="00FC3CF8"/>
    <w:rsid w:val="00FC4866"/>
    <w:rsid w:val="00FC72AD"/>
    <w:rsid w:val="00FC7329"/>
    <w:rsid w:val="00FC7688"/>
    <w:rsid w:val="00FC7D2D"/>
    <w:rsid w:val="00FD0941"/>
    <w:rsid w:val="00FD0B55"/>
    <w:rsid w:val="00FD1AAB"/>
    <w:rsid w:val="00FD3CFA"/>
    <w:rsid w:val="00FD4601"/>
    <w:rsid w:val="00FD5887"/>
    <w:rsid w:val="00FD5FFC"/>
    <w:rsid w:val="00FD6429"/>
    <w:rsid w:val="00FD652A"/>
    <w:rsid w:val="00FD68E8"/>
    <w:rsid w:val="00FD6BBC"/>
    <w:rsid w:val="00FE0229"/>
    <w:rsid w:val="00FE0450"/>
    <w:rsid w:val="00FE075E"/>
    <w:rsid w:val="00FE1241"/>
    <w:rsid w:val="00FE1DB7"/>
    <w:rsid w:val="00FE68A6"/>
    <w:rsid w:val="00FE7458"/>
    <w:rsid w:val="00FE79D5"/>
    <w:rsid w:val="00FF0302"/>
    <w:rsid w:val="00FF204C"/>
    <w:rsid w:val="00FF2C07"/>
    <w:rsid w:val="00FF54B2"/>
    <w:rsid w:val="00FF5928"/>
    <w:rsid w:val="00FF5FC1"/>
    <w:rsid w:val="00FF6087"/>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39F23C5A"/>
  <w15:chartTrackingRefBased/>
  <w15:docId w15:val="{0EA93F78-8736-4F31-AE7A-477FE4F4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C0"/>
    <w:pPr>
      <w:autoSpaceDE w:val="0"/>
      <w:autoSpaceDN w:val="0"/>
    </w:pPr>
    <w:rPr>
      <w:lang w:val="ro-RO"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link w:val="FooterChar"/>
    <w:uiPriority w:val="99"/>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link w:val="CommentTextChar"/>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223324"/>
    <w:rPr>
      <w:lang w:val="fr-FR" w:eastAsia="fr-FR"/>
    </w:rPr>
  </w:style>
  <w:style w:type="paragraph" w:styleId="Revision">
    <w:name w:val="Revision"/>
    <w:hidden/>
    <w:uiPriority w:val="99"/>
    <w:semiHidden/>
    <w:rsid w:val="004E3513"/>
    <w:rPr>
      <w:lang w:val="fr-FR" w:eastAsia="fr-FR"/>
    </w:rPr>
  </w:style>
  <w:style w:type="paragraph" w:styleId="ListParagraph">
    <w:name w:val="List Paragraph"/>
    <w:basedOn w:val="Normal"/>
    <w:uiPriority w:val="34"/>
    <w:qFormat/>
    <w:rsid w:val="00E94917"/>
    <w:pPr>
      <w:autoSpaceDE/>
      <w:autoSpaceDN/>
      <w:spacing w:after="160" w:line="259" w:lineRule="auto"/>
      <w:ind w:left="720"/>
      <w:contextualSpacing/>
    </w:pPr>
    <w:rPr>
      <w:rFonts w:ascii="Calibri" w:eastAsia="Calibri" w:hAnsi="Calibri"/>
      <w:sz w:val="22"/>
      <w:szCs w:val="22"/>
      <w:lang w:val="en-US" w:eastAsia="en-US"/>
    </w:rPr>
  </w:style>
  <w:style w:type="paragraph" w:customStyle="1" w:styleId="CaracterCaracter0">
    <w:name w:val="Caracter Caracter"/>
    <w:basedOn w:val="Normal"/>
    <w:rsid w:val="00C53AEA"/>
    <w:pPr>
      <w:spacing w:after="160" w:line="240" w:lineRule="exact"/>
    </w:pPr>
    <w:rPr>
      <w:rFonts w:ascii="Tahoma" w:hAnsi="Tahoma"/>
    </w:rPr>
  </w:style>
  <w:style w:type="paragraph" w:customStyle="1" w:styleId="Default">
    <w:name w:val="Default"/>
    <w:rsid w:val="00A764A4"/>
    <w:pPr>
      <w:autoSpaceDE w:val="0"/>
      <w:autoSpaceDN w:val="0"/>
      <w:adjustRightInd w:val="0"/>
    </w:pPr>
    <w:rPr>
      <w:rFonts w:ascii="EUAlbertina" w:eastAsiaTheme="minorHAnsi" w:hAnsi="EUAlbertina" w:cs="EUAlbertina"/>
      <w:color w:val="000000"/>
      <w:sz w:val="24"/>
      <w:szCs w:val="24"/>
    </w:rPr>
  </w:style>
  <w:style w:type="character" w:customStyle="1" w:styleId="q4iawc">
    <w:name w:val="q4iawc"/>
    <w:basedOn w:val="DefaultParagraphFont"/>
    <w:rsid w:val="00A764A4"/>
  </w:style>
  <w:style w:type="character" w:customStyle="1" w:styleId="FooterChar">
    <w:name w:val="Footer Char"/>
    <w:basedOn w:val="DefaultParagraphFont"/>
    <w:link w:val="Footer"/>
    <w:uiPriority w:val="99"/>
    <w:rsid w:val="00F204CA"/>
    <w:rPr>
      <w:lang w:val="ro-RO" w:eastAsia="fr-FR"/>
    </w:rPr>
  </w:style>
  <w:style w:type="character" w:customStyle="1" w:styleId="CommentTextChar">
    <w:name w:val="Comment Text Char"/>
    <w:basedOn w:val="DefaultParagraphFont"/>
    <w:link w:val="CommentText"/>
    <w:semiHidden/>
    <w:rsid w:val="00F67C27"/>
    <w:rPr>
      <w:lang w:val="ro-RO"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1228">
      <w:bodyDiv w:val="1"/>
      <w:marLeft w:val="0"/>
      <w:marRight w:val="0"/>
      <w:marTop w:val="0"/>
      <w:marBottom w:val="0"/>
      <w:divBdr>
        <w:top w:val="none" w:sz="0" w:space="0" w:color="auto"/>
        <w:left w:val="none" w:sz="0" w:space="0" w:color="auto"/>
        <w:bottom w:val="none" w:sz="0" w:space="0" w:color="auto"/>
        <w:right w:val="none" w:sz="0" w:space="0" w:color="auto"/>
      </w:divBdr>
    </w:div>
    <w:div w:id="208032640">
      <w:bodyDiv w:val="1"/>
      <w:marLeft w:val="0"/>
      <w:marRight w:val="0"/>
      <w:marTop w:val="0"/>
      <w:marBottom w:val="0"/>
      <w:divBdr>
        <w:top w:val="none" w:sz="0" w:space="0" w:color="auto"/>
        <w:left w:val="none" w:sz="0" w:space="0" w:color="auto"/>
        <w:bottom w:val="none" w:sz="0" w:space="0" w:color="auto"/>
        <w:right w:val="none" w:sz="0" w:space="0" w:color="auto"/>
      </w:divBdr>
    </w:div>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281571576">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36734914">
      <w:bodyDiv w:val="1"/>
      <w:marLeft w:val="0"/>
      <w:marRight w:val="0"/>
      <w:marTop w:val="0"/>
      <w:marBottom w:val="0"/>
      <w:divBdr>
        <w:top w:val="none" w:sz="0" w:space="0" w:color="auto"/>
        <w:left w:val="none" w:sz="0" w:space="0" w:color="auto"/>
        <w:bottom w:val="none" w:sz="0" w:space="0" w:color="auto"/>
        <w:right w:val="none" w:sz="0" w:space="0" w:color="auto"/>
      </w:divBdr>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404839675">
      <w:bodyDiv w:val="1"/>
      <w:marLeft w:val="0"/>
      <w:marRight w:val="0"/>
      <w:marTop w:val="0"/>
      <w:marBottom w:val="0"/>
      <w:divBdr>
        <w:top w:val="none" w:sz="0" w:space="0" w:color="auto"/>
        <w:left w:val="none" w:sz="0" w:space="0" w:color="auto"/>
        <w:bottom w:val="none" w:sz="0" w:space="0" w:color="auto"/>
        <w:right w:val="none" w:sz="0" w:space="0" w:color="auto"/>
      </w:divBdr>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29885842">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1224101817">
      <w:bodyDiv w:val="1"/>
      <w:marLeft w:val="0"/>
      <w:marRight w:val="0"/>
      <w:marTop w:val="0"/>
      <w:marBottom w:val="0"/>
      <w:divBdr>
        <w:top w:val="none" w:sz="0" w:space="0" w:color="auto"/>
        <w:left w:val="none" w:sz="0" w:space="0" w:color="auto"/>
        <w:bottom w:val="none" w:sz="0" w:space="0" w:color="auto"/>
        <w:right w:val="none" w:sz="0" w:space="0" w:color="auto"/>
      </w:divBdr>
    </w:div>
    <w:div w:id="1320113768">
      <w:bodyDiv w:val="1"/>
      <w:marLeft w:val="0"/>
      <w:marRight w:val="0"/>
      <w:marTop w:val="0"/>
      <w:marBottom w:val="0"/>
      <w:divBdr>
        <w:top w:val="none" w:sz="0" w:space="0" w:color="auto"/>
        <w:left w:val="none" w:sz="0" w:space="0" w:color="auto"/>
        <w:bottom w:val="none" w:sz="0" w:space="0" w:color="auto"/>
        <w:right w:val="none" w:sz="0" w:space="0" w:color="auto"/>
      </w:divBdr>
    </w:div>
    <w:div w:id="1448425774">
      <w:bodyDiv w:val="1"/>
      <w:marLeft w:val="0"/>
      <w:marRight w:val="0"/>
      <w:marTop w:val="0"/>
      <w:marBottom w:val="0"/>
      <w:divBdr>
        <w:top w:val="none" w:sz="0" w:space="0" w:color="auto"/>
        <w:left w:val="none" w:sz="0" w:space="0" w:color="auto"/>
        <w:bottom w:val="none" w:sz="0" w:space="0" w:color="auto"/>
        <w:right w:val="none" w:sz="0" w:space="0" w:color="auto"/>
      </w:divBdr>
    </w:div>
    <w:div w:id="1658802593">
      <w:bodyDiv w:val="1"/>
      <w:marLeft w:val="0"/>
      <w:marRight w:val="0"/>
      <w:marTop w:val="0"/>
      <w:marBottom w:val="0"/>
      <w:divBdr>
        <w:top w:val="none" w:sz="0" w:space="0" w:color="auto"/>
        <w:left w:val="none" w:sz="0" w:space="0" w:color="auto"/>
        <w:bottom w:val="none" w:sz="0" w:space="0" w:color="auto"/>
        <w:right w:val="none" w:sz="0" w:space="0" w:color="auto"/>
      </w:divBdr>
    </w:div>
    <w:div w:id="1761367298">
      <w:bodyDiv w:val="1"/>
      <w:marLeft w:val="0"/>
      <w:marRight w:val="0"/>
      <w:marTop w:val="0"/>
      <w:marBottom w:val="0"/>
      <w:divBdr>
        <w:top w:val="none" w:sz="0" w:space="0" w:color="auto"/>
        <w:left w:val="none" w:sz="0" w:space="0" w:color="auto"/>
        <w:bottom w:val="none" w:sz="0" w:space="0" w:color="auto"/>
        <w:right w:val="none" w:sz="0" w:space="0" w:color="auto"/>
      </w:divBdr>
    </w:div>
    <w:div w:id="1784500004">
      <w:bodyDiv w:val="1"/>
      <w:marLeft w:val="0"/>
      <w:marRight w:val="0"/>
      <w:marTop w:val="0"/>
      <w:marBottom w:val="0"/>
      <w:divBdr>
        <w:top w:val="none" w:sz="0" w:space="0" w:color="auto"/>
        <w:left w:val="none" w:sz="0" w:space="0" w:color="auto"/>
        <w:bottom w:val="none" w:sz="0" w:space="0" w:color="auto"/>
        <w:right w:val="none" w:sz="0" w:space="0" w:color="auto"/>
      </w:divBdr>
    </w:div>
    <w:div w:id="1788818154">
      <w:bodyDiv w:val="1"/>
      <w:marLeft w:val="0"/>
      <w:marRight w:val="0"/>
      <w:marTop w:val="0"/>
      <w:marBottom w:val="0"/>
      <w:divBdr>
        <w:top w:val="none" w:sz="0" w:space="0" w:color="auto"/>
        <w:left w:val="none" w:sz="0" w:space="0" w:color="auto"/>
        <w:bottom w:val="none" w:sz="0" w:space="0" w:color="auto"/>
        <w:right w:val="none" w:sz="0" w:space="0" w:color="auto"/>
      </w:divBdr>
    </w:div>
    <w:div w:id="1841383477">
      <w:bodyDiv w:val="1"/>
      <w:marLeft w:val="0"/>
      <w:marRight w:val="0"/>
      <w:marTop w:val="0"/>
      <w:marBottom w:val="0"/>
      <w:divBdr>
        <w:top w:val="none" w:sz="0" w:space="0" w:color="auto"/>
        <w:left w:val="none" w:sz="0" w:space="0" w:color="auto"/>
        <w:bottom w:val="none" w:sz="0" w:space="0" w:color="auto"/>
        <w:right w:val="none" w:sz="0" w:space="0" w:color="auto"/>
      </w:divBdr>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com.ro/reglementari-interfete_27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E8CF-CCCD-4D45-B563-A95D0ECC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35</Pages>
  <Words>8603</Words>
  <Characters>49038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57526</CharactersWithSpaces>
  <SharedDoc>false</SharedDoc>
  <HLinks>
    <vt:vector size="6" baseType="variant">
      <vt:variant>
        <vt:i4>7602271</vt:i4>
      </vt:variant>
      <vt:variant>
        <vt:i4>0</vt:i4>
      </vt:variant>
      <vt:variant>
        <vt:i4>0</vt:i4>
      </vt:variant>
      <vt:variant>
        <vt:i4>5</vt:i4>
      </vt:variant>
      <vt:variant>
        <vt:lpwstr>http://www.ancom.ro/reglementari-interfete_2723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33</cp:revision>
  <cp:lastPrinted>2020-12-17T12:33:00Z</cp:lastPrinted>
  <dcterms:created xsi:type="dcterms:W3CDTF">2026-01-29T14:57:00Z</dcterms:created>
  <dcterms:modified xsi:type="dcterms:W3CDTF">2026-01-30T10:40:00Z</dcterms:modified>
</cp:coreProperties>
</file>